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D2" w:rsidRPr="00C2146E" w:rsidRDefault="004B60D2" w:rsidP="007F49B1">
      <w:pPr>
        <w:jc w:val="center"/>
        <w:rPr>
          <w:rFonts w:ascii="Book Antiqua" w:hAnsi="Book Antiqua"/>
          <w:sz w:val="28"/>
          <w:lang w:val="es-ES_tradnl"/>
        </w:rPr>
      </w:pPr>
      <w:bookmarkStart w:id="0" w:name="_GoBack"/>
      <w:bookmarkEnd w:id="0"/>
      <w:r w:rsidRPr="00C2146E">
        <w:rPr>
          <w:rFonts w:ascii="Book Antiqua" w:hAnsi="Book Antiqua"/>
          <w:sz w:val="28"/>
          <w:lang w:val="es-ES_tradnl"/>
        </w:rPr>
        <w:t>(ENTIRILLADO ELECTRÓNICO)</w:t>
      </w:r>
    </w:p>
    <w:p w:rsidR="00FF6BD2" w:rsidRPr="00C2146E" w:rsidRDefault="00F11345" w:rsidP="007F49B1">
      <w:pPr>
        <w:jc w:val="center"/>
        <w:rPr>
          <w:rFonts w:ascii="Book Antiqua" w:hAnsi="Book Antiqua"/>
          <w:sz w:val="28"/>
          <w:lang w:val="es-ES_tradnl"/>
        </w:rPr>
      </w:pPr>
      <w:r w:rsidRPr="00C2146E">
        <w:rPr>
          <w:rFonts w:ascii="Book Antiqua" w:hAnsi="Book Antiqua"/>
          <w:sz w:val="28"/>
          <w:lang w:val="es-ES_tradnl"/>
        </w:rPr>
        <w:t>GOBIERNO DE PUERTO RICO</w:t>
      </w:r>
    </w:p>
    <w:p w:rsidR="00F11345" w:rsidRPr="00C2146E" w:rsidRDefault="00F11345" w:rsidP="007F49B1">
      <w:pPr>
        <w:jc w:val="center"/>
        <w:rPr>
          <w:rFonts w:ascii="Book Antiqua" w:hAnsi="Book Antiqua"/>
          <w:lang w:val="es-ES_tradnl"/>
        </w:rPr>
      </w:pPr>
    </w:p>
    <w:p w:rsidR="00F11345" w:rsidRPr="00C2146E" w:rsidRDefault="00F11345" w:rsidP="007F49B1">
      <w:pPr>
        <w:pStyle w:val="Title2"/>
        <w:tabs>
          <w:tab w:val="clear" w:pos="7776"/>
        </w:tabs>
        <w:rPr>
          <w:rFonts w:ascii="Book Antiqua" w:hAnsi="Book Antiqua"/>
          <w:lang w:val="es-ES_tradnl"/>
        </w:rPr>
      </w:pPr>
      <w:r w:rsidRPr="00C2146E">
        <w:rPr>
          <w:rFonts w:ascii="Book Antiqua" w:hAnsi="Book Antiqua"/>
          <w:lang w:val="es-ES_tradnl"/>
        </w:rPr>
        <w:t>18</w:t>
      </w:r>
      <w:r w:rsidR="007F49B1" w:rsidRPr="00C2146E">
        <w:rPr>
          <w:rFonts w:ascii="Book Antiqua" w:hAnsi="Book Antiqua"/>
          <w:lang w:val="es-ES_tradnl"/>
        </w:rPr>
        <w:t xml:space="preserve">va. </w:t>
      </w:r>
      <w:r w:rsidRPr="00C2146E">
        <w:rPr>
          <w:rFonts w:ascii="Book Antiqua" w:hAnsi="Book Antiqua"/>
          <w:lang w:val="es-ES_tradnl"/>
        </w:rPr>
        <w:t>Asamblea</w:t>
      </w:r>
      <w:r w:rsidRPr="00C2146E">
        <w:rPr>
          <w:rFonts w:ascii="Book Antiqua" w:hAnsi="Book Antiqua"/>
          <w:lang w:val="es-ES_tradnl"/>
        </w:rPr>
        <w:tab/>
        <w:t>5</w:t>
      </w:r>
      <w:r w:rsidR="007F49B1" w:rsidRPr="00C2146E">
        <w:rPr>
          <w:rFonts w:ascii="Book Antiqua" w:hAnsi="Book Antiqua"/>
          <w:lang w:val="es-ES_tradnl"/>
        </w:rPr>
        <w:t xml:space="preserve">ta. </w:t>
      </w:r>
      <w:r w:rsidRPr="00C2146E">
        <w:rPr>
          <w:rFonts w:ascii="Book Antiqua" w:hAnsi="Book Antiqua"/>
          <w:lang w:val="es-ES_tradnl"/>
        </w:rPr>
        <w:t>Sesión</w:t>
      </w:r>
    </w:p>
    <w:p w:rsidR="00F11345" w:rsidRPr="00C2146E" w:rsidRDefault="00F11345" w:rsidP="007F49B1">
      <w:pPr>
        <w:pStyle w:val="Title2"/>
        <w:tabs>
          <w:tab w:val="clear" w:pos="7776"/>
        </w:tabs>
        <w:rPr>
          <w:rFonts w:ascii="Book Antiqua" w:hAnsi="Book Antiqua"/>
          <w:lang w:val="es-ES_tradnl"/>
        </w:rPr>
      </w:pPr>
      <w:r w:rsidRPr="00C2146E">
        <w:rPr>
          <w:rFonts w:ascii="Book Antiqua" w:hAnsi="Book Antiqua"/>
          <w:lang w:val="es-ES_tradnl"/>
        </w:rPr>
        <w:tab/>
        <w:t>Legislativa</w:t>
      </w:r>
      <w:r w:rsidRPr="00C2146E">
        <w:rPr>
          <w:rFonts w:ascii="Book Antiqua" w:hAnsi="Book Antiqua"/>
          <w:lang w:val="es-ES_tradnl"/>
        </w:rPr>
        <w:tab/>
      </w:r>
      <w:r w:rsidRPr="00C2146E">
        <w:rPr>
          <w:rFonts w:ascii="Book Antiqua" w:hAnsi="Book Antiqua"/>
          <w:lang w:val="es-ES_tradnl"/>
        </w:rPr>
        <w:tab/>
      </w:r>
      <w:r w:rsidR="007F49B1" w:rsidRPr="00C2146E">
        <w:rPr>
          <w:rFonts w:ascii="Book Antiqua" w:hAnsi="Book Antiqua"/>
          <w:lang w:val="es-ES_tradnl"/>
        </w:rPr>
        <w:t xml:space="preserve">      </w:t>
      </w:r>
      <w:r w:rsidRPr="00C2146E">
        <w:rPr>
          <w:rFonts w:ascii="Book Antiqua" w:hAnsi="Book Antiqua"/>
          <w:lang w:val="es-ES_tradnl"/>
        </w:rPr>
        <w:t>Ordinaria</w:t>
      </w:r>
    </w:p>
    <w:p w:rsidR="00F11345" w:rsidRPr="00C2146E" w:rsidRDefault="00F11345" w:rsidP="007F49B1">
      <w:pPr>
        <w:rPr>
          <w:rFonts w:ascii="Book Antiqua" w:hAnsi="Book Antiqua"/>
          <w:lang w:val="es-ES_tradnl"/>
        </w:rPr>
      </w:pPr>
    </w:p>
    <w:p w:rsidR="00F11345" w:rsidRPr="00C2146E" w:rsidRDefault="00F11345" w:rsidP="007F49B1">
      <w:pPr>
        <w:jc w:val="center"/>
        <w:rPr>
          <w:rFonts w:ascii="Book Antiqua" w:hAnsi="Book Antiqua"/>
          <w:b/>
          <w:sz w:val="36"/>
          <w:lang w:val="es-ES_tradnl"/>
        </w:rPr>
      </w:pPr>
      <w:r w:rsidRPr="00C2146E">
        <w:rPr>
          <w:rFonts w:ascii="Book Antiqua" w:hAnsi="Book Antiqua"/>
          <w:b/>
          <w:sz w:val="36"/>
          <w:lang w:val="es-ES_tradnl"/>
        </w:rPr>
        <w:t>CÁMARA DE REPRESENTANTES</w:t>
      </w:r>
    </w:p>
    <w:p w:rsidR="007F49B1" w:rsidRPr="00C2146E" w:rsidRDefault="007F49B1" w:rsidP="007F49B1">
      <w:pPr>
        <w:jc w:val="center"/>
        <w:rPr>
          <w:rFonts w:ascii="Book Antiqua" w:hAnsi="Book Antiqua"/>
          <w:b/>
          <w:szCs w:val="24"/>
          <w:lang w:val="es-ES_tradnl"/>
        </w:rPr>
      </w:pPr>
    </w:p>
    <w:p w:rsidR="00E63163" w:rsidRPr="00C2146E" w:rsidRDefault="00F11345" w:rsidP="007F49B1">
      <w:pPr>
        <w:jc w:val="center"/>
        <w:rPr>
          <w:rFonts w:ascii="Book Antiqua" w:hAnsi="Book Antiqua"/>
          <w:b/>
          <w:sz w:val="52"/>
          <w:lang w:val="es-ES_tradnl"/>
        </w:rPr>
      </w:pPr>
      <w:r w:rsidRPr="00C2146E">
        <w:rPr>
          <w:rFonts w:ascii="Book Antiqua" w:hAnsi="Book Antiqua"/>
          <w:b/>
          <w:sz w:val="52"/>
          <w:lang w:val="es-ES_tradnl"/>
        </w:rPr>
        <w:t xml:space="preserve">P. de la C. </w:t>
      </w:r>
      <w:r w:rsidR="00076360" w:rsidRPr="00C2146E">
        <w:rPr>
          <w:rFonts w:ascii="Book Antiqua" w:hAnsi="Book Antiqua"/>
          <w:b/>
          <w:sz w:val="52"/>
          <w:lang w:val="es-ES_tradnl"/>
        </w:rPr>
        <w:t>2172</w:t>
      </w:r>
    </w:p>
    <w:p w:rsidR="007F49B1" w:rsidRPr="00C2146E" w:rsidRDefault="007F49B1" w:rsidP="007F49B1">
      <w:pPr>
        <w:jc w:val="center"/>
        <w:rPr>
          <w:rFonts w:ascii="Book Antiqua" w:hAnsi="Book Antiqua"/>
          <w:b/>
          <w:szCs w:val="24"/>
          <w:lang w:val="es-ES_tradnl"/>
        </w:rPr>
      </w:pPr>
    </w:p>
    <w:p w:rsidR="00F11345" w:rsidRPr="00C2146E" w:rsidRDefault="00EB4B93" w:rsidP="007F49B1">
      <w:pPr>
        <w:jc w:val="center"/>
        <w:rPr>
          <w:rFonts w:ascii="Book Antiqua" w:hAnsi="Book Antiqua"/>
          <w:lang w:val="es-ES_tradnl"/>
        </w:rPr>
      </w:pPr>
      <w:r w:rsidRPr="00C2146E">
        <w:rPr>
          <w:rFonts w:ascii="Book Antiqua" w:hAnsi="Book Antiqua"/>
          <w:lang w:val="es-ES_tradnl"/>
        </w:rPr>
        <w:t>24</w:t>
      </w:r>
      <w:r w:rsidR="00F11345" w:rsidRPr="00C2146E">
        <w:rPr>
          <w:rFonts w:ascii="Book Antiqua" w:hAnsi="Book Antiqua"/>
          <w:lang w:val="es-ES_tradnl"/>
        </w:rPr>
        <w:t xml:space="preserve"> DE JUNIO DE 2019</w:t>
      </w:r>
    </w:p>
    <w:p w:rsidR="00E63163" w:rsidRPr="00C2146E" w:rsidRDefault="00E63163" w:rsidP="007F49B1">
      <w:pPr>
        <w:jc w:val="center"/>
        <w:rPr>
          <w:rFonts w:ascii="Book Antiqua" w:hAnsi="Book Antiqua"/>
          <w:lang w:val="es-ES_tradnl"/>
        </w:rPr>
      </w:pPr>
    </w:p>
    <w:p w:rsidR="00F11345" w:rsidRPr="00C2146E" w:rsidRDefault="00F11345" w:rsidP="007F49B1">
      <w:pPr>
        <w:ind w:left="720" w:hanging="720"/>
        <w:jc w:val="center"/>
        <w:rPr>
          <w:rFonts w:ascii="Book Antiqua" w:hAnsi="Book Antiqua"/>
          <w:i/>
          <w:iCs/>
          <w:lang w:val="es-PR"/>
        </w:rPr>
      </w:pPr>
      <w:r w:rsidRPr="00C2146E">
        <w:rPr>
          <w:rFonts w:ascii="Book Antiqua" w:hAnsi="Book Antiqua"/>
          <w:lang w:val="es-ES_tradnl"/>
        </w:rPr>
        <w:t xml:space="preserve">Presentado por el representante  </w:t>
      </w:r>
      <w:r w:rsidR="007F66D4" w:rsidRPr="00C2146E">
        <w:rPr>
          <w:rFonts w:ascii="Book Antiqua" w:hAnsi="Book Antiqua"/>
          <w:i/>
          <w:iCs/>
          <w:lang w:val="es-PR"/>
        </w:rPr>
        <w:t>Soto Torres</w:t>
      </w:r>
    </w:p>
    <w:p w:rsidR="007F49B1" w:rsidRPr="00C2146E" w:rsidRDefault="007F49B1" w:rsidP="007F49B1">
      <w:pPr>
        <w:ind w:left="720" w:hanging="720"/>
        <w:jc w:val="center"/>
        <w:rPr>
          <w:rFonts w:ascii="Book Antiqua" w:hAnsi="Book Antiqua"/>
          <w:i/>
          <w:iCs/>
          <w:lang w:val="es-PR"/>
        </w:rPr>
      </w:pPr>
    </w:p>
    <w:p w:rsidR="00F11345" w:rsidRPr="00C2146E" w:rsidRDefault="007F49B1" w:rsidP="007F49B1">
      <w:pPr>
        <w:jc w:val="center"/>
        <w:rPr>
          <w:rFonts w:ascii="Book Antiqua" w:hAnsi="Book Antiqua"/>
          <w:lang w:val="es-ES_tradnl"/>
        </w:rPr>
      </w:pPr>
      <w:r w:rsidRPr="00C2146E">
        <w:rPr>
          <w:rFonts w:ascii="Book Antiqua" w:hAnsi="Book Antiqua"/>
          <w:lang w:val="es-ES_tradnl"/>
        </w:rPr>
        <w:t>Referid</w:t>
      </w:r>
      <w:r w:rsidR="00B4650D" w:rsidRPr="00C2146E">
        <w:rPr>
          <w:rFonts w:ascii="Book Antiqua" w:hAnsi="Book Antiqua"/>
          <w:lang w:val="es-ES_tradnl"/>
        </w:rPr>
        <w:t>o</w:t>
      </w:r>
      <w:r w:rsidRPr="00C2146E">
        <w:rPr>
          <w:rFonts w:ascii="Book Antiqua" w:hAnsi="Book Antiqua"/>
          <w:lang w:val="es-ES_tradnl"/>
        </w:rPr>
        <w:t xml:space="preserve"> a la Comisión de Hacienda, Presupuesto y de la Supervisión, Administración y Estabilidad Económica de Puerto Rico, “PROMESA”</w:t>
      </w:r>
      <w:r w:rsidR="00F11345" w:rsidRPr="00C2146E">
        <w:rPr>
          <w:rFonts w:ascii="Book Antiqua" w:hAnsi="Book Antiqua"/>
          <w:lang w:val="es-ES_tradnl"/>
        </w:rPr>
        <w:t xml:space="preserve">  </w:t>
      </w:r>
    </w:p>
    <w:p w:rsidR="00F11345" w:rsidRPr="00C2146E" w:rsidRDefault="00F11345" w:rsidP="007F49B1">
      <w:pPr>
        <w:jc w:val="both"/>
        <w:rPr>
          <w:rFonts w:ascii="Book Antiqua" w:hAnsi="Book Antiqua"/>
          <w:lang w:val="es-ES_tradnl"/>
        </w:rPr>
      </w:pPr>
    </w:p>
    <w:p w:rsidR="00F11345" w:rsidRPr="00C2146E" w:rsidRDefault="00F11345" w:rsidP="007F49B1">
      <w:pPr>
        <w:jc w:val="center"/>
        <w:rPr>
          <w:rFonts w:ascii="Book Antiqua" w:hAnsi="Book Antiqua"/>
          <w:b/>
          <w:sz w:val="28"/>
          <w:lang w:val="es-ES_tradnl"/>
        </w:rPr>
      </w:pPr>
      <w:r w:rsidRPr="00C2146E">
        <w:rPr>
          <w:rFonts w:ascii="Book Antiqua" w:hAnsi="Book Antiqua"/>
          <w:b/>
          <w:sz w:val="28"/>
          <w:lang w:val="es-ES_tradnl"/>
        </w:rPr>
        <w:t>LEY</w:t>
      </w:r>
    </w:p>
    <w:p w:rsidR="00F11345" w:rsidRPr="00C2146E" w:rsidRDefault="00F11345" w:rsidP="007F49B1">
      <w:pPr>
        <w:jc w:val="both"/>
        <w:rPr>
          <w:rFonts w:ascii="Book Antiqua" w:hAnsi="Book Antiqua"/>
          <w:lang w:val="es-ES_tradnl"/>
        </w:rPr>
      </w:pPr>
    </w:p>
    <w:p w:rsidR="00F11345" w:rsidRPr="00C2146E" w:rsidRDefault="00F11345" w:rsidP="0020731A">
      <w:pPr>
        <w:widowControl w:val="0"/>
        <w:suppressLineNumbers/>
        <w:ind w:left="720" w:hanging="720"/>
        <w:jc w:val="both"/>
        <w:rPr>
          <w:rFonts w:ascii="Book Antiqua" w:hAnsi="Book Antiqua"/>
          <w:i/>
          <w:szCs w:val="24"/>
          <w:u w:val="single"/>
          <w:lang w:val="es-ES"/>
        </w:rPr>
      </w:pPr>
      <w:r w:rsidRPr="00C2146E">
        <w:rPr>
          <w:rFonts w:ascii="Book Antiqua" w:hAnsi="Book Antiqua"/>
          <w:lang w:val="es-ES_tradnl"/>
        </w:rPr>
        <w:t xml:space="preserve">Para </w:t>
      </w:r>
      <w:r w:rsidRPr="00C2146E">
        <w:rPr>
          <w:rFonts w:ascii="Book Antiqua" w:hAnsi="Book Antiqua"/>
          <w:szCs w:val="24"/>
          <w:lang w:val="es-PR"/>
        </w:rPr>
        <w:t xml:space="preserve">enmendar </w:t>
      </w:r>
      <w:r w:rsidRPr="0026715C">
        <w:rPr>
          <w:rFonts w:ascii="Book Antiqua" w:hAnsi="Book Antiqua"/>
          <w:strike/>
          <w:szCs w:val="24"/>
          <w:lang w:val="es-ES"/>
        </w:rPr>
        <w:t>la Ley Núm. 11 de 22 de agosto de 1933, según enmendada</w:t>
      </w:r>
      <w:r w:rsidR="00063809" w:rsidRPr="0026715C">
        <w:rPr>
          <w:rFonts w:ascii="Book Antiqua" w:hAnsi="Book Antiqua"/>
          <w:strike/>
          <w:szCs w:val="24"/>
          <w:lang w:val="es-ES"/>
        </w:rPr>
        <w:t>, mejor conocida como la “Ley de Máquinas de Juegos de Azar”</w:t>
      </w:r>
      <w:r w:rsidRPr="0026715C">
        <w:rPr>
          <w:rFonts w:ascii="Book Antiqua" w:hAnsi="Book Antiqua"/>
          <w:strike/>
          <w:szCs w:val="24"/>
          <w:lang w:val="es-ES"/>
        </w:rPr>
        <w:t>;</w:t>
      </w:r>
      <w:r w:rsidRPr="00C2146E">
        <w:rPr>
          <w:rFonts w:ascii="Book Antiqua" w:hAnsi="Book Antiqua"/>
          <w:szCs w:val="24"/>
          <w:lang w:val="es-ES"/>
        </w:rPr>
        <w:t xml:space="preserve"> </w:t>
      </w:r>
      <w:r w:rsidR="007D5AE1" w:rsidRPr="00C2146E">
        <w:rPr>
          <w:rFonts w:ascii="Book Antiqua" w:hAnsi="Book Antiqua"/>
          <w:i/>
          <w:szCs w:val="24"/>
          <w:u w:val="single"/>
          <w:lang w:val="es-ES"/>
        </w:rPr>
        <w:t xml:space="preserve"> los Artículos 1 y 11 de la Ley Núm. 168 de 30 de junio de 1968; </w:t>
      </w:r>
      <w:r w:rsidR="007F2FD1" w:rsidRPr="00C2146E">
        <w:rPr>
          <w:rFonts w:ascii="Book Antiqua" w:hAnsi="Book Antiqua"/>
          <w:i/>
          <w:szCs w:val="24"/>
          <w:u w:val="single"/>
          <w:lang w:val="es-ES"/>
        </w:rPr>
        <w:t>enmendar el Artículo 6.03 de</w:t>
      </w:r>
      <w:r w:rsidR="00575B84" w:rsidRPr="00C2146E">
        <w:rPr>
          <w:rFonts w:ascii="Book Antiqua" w:hAnsi="Book Antiqua"/>
          <w:i/>
          <w:szCs w:val="24"/>
          <w:u w:val="single"/>
          <w:lang w:val="es-ES"/>
        </w:rPr>
        <w:t xml:space="preserve"> Ley Núm. 83-1991, según enmendada, conocida como “Ley de Contribución Municipal sobre la Propiedad de 1991”; </w:t>
      </w:r>
      <w:r w:rsidR="00A27586" w:rsidRPr="00C2146E">
        <w:rPr>
          <w:rFonts w:ascii="Book Antiqua" w:hAnsi="Book Antiqua"/>
          <w:strike/>
          <w:szCs w:val="24"/>
          <w:lang w:val="es-ES"/>
        </w:rPr>
        <w:t>enmendar la Ley 132-2010, según enmendada, conocida como la Ley de Estímulo al Mercado de Propiedades Inmuebles</w:t>
      </w:r>
      <w:r w:rsidR="003269D4" w:rsidRPr="00C2146E">
        <w:rPr>
          <w:rFonts w:ascii="Book Antiqua" w:hAnsi="Book Antiqua"/>
          <w:strike/>
          <w:szCs w:val="24"/>
          <w:lang w:val="es-ES"/>
        </w:rPr>
        <w:t>;</w:t>
      </w:r>
      <w:r w:rsidR="00756DFA" w:rsidRPr="00C2146E">
        <w:rPr>
          <w:rFonts w:ascii="Book Antiqua" w:hAnsi="Book Antiqua"/>
          <w:szCs w:val="24"/>
          <w:lang w:val="es-ES"/>
        </w:rPr>
        <w:t xml:space="preserve"> </w:t>
      </w:r>
      <w:r w:rsidR="001B462C" w:rsidRPr="00C2146E">
        <w:rPr>
          <w:rFonts w:ascii="Book Antiqua" w:hAnsi="Book Antiqua"/>
          <w:szCs w:val="24"/>
          <w:lang w:val="es-ES"/>
        </w:rPr>
        <w:t xml:space="preserve">enmendar las Secciones </w:t>
      </w:r>
      <w:r w:rsidR="007D5AE1" w:rsidRPr="00C2146E">
        <w:rPr>
          <w:rFonts w:ascii="Book Antiqua" w:hAnsi="Book Antiqua"/>
          <w:i/>
          <w:szCs w:val="24"/>
          <w:u w:val="single"/>
          <w:lang w:val="es-ES"/>
        </w:rPr>
        <w:t>1010.01</w:t>
      </w:r>
      <w:r w:rsidR="0020731A" w:rsidRPr="00C2146E">
        <w:rPr>
          <w:rFonts w:ascii="Book Antiqua" w:hAnsi="Book Antiqua"/>
          <w:i/>
          <w:szCs w:val="24"/>
          <w:u w:val="single"/>
          <w:lang w:val="es-ES"/>
        </w:rPr>
        <w:t xml:space="preserve"> 1010.03</w:t>
      </w:r>
      <w:r w:rsidR="007D5AE1" w:rsidRPr="00C2146E">
        <w:rPr>
          <w:rFonts w:ascii="Book Antiqua" w:hAnsi="Book Antiqua"/>
          <w:i/>
          <w:szCs w:val="24"/>
          <w:u w:val="single"/>
          <w:lang w:val="es-ES"/>
        </w:rPr>
        <w:t xml:space="preserve">, </w:t>
      </w:r>
      <w:r w:rsidR="001B462C" w:rsidRPr="00C2146E">
        <w:rPr>
          <w:rFonts w:ascii="Book Antiqua" w:hAnsi="Book Antiqua"/>
          <w:szCs w:val="24"/>
          <w:lang w:val="es-ES"/>
        </w:rPr>
        <w:t xml:space="preserve">1021.01, </w:t>
      </w:r>
      <w:r w:rsidR="00C6334C" w:rsidRPr="00C2146E">
        <w:rPr>
          <w:rFonts w:ascii="Book Antiqua" w:hAnsi="Book Antiqua"/>
          <w:i/>
          <w:szCs w:val="24"/>
          <w:u w:val="single"/>
          <w:lang w:val="es-ES"/>
        </w:rPr>
        <w:t xml:space="preserve">1021.02, </w:t>
      </w:r>
      <w:r w:rsidR="000D473A" w:rsidRPr="00C2146E">
        <w:rPr>
          <w:rFonts w:ascii="Book Antiqua" w:hAnsi="Book Antiqua"/>
          <w:i/>
          <w:szCs w:val="24"/>
          <w:u w:val="single"/>
          <w:lang w:val="es-ES"/>
        </w:rPr>
        <w:t xml:space="preserve">1021.06, </w:t>
      </w:r>
      <w:r w:rsidR="00C6334C" w:rsidRPr="00C2146E">
        <w:rPr>
          <w:rFonts w:ascii="Book Antiqua" w:hAnsi="Book Antiqua"/>
          <w:i/>
          <w:szCs w:val="24"/>
          <w:u w:val="single"/>
          <w:lang w:val="es-ES"/>
        </w:rPr>
        <w:t xml:space="preserve">1022.01, </w:t>
      </w:r>
      <w:r w:rsidR="00FB0422" w:rsidRPr="00C2146E">
        <w:rPr>
          <w:rFonts w:ascii="Book Antiqua" w:hAnsi="Book Antiqua"/>
          <w:i/>
          <w:szCs w:val="24"/>
          <w:u w:val="single"/>
          <w:lang w:val="es-ES"/>
        </w:rPr>
        <w:t xml:space="preserve">1022.07, </w:t>
      </w:r>
      <w:r w:rsidR="00635FB6" w:rsidRPr="00C2146E">
        <w:rPr>
          <w:rFonts w:ascii="Book Antiqua" w:hAnsi="Book Antiqua"/>
          <w:i/>
          <w:szCs w:val="24"/>
          <w:u w:val="single"/>
          <w:lang w:val="es-ES"/>
        </w:rPr>
        <w:t xml:space="preserve">1023.04, </w:t>
      </w:r>
      <w:r w:rsidR="0020731A" w:rsidRPr="00C2146E">
        <w:rPr>
          <w:rFonts w:ascii="Book Antiqua" w:hAnsi="Book Antiqua"/>
          <w:i/>
          <w:szCs w:val="24"/>
          <w:u w:val="single"/>
          <w:lang w:val="es-ES"/>
        </w:rPr>
        <w:t xml:space="preserve">1031.02, </w:t>
      </w:r>
      <w:r w:rsidR="00455E24" w:rsidRPr="00C2146E">
        <w:rPr>
          <w:rFonts w:ascii="Book Antiqua" w:hAnsi="Book Antiqua"/>
          <w:i/>
          <w:szCs w:val="24"/>
          <w:u w:val="single"/>
          <w:lang w:val="es-ES"/>
        </w:rPr>
        <w:t xml:space="preserve">1031.06, </w:t>
      </w:r>
      <w:r w:rsidR="001B462C" w:rsidRPr="00C2146E">
        <w:rPr>
          <w:rFonts w:ascii="Book Antiqua" w:hAnsi="Book Antiqua"/>
          <w:szCs w:val="24"/>
          <w:lang w:val="es-ES"/>
        </w:rPr>
        <w:t xml:space="preserve">1033.14, </w:t>
      </w:r>
      <w:r w:rsidR="000D473A" w:rsidRPr="00C2146E">
        <w:rPr>
          <w:rFonts w:ascii="Book Antiqua" w:hAnsi="Book Antiqua"/>
          <w:i/>
          <w:szCs w:val="24"/>
          <w:u w:val="single"/>
          <w:lang w:val="es-ES"/>
        </w:rPr>
        <w:t xml:space="preserve">1033.15, </w:t>
      </w:r>
      <w:r w:rsidR="008516CB" w:rsidRPr="00C2146E">
        <w:rPr>
          <w:rFonts w:ascii="Book Antiqua" w:hAnsi="Book Antiqua"/>
          <w:i/>
          <w:szCs w:val="24"/>
          <w:u w:val="single"/>
          <w:lang w:val="es-ES"/>
        </w:rPr>
        <w:t xml:space="preserve">1033.17, 1034.01, </w:t>
      </w:r>
      <w:r w:rsidR="001B462C" w:rsidRPr="00C2146E">
        <w:rPr>
          <w:rFonts w:ascii="Book Antiqua" w:hAnsi="Book Antiqua"/>
          <w:strike/>
          <w:szCs w:val="24"/>
          <w:lang w:val="es-ES"/>
        </w:rPr>
        <w:t>1034.04, 1035.01, 1035.02</w:t>
      </w:r>
      <w:r w:rsidR="001B462C" w:rsidRPr="00C2146E">
        <w:rPr>
          <w:rFonts w:ascii="Book Antiqua" w:hAnsi="Book Antiqua"/>
          <w:szCs w:val="24"/>
          <w:lang w:val="es-ES"/>
        </w:rPr>
        <w:t xml:space="preserve">, </w:t>
      </w:r>
      <w:r w:rsidR="006A1BB3" w:rsidRPr="00C2146E">
        <w:rPr>
          <w:rFonts w:ascii="Book Antiqua" w:hAnsi="Book Antiqua"/>
          <w:i/>
          <w:szCs w:val="24"/>
          <w:u w:val="single"/>
          <w:lang w:val="es-ES"/>
        </w:rPr>
        <w:t xml:space="preserve"> </w:t>
      </w:r>
      <w:r w:rsidR="008516CB" w:rsidRPr="00C2146E">
        <w:rPr>
          <w:rFonts w:ascii="Book Antiqua" w:hAnsi="Book Antiqua"/>
          <w:i/>
          <w:szCs w:val="24"/>
          <w:u w:val="single"/>
          <w:lang w:val="es-ES"/>
        </w:rPr>
        <w:t xml:space="preserve">1035.08, </w:t>
      </w:r>
      <w:r w:rsidR="009513DA" w:rsidRPr="00C2146E">
        <w:rPr>
          <w:rFonts w:ascii="Book Antiqua" w:hAnsi="Book Antiqua"/>
          <w:i/>
          <w:szCs w:val="24"/>
          <w:u w:val="single"/>
          <w:lang w:val="es-ES"/>
        </w:rPr>
        <w:t xml:space="preserve">1035.09, </w:t>
      </w:r>
      <w:r w:rsidR="001B462C" w:rsidRPr="00C2146E">
        <w:rPr>
          <w:rFonts w:ascii="Book Antiqua" w:hAnsi="Book Antiqua"/>
          <w:strike/>
          <w:szCs w:val="24"/>
          <w:lang w:val="es-ES"/>
        </w:rPr>
        <w:t>1040.02, 1040.05,</w:t>
      </w:r>
      <w:r w:rsidR="001B462C" w:rsidRPr="00C2146E">
        <w:rPr>
          <w:rFonts w:ascii="Book Antiqua" w:hAnsi="Book Antiqua"/>
          <w:szCs w:val="24"/>
          <w:lang w:val="es-ES"/>
        </w:rPr>
        <w:t xml:space="preserve"> </w:t>
      </w:r>
      <w:r w:rsidR="008516CB" w:rsidRPr="00C2146E">
        <w:rPr>
          <w:rFonts w:ascii="Book Antiqua" w:hAnsi="Book Antiqua"/>
          <w:i/>
          <w:szCs w:val="24"/>
          <w:u w:val="single"/>
          <w:lang w:val="es-ES"/>
        </w:rPr>
        <w:t xml:space="preserve">1051.12, </w:t>
      </w:r>
      <w:r w:rsidR="001B462C" w:rsidRPr="00C2146E">
        <w:rPr>
          <w:rFonts w:ascii="Book Antiqua" w:hAnsi="Book Antiqua"/>
          <w:szCs w:val="24"/>
          <w:lang w:val="es-ES"/>
        </w:rPr>
        <w:t xml:space="preserve">1052.01, </w:t>
      </w:r>
      <w:r w:rsidR="009513DA" w:rsidRPr="00C2146E">
        <w:rPr>
          <w:rFonts w:ascii="Book Antiqua" w:hAnsi="Book Antiqua"/>
          <w:i/>
          <w:szCs w:val="24"/>
          <w:u w:val="single"/>
          <w:lang w:val="es-ES"/>
        </w:rPr>
        <w:t xml:space="preserve">1052.02, </w:t>
      </w:r>
      <w:r w:rsidR="009359CB" w:rsidRPr="00C2146E">
        <w:rPr>
          <w:rFonts w:ascii="Book Antiqua" w:hAnsi="Book Antiqua"/>
          <w:i/>
          <w:szCs w:val="24"/>
          <w:u w:val="single"/>
          <w:lang w:val="es-ES"/>
        </w:rPr>
        <w:t xml:space="preserve">1061.01, </w:t>
      </w:r>
      <w:r w:rsidR="001B462C" w:rsidRPr="00C2146E">
        <w:rPr>
          <w:rFonts w:ascii="Book Antiqua" w:hAnsi="Book Antiqua"/>
          <w:szCs w:val="24"/>
          <w:lang w:val="es-ES"/>
        </w:rPr>
        <w:t xml:space="preserve">1061.09, </w:t>
      </w:r>
      <w:r w:rsidR="00CD281B" w:rsidRPr="00C2146E">
        <w:rPr>
          <w:rFonts w:ascii="Book Antiqua" w:hAnsi="Book Antiqua"/>
          <w:i/>
          <w:szCs w:val="24"/>
          <w:u w:val="single"/>
          <w:lang w:val="es-ES"/>
        </w:rPr>
        <w:t xml:space="preserve">1061.11, </w:t>
      </w:r>
      <w:r w:rsidR="000D473A" w:rsidRPr="00C2146E">
        <w:rPr>
          <w:rFonts w:ascii="Book Antiqua" w:hAnsi="Book Antiqua"/>
          <w:i/>
          <w:szCs w:val="24"/>
          <w:u w:val="single"/>
          <w:lang w:val="es-ES"/>
        </w:rPr>
        <w:t xml:space="preserve">1061.20, </w:t>
      </w:r>
      <w:r w:rsidR="00D657C6" w:rsidRPr="00C2146E">
        <w:rPr>
          <w:rFonts w:ascii="Book Antiqua" w:hAnsi="Book Antiqua"/>
          <w:i/>
          <w:szCs w:val="24"/>
          <w:u w:val="single"/>
          <w:lang w:val="es-ES"/>
        </w:rPr>
        <w:t xml:space="preserve">1062.01, 1062.02 </w:t>
      </w:r>
      <w:r w:rsidR="001B462C" w:rsidRPr="00C2146E">
        <w:rPr>
          <w:rFonts w:ascii="Book Antiqua" w:hAnsi="Book Antiqua"/>
          <w:szCs w:val="24"/>
          <w:lang w:val="es-ES"/>
        </w:rPr>
        <w:t>1062.03,</w:t>
      </w:r>
      <w:r w:rsidR="001B462C" w:rsidRPr="00C2146E">
        <w:rPr>
          <w:rFonts w:ascii="Book Antiqua" w:hAnsi="Book Antiqua"/>
          <w:strike/>
          <w:szCs w:val="24"/>
          <w:lang w:val="es-ES"/>
        </w:rPr>
        <w:t xml:space="preserve"> 1062.05, 1062.07,</w:t>
      </w:r>
      <w:r w:rsidR="001B462C" w:rsidRPr="00C2146E">
        <w:rPr>
          <w:rFonts w:ascii="Book Antiqua" w:hAnsi="Book Antiqua"/>
          <w:szCs w:val="24"/>
          <w:lang w:val="es-ES"/>
        </w:rPr>
        <w:t xml:space="preserve"> 1062.08, </w:t>
      </w:r>
      <w:r w:rsidR="003C3395" w:rsidRPr="00C2146E">
        <w:rPr>
          <w:rFonts w:ascii="Book Antiqua" w:hAnsi="Book Antiqua"/>
          <w:i/>
          <w:szCs w:val="24"/>
          <w:u w:val="single"/>
          <w:lang w:val="es-ES"/>
        </w:rPr>
        <w:t xml:space="preserve">1062.09, </w:t>
      </w:r>
      <w:r w:rsidR="001B462C" w:rsidRPr="00C2146E">
        <w:rPr>
          <w:rFonts w:ascii="Book Antiqua" w:hAnsi="Book Antiqua"/>
          <w:szCs w:val="24"/>
          <w:lang w:val="es-ES"/>
        </w:rPr>
        <w:t>1063.01,</w:t>
      </w:r>
      <w:r w:rsidR="00071B6F" w:rsidRPr="00C2146E">
        <w:rPr>
          <w:rFonts w:ascii="Book Antiqua" w:hAnsi="Book Antiqua"/>
          <w:i/>
          <w:szCs w:val="24"/>
          <w:lang w:val="es-ES"/>
        </w:rPr>
        <w:t xml:space="preserve"> </w:t>
      </w:r>
      <w:r w:rsidR="001B462C" w:rsidRPr="00C2146E">
        <w:rPr>
          <w:rFonts w:ascii="Book Antiqua" w:hAnsi="Book Antiqua"/>
          <w:szCs w:val="24"/>
          <w:lang w:val="es-ES"/>
        </w:rPr>
        <w:t xml:space="preserve">1063.03, 1063.07, 1063.12, </w:t>
      </w:r>
      <w:r w:rsidR="003562AB" w:rsidRPr="00C2146E">
        <w:rPr>
          <w:rFonts w:ascii="Book Antiqua" w:hAnsi="Book Antiqua"/>
          <w:i/>
          <w:szCs w:val="24"/>
          <w:u w:val="single"/>
          <w:lang w:val="es-ES"/>
        </w:rPr>
        <w:t xml:space="preserve">1063.16, </w:t>
      </w:r>
      <w:r w:rsidR="001B462C" w:rsidRPr="00C2146E">
        <w:rPr>
          <w:rFonts w:ascii="Book Antiqua" w:hAnsi="Book Antiqua"/>
          <w:strike/>
          <w:szCs w:val="24"/>
          <w:lang w:val="es-ES"/>
        </w:rPr>
        <w:t>1071.02,</w:t>
      </w:r>
      <w:r w:rsidR="00D5394F" w:rsidRPr="00C2146E">
        <w:rPr>
          <w:rFonts w:ascii="Book Antiqua" w:hAnsi="Book Antiqua"/>
          <w:i/>
          <w:szCs w:val="24"/>
          <w:u w:val="single"/>
          <w:lang w:val="es-ES"/>
        </w:rPr>
        <w:t xml:space="preserve"> </w:t>
      </w:r>
      <w:r w:rsidR="0020731A" w:rsidRPr="00C2146E">
        <w:rPr>
          <w:rFonts w:ascii="Book Antiqua" w:hAnsi="Book Antiqua"/>
          <w:i/>
          <w:szCs w:val="24"/>
          <w:u w:val="single"/>
          <w:lang w:val="es-ES"/>
        </w:rPr>
        <w:t xml:space="preserve">1077.02, </w:t>
      </w:r>
      <w:r w:rsidR="00F04245" w:rsidRPr="00C2146E">
        <w:rPr>
          <w:rFonts w:ascii="Book Antiqua" w:hAnsi="Book Antiqua"/>
          <w:i/>
          <w:szCs w:val="24"/>
          <w:u w:val="single"/>
          <w:lang w:val="es-ES"/>
        </w:rPr>
        <w:t xml:space="preserve">1081.01, </w:t>
      </w:r>
      <w:r w:rsidR="008C1906" w:rsidRPr="00C2146E">
        <w:rPr>
          <w:rFonts w:ascii="Book Antiqua" w:hAnsi="Book Antiqua"/>
          <w:szCs w:val="24"/>
          <w:lang w:val="es-ES"/>
        </w:rPr>
        <w:t xml:space="preserve">1081.02, </w:t>
      </w:r>
      <w:r w:rsidR="00BE3AF5" w:rsidRPr="00C2146E">
        <w:rPr>
          <w:rFonts w:ascii="Book Antiqua" w:hAnsi="Book Antiqua"/>
          <w:i/>
          <w:szCs w:val="24"/>
          <w:u w:val="single"/>
          <w:lang w:val="es-ES"/>
        </w:rPr>
        <w:t>1081.05</w:t>
      </w:r>
      <w:r w:rsidR="00531886" w:rsidRPr="00C2146E">
        <w:rPr>
          <w:rFonts w:ascii="Book Antiqua" w:hAnsi="Book Antiqua"/>
          <w:i/>
          <w:szCs w:val="24"/>
          <w:u w:val="single"/>
          <w:lang w:val="es-ES"/>
        </w:rPr>
        <w:t xml:space="preserve">, </w:t>
      </w:r>
      <w:r w:rsidR="008C1906" w:rsidRPr="00C2146E">
        <w:rPr>
          <w:rFonts w:ascii="Book Antiqua" w:hAnsi="Book Antiqua"/>
          <w:szCs w:val="24"/>
          <w:lang w:val="es-ES"/>
        </w:rPr>
        <w:t>1082.01, 1082.02,</w:t>
      </w:r>
      <w:r w:rsidR="00BE3AF5" w:rsidRPr="00C2146E">
        <w:rPr>
          <w:rFonts w:ascii="Book Antiqua" w:hAnsi="Book Antiqua"/>
          <w:i/>
          <w:szCs w:val="24"/>
          <w:u w:val="single"/>
          <w:lang w:val="es-ES"/>
        </w:rPr>
        <w:t xml:space="preserve"> 1101.01, 1102.01,</w:t>
      </w:r>
      <w:r w:rsidR="008C1906" w:rsidRPr="00C2146E">
        <w:rPr>
          <w:rFonts w:ascii="Book Antiqua" w:hAnsi="Book Antiqua"/>
          <w:strike/>
          <w:szCs w:val="24"/>
          <w:lang w:val="es-ES"/>
        </w:rPr>
        <w:t xml:space="preserve"> 1114.16,</w:t>
      </w:r>
      <w:r w:rsidR="008C1906" w:rsidRPr="00C2146E">
        <w:rPr>
          <w:rFonts w:ascii="Book Antiqua" w:hAnsi="Book Antiqua"/>
          <w:szCs w:val="24"/>
          <w:lang w:val="es-ES"/>
        </w:rPr>
        <w:t xml:space="preserve"> </w:t>
      </w:r>
      <w:r w:rsidR="008C1906" w:rsidRPr="00C2146E">
        <w:rPr>
          <w:rFonts w:ascii="Book Antiqua" w:hAnsi="Book Antiqua"/>
          <w:strike/>
          <w:szCs w:val="24"/>
          <w:lang w:val="es-ES"/>
        </w:rPr>
        <w:t>3020.03,</w:t>
      </w:r>
      <w:r w:rsidR="008C1906" w:rsidRPr="00C2146E">
        <w:rPr>
          <w:rFonts w:ascii="Book Antiqua" w:hAnsi="Book Antiqua"/>
          <w:szCs w:val="24"/>
          <w:lang w:val="es-ES"/>
        </w:rPr>
        <w:t xml:space="preserve"> 3050.02, 4010.01, </w:t>
      </w:r>
      <w:r w:rsidR="00944A9A" w:rsidRPr="00C2146E">
        <w:rPr>
          <w:rFonts w:ascii="Book Antiqua" w:hAnsi="Book Antiqua"/>
          <w:i/>
          <w:szCs w:val="24"/>
          <w:u w:val="single"/>
          <w:lang w:val="es-ES"/>
        </w:rPr>
        <w:t xml:space="preserve">4020.05, 4020.08, </w:t>
      </w:r>
      <w:r w:rsidR="006B6A4B" w:rsidRPr="00C2146E">
        <w:rPr>
          <w:rFonts w:ascii="Book Antiqua" w:hAnsi="Book Antiqua"/>
          <w:i/>
          <w:szCs w:val="24"/>
          <w:u w:val="single"/>
          <w:lang w:val="es-ES"/>
        </w:rPr>
        <w:t xml:space="preserve">4030.12, </w:t>
      </w:r>
      <w:r w:rsidR="00947EFC" w:rsidRPr="00C2146E">
        <w:rPr>
          <w:rFonts w:ascii="Book Antiqua" w:hAnsi="Book Antiqua"/>
          <w:i/>
          <w:szCs w:val="24"/>
          <w:u w:val="single"/>
          <w:lang w:val="es-ES"/>
        </w:rPr>
        <w:t xml:space="preserve">4030.19, </w:t>
      </w:r>
      <w:r w:rsidR="00944A9A" w:rsidRPr="00C2146E">
        <w:rPr>
          <w:rFonts w:ascii="Book Antiqua" w:hAnsi="Book Antiqua"/>
          <w:i/>
          <w:szCs w:val="24"/>
          <w:u w:val="single"/>
          <w:lang w:val="es-ES"/>
        </w:rPr>
        <w:t xml:space="preserve">4030.28, </w:t>
      </w:r>
      <w:r w:rsidR="00967E0F" w:rsidRPr="00C2146E">
        <w:rPr>
          <w:rFonts w:ascii="Book Antiqua" w:hAnsi="Book Antiqua"/>
          <w:i/>
          <w:szCs w:val="24"/>
          <w:u w:val="single"/>
          <w:lang w:val="es-ES"/>
        </w:rPr>
        <w:t xml:space="preserve">4041.01, </w:t>
      </w:r>
      <w:r w:rsidR="008C1906" w:rsidRPr="00C2146E">
        <w:rPr>
          <w:rFonts w:ascii="Book Antiqua" w:hAnsi="Book Antiqua"/>
          <w:szCs w:val="24"/>
          <w:lang w:val="es-ES"/>
        </w:rPr>
        <w:t xml:space="preserve">4041.02, </w:t>
      </w:r>
      <w:r w:rsidR="008C1906" w:rsidRPr="00C2146E">
        <w:rPr>
          <w:rFonts w:ascii="Book Antiqua" w:hAnsi="Book Antiqua"/>
          <w:strike/>
          <w:szCs w:val="24"/>
          <w:lang w:val="es-ES"/>
        </w:rPr>
        <w:t>4050.09,</w:t>
      </w:r>
      <w:r w:rsidR="008C1906" w:rsidRPr="00C2146E">
        <w:rPr>
          <w:rFonts w:ascii="Book Antiqua" w:hAnsi="Book Antiqua"/>
          <w:szCs w:val="24"/>
          <w:lang w:val="es-ES"/>
        </w:rPr>
        <w:t xml:space="preserve"> 5001.01, </w:t>
      </w:r>
      <w:r w:rsidR="008C1906" w:rsidRPr="00C2146E">
        <w:rPr>
          <w:rFonts w:ascii="Book Antiqua" w:hAnsi="Book Antiqua"/>
          <w:strike/>
          <w:szCs w:val="24"/>
          <w:lang w:val="es-ES"/>
        </w:rPr>
        <w:t>5023.04, 5023.06,</w:t>
      </w:r>
      <w:r w:rsidR="008C1906" w:rsidRPr="00C2146E">
        <w:rPr>
          <w:rFonts w:ascii="Book Antiqua" w:hAnsi="Book Antiqua"/>
          <w:szCs w:val="24"/>
          <w:lang w:val="es-ES"/>
        </w:rPr>
        <w:t xml:space="preserve"> </w:t>
      </w:r>
      <w:r w:rsidR="00F60C36" w:rsidRPr="00C2146E">
        <w:rPr>
          <w:rFonts w:ascii="Book Antiqua" w:hAnsi="Book Antiqua"/>
          <w:i/>
          <w:szCs w:val="24"/>
          <w:u w:val="single"/>
          <w:lang w:val="es-ES"/>
        </w:rPr>
        <w:t xml:space="preserve">6030.10, 6030.25, </w:t>
      </w:r>
      <w:r w:rsidR="00827AC8" w:rsidRPr="00C2146E">
        <w:rPr>
          <w:rFonts w:ascii="Book Antiqua" w:hAnsi="Book Antiqua"/>
          <w:i/>
          <w:szCs w:val="24"/>
          <w:u w:val="single"/>
          <w:lang w:val="es-ES"/>
        </w:rPr>
        <w:t xml:space="preserve">6042.08,  </w:t>
      </w:r>
      <w:r w:rsidR="008C1906" w:rsidRPr="00C2146E">
        <w:rPr>
          <w:rFonts w:ascii="Book Antiqua" w:hAnsi="Book Antiqua"/>
          <w:szCs w:val="24"/>
          <w:lang w:val="es-ES"/>
        </w:rPr>
        <w:t xml:space="preserve">6042.23, </w:t>
      </w:r>
      <w:r w:rsidR="00944A9A" w:rsidRPr="00C2146E">
        <w:rPr>
          <w:rFonts w:ascii="Book Antiqua" w:hAnsi="Book Antiqua"/>
          <w:i/>
          <w:szCs w:val="24"/>
          <w:u w:val="single"/>
          <w:lang w:val="es-ES"/>
        </w:rPr>
        <w:t xml:space="preserve">6051.11, </w:t>
      </w:r>
      <w:r w:rsidR="007F17F8" w:rsidRPr="00C2146E">
        <w:rPr>
          <w:rFonts w:ascii="Book Antiqua" w:hAnsi="Book Antiqua"/>
          <w:i/>
          <w:szCs w:val="24"/>
          <w:u w:val="single"/>
          <w:lang w:val="es-ES"/>
        </w:rPr>
        <w:t xml:space="preserve">6080.12, </w:t>
      </w:r>
      <w:r w:rsidR="008C1906" w:rsidRPr="00C2146E">
        <w:rPr>
          <w:rFonts w:ascii="Book Antiqua" w:hAnsi="Book Antiqua"/>
          <w:szCs w:val="24"/>
          <w:lang w:val="es-ES"/>
        </w:rPr>
        <w:t>añadir nuevas Secciones</w:t>
      </w:r>
      <w:r w:rsidR="008C1906" w:rsidRPr="00C2146E">
        <w:rPr>
          <w:rFonts w:ascii="Book Antiqua" w:hAnsi="Book Antiqua"/>
          <w:strike/>
          <w:szCs w:val="24"/>
          <w:lang w:val="es-ES"/>
        </w:rPr>
        <w:t xml:space="preserve"> 1071.10 y 1115.11</w:t>
      </w:r>
      <w:r w:rsidR="00AD21BB" w:rsidRPr="00C2146E">
        <w:rPr>
          <w:rFonts w:ascii="Book Antiqua" w:hAnsi="Book Antiqua"/>
          <w:i/>
          <w:szCs w:val="24"/>
          <w:lang w:val="es-ES"/>
        </w:rPr>
        <w:t xml:space="preserve"> </w:t>
      </w:r>
      <w:r w:rsidR="00AD21BB" w:rsidRPr="00C2146E">
        <w:rPr>
          <w:rFonts w:ascii="Book Antiqua" w:hAnsi="Book Antiqua"/>
          <w:i/>
          <w:szCs w:val="24"/>
          <w:u w:val="single"/>
          <w:lang w:val="es-ES"/>
        </w:rPr>
        <w:t>1116.19 y 1116.20</w:t>
      </w:r>
      <w:r w:rsidR="008C1906" w:rsidRPr="00C2146E">
        <w:rPr>
          <w:rFonts w:ascii="Book Antiqua" w:hAnsi="Book Antiqua"/>
          <w:strike/>
          <w:szCs w:val="24"/>
          <w:lang w:val="es-ES"/>
        </w:rPr>
        <w:t xml:space="preserve"> y un </w:t>
      </w:r>
      <w:r w:rsidR="001B462C" w:rsidRPr="00C2146E">
        <w:rPr>
          <w:rFonts w:ascii="Book Antiqua" w:hAnsi="Book Antiqua"/>
          <w:strike/>
          <w:szCs w:val="24"/>
          <w:lang w:val="es-ES"/>
        </w:rPr>
        <w:t>Subcapítulo G al capítulo 7 del Subtítulo A,</w:t>
      </w:r>
      <w:r w:rsidR="001B462C" w:rsidRPr="00C2146E">
        <w:rPr>
          <w:rFonts w:ascii="Book Antiqua" w:hAnsi="Book Antiqua"/>
          <w:szCs w:val="24"/>
          <w:lang w:val="es-ES"/>
        </w:rPr>
        <w:t xml:space="preserve"> </w:t>
      </w:r>
      <w:r w:rsidR="009B63AE" w:rsidRPr="00C2146E">
        <w:rPr>
          <w:rFonts w:ascii="Book Antiqua" w:hAnsi="Book Antiqua"/>
          <w:i/>
          <w:szCs w:val="24"/>
          <w:u w:val="single"/>
          <w:lang w:val="es-ES"/>
        </w:rPr>
        <w:t>y un Subcapítulo D del Capítulo 7 del Subtítulo F ,</w:t>
      </w:r>
      <w:r w:rsidR="001B462C" w:rsidRPr="00C2146E">
        <w:rPr>
          <w:rFonts w:ascii="Book Antiqua" w:hAnsi="Book Antiqua"/>
          <w:szCs w:val="24"/>
          <w:lang w:val="es-ES"/>
        </w:rPr>
        <w:t>de la Ley Núm. 1-2011, según enmendada, conocida como “Código de Rentas Internas para un Nuevo Puerto Rico”, a fin de</w:t>
      </w:r>
      <w:r w:rsidR="001B462C" w:rsidRPr="00C2146E">
        <w:rPr>
          <w:rFonts w:ascii="Book Antiqua" w:hAnsi="Book Antiqua"/>
          <w:color w:val="000000"/>
          <w:szCs w:val="24"/>
          <w:shd w:val="clear" w:color="auto" w:fill="FFFFFF"/>
          <w:lang w:val="es-ES"/>
        </w:rPr>
        <w:t xml:space="preserve"> incorporar enmiendas técnicas para aclarar su alcance y contenido, aclarar definiciones, aclarar intención legislativa</w:t>
      </w:r>
      <w:r w:rsidR="001B462C" w:rsidRPr="00C2146E">
        <w:rPr>
          <w:rFonts w:ascii="Book Antiqua" w:hAnsi="Book Antiqua"/>
          <w:noProof/>
          <w:szCs w:val="28"/>
          <w:lang w:val="es-PR"/>
        </w:rPr>
        <w:t>;</w:t>
      </w:r>
      <w:r w:rsidR="001B462C" w:rsidRPr="00C2146E">
        <w:rPr>
          <w:rFonts w:ascii="Book Antiqua" w:hAnsi="Book Antiqua"/>
          <w:szCs w:val="24"/>
          <w:lang w:val="es-ES"/>
        </w:rPr>
        <w:t xml:space="preserve"> </w:t>
      </w:r>
      <w:r w:rsidR="00043811" w:rsidRPr="00C2146E">
        <w:rPr>
          <w:rFonts w:ascii="Book Antiqua" w:hAnsi="Book Antiqua"/>
          <w:i/>
          <w:szCs w:val="24"/>
          <w:u w:val="single"/>
          <w:lang w:val="es-ES"/>
        </w:rPr>
        <w:t xml:space="preserve">enmendar </w:t>
      </w:r>
      <w:r w:rsidR="00A56E07" w:rsidRPr="00C2146E">
        <w:rPr>
          <w:rFonts w:ascii="Book Antiqua" w:hAnsi="Book Antiqua"/>
          <w:i/>
          <w:szCs w:val="24"/>
          <w:u w:val="single"/>
          <w:lang w:val="es-ES"/>
        </w:rPr>
        <w:t xml:space="preserve">el Artículo 8.3 de </w:t>
      </w:r>
      <w:r w:rsidR="00043811" w:rsidRPr="00C2146E">
        <w:rPr>
          <w:rFonts w:ascii="Book Antiqua" w:hAnsi="Book Antiqua"/>
          <w:i/>
          <w:szCs w:val="24"/>
          <w:u w:val="single"/>
          <w:lang w:val="es-ES"/>
        </w:rPr>
        <w:t>la Ley Núm. 27-2011, según enmendada conocida como “</w:t>
      </w:r>
      <w:r w:rsidR="00FC4559" w:rsidRPr="00C2146E">
        <w:rPr>
          <w:rFonts w:ascii="Book Antiqua" w:hAnsi="Book Antiqua"/>
          <w:i/>
          <w:szCs w:val="24"/>
          <w:u w:val="single"/>
          <w:lang w:val="es-ES"/>
        </w:rPr>
        <w:t>Ley de Incentivos Económicos para la Industria Fílmica de Puerto Rico”</w:t>
      </w:r>
      <w:r w:rsidR="009F5F8C" w:rsidRPr="00C2146E">
        <w:rPr>
          <w:rFonts w:ascii="Book Antiqua" w:hAnsi="Book Antiqua"/>
          <w:i/>
          <w:szCs w:val="24"/>
          <w:u w:val="single"/>
          <w:lang w:val="es-ES"/>
        </w:rPr>
        <w:t xml:space="preserve">; </w:t>
      </w:r>
      <w:r w:rsidR="00067E03" w:rsidRPr="00C2146E">
        <w:rPr>
          <w:rFonts w:ascii="Book Antiqua" w:hAnsi="Book Antiqua"/>
          <w:szCs w:val="24"/>
          <w:lang w:val="es-ES"/>
        </w:rPr>
        <w:t>enmendar el Artículo 1 de la Ley Núm. 48-2013, según enmendada, conocida como “</w:t>
      </w:r>
      <w:r w:rsidR="00067E03" w:rsidRPr="00C2146E">
        <w:rPr>
          <w:rFonts w:ascii="Book Antiqua" w:hAnsi="Book Antiqua"/>
          <w:bCs/>
          <w:iCs/>
          <w:szCs w:val="24"/>
          <w:lang w:val="es-ES"/>
        </w:rPr>
        <w:t xml:space="preserve">Ley para Establecer una Aportación Especial </w:t>
      </w:r>
      <w:r w:rsidR="00067E03" w:rsidRPr="00C2146E">
        <w:rPr>
          <w:rFonts w:ascii="Book Antiqua" w:hAnsi="Book Antiqua"/>
          <w:bCs/>
          <w:iCs/>
          <w:szCs w:val="24"/>
          <w:lang w:val="es-ES"/>
        </w:rPr>
        <w:lastRenderedPageBreak/>
        <w:t xml:space="preserve">por Servicios Profesionales y Consultivos; Aumentar la Proporción de Máquinas en los Casinos y Reestructurar la Distribución de Dichas Ganancias”; </w:t>
      </w:r>
      <w:r w:rsidR="00067E03" w:rsidRPr="00C2146E">
        <w:rPr>
          <w:rFonts w:ascii="Book Antiqua" w:hAnsi="Book Antiqua"/>
          <w:szCs w:val="24"/>
          <w:lang w:val="es-PR"/>
        </w:rPr>
        <w:t>derogar el Artículo 84 de la Ley Núm. 210-2015, según enmendada, conocida como “Ley del Registro de la Propiedad Inmobiliaria del Estado Libre Asociado de Puerto Rico”</w:t>
      </w:r>
      <w:r w:rsidRPr="00C2146E">
        <w:rPr>
          <w:rFonts w:ascii="Book Antiqua" w:hAnsi="Book Antiqua"/>
          <w:noProof/>
          <w:szCs w:val="28"/>
          <w:lang w:val="es-PR"/>
        </w:rPr>
        <w:t xml:space="preserve">; </w:t>
      </w:r>
      <w:r w:rsidR="00A555D1" w:rsidRPr="00C2146E">
        <w:rPr>
          <w:rFonts w:ascii="Book Antiqua" w:hAnsi="Book Antiqua"/>
          <w:i/>
          <w:color w:val="000000"/>
          <w:szCs w:val="24"/>
          <w:u w:val="single"/>
          <w:lang w:val="es-PR"/>
        </w:rPr>
        <w:t>enmendar la</w:t>
      </w:r>
      <w:r w:rsidR="00CA2B55" w:rsidRPr="00C2146E">
        <w:rPr>
          <w:rFonts w:ascii="Book Antiqua" w:hAnsi="Book Antiqua"/>
          <w:i/>
          <w:color w:val="000000"/>
          <w:szCs w:val="24"/>
          <w:u w:val="single"/>
          <w:lang w:val="es-PR"/>
        </w:rPr>
        <w:t>s Secciones</w:t>
      </w:r>
      <w:r w:rsidR="00A555D1" w:rsidRPr="00C2146E">
        <w:rPr>
          <w:rFonts w:ascii="Book Antiqua" w:hAnsi="Book Antiqua"/>
          <w:i/>
          <w:color w:val="000000"/>
          <w:szCs w:val="24"/>
          <w:u w:val="single"/>
          <w:lang w:val="es-PR"/>
        </w:rPr>
        <w:t xml:space="preserve"> </w:t>
      </w:r>
      <w:r w:rsidR="00B425E2" w:rsidRPr="00C2146E">
        <w:rPr>
          <w:rFonts w:ascii="Book Antiqua" w:hAnsi="Book Antiqua"/>
          <w:i/>
          <w:color w:val="000000"/>
          <w:szCs w:val="24"/>
          <w:u w:val="single"/>
          <w:lang w:val="es-PR"/>
        </w:rPr>
        <w:t xml:space="preserve">1020.01, </w:t>
      </w:r>
      <w:r w:rsidR="00E94B26" w:rsidRPr="00C2146E">
        <w:rPr>
          <w:rFonts w:ascii="Book Antiqua" w:hAnsi="Book Antiqua"/>
          <w:i/>
          <w:color w:val="000000"/>
          <w:szCs w:val="24"/>
          <w:u w:val="single"/>
          <w:lang w:val="es-PR"/>
        </w:rPr>
        <w:t xml:space="preserve">1020.05, </w:t>
      </w:r>
      <w:r w:rsidR="000839E2" w:rsidRPr="00C2146E">
        <w:rPr>
          <w:rFonts w:ascii="Book Antiqua" w:hAnsi="Book Antiqua"/>
          <w:i/>
          <w:color w:val="000000"/>
          <w:szCs w:val="24"/>
          <w:u w:val="single"/>
          <w:lang w:val="es-PR"/>
        </w:rPr>
        <w:t>1020.07,</w:t>
      </w:r>
      <w:r w:rsidR="00CA2B55" w:rsidRPr="00C2146E">
        <w:rPr>
          <w:rFonts w:ascii="Book Antiqua" w:hAnsi="Book Antiqua"/>
          <w:i/>
          <w:color w:val="000000"/>
          <w:szCs w:val="24"/>
          <w:u w:val="single"/>
          <w:lang w:val="es-PR"/>
        </w:rPr>
        <w:t xml:space="preserve"> </w:t>
      </w:r>
      <w:r w:rsidR="00905F84" w:rsidRPr="00C2146E">
        <w:rPr>
          <w:rFonts w:ascii="Book Antiqua" w:hAnsi="Book Antiqua"/>
          <w:i/>
          <w:color w:val="000000"/>
          <w:szCs w:val="24"/>
          <w:u w:val="single"/>
          <w:lang w:val="es-PR"/>
        </w:rPr>
        <w:t xml:space="preserve">2071.01, </w:t>
      </w:r>
      <w:r w:rsidR="006330BC" w:rsidRPr="00C2146E">
        <w:rPr>
          <w:rFonts w:ascii="Book Antiqua" w:hAnsi="Book Antiqua"/>
          <w:i/>
          <w:color w:val="000000"/>
          <w:szCs w:val="24"/>
          <w:u w:val="single"/>
          <w:lang w:val="es-PR"/>
        </w:rPr>
        <w:t xml:space="preserve">2072.01, </w:t>
      </w:r>
      <w:r w:rsidR="00E338D9" w:rsidRPr="00C2146E">
        <w:rPr>
          <w:rFonts w:ascii="Book Antiqua" w:hAnsi="Book Antiqua"/>
          <w:i/>
          <w:color w:val="000000"/>
          <w:szCs w:val="24"/>
          <w:u w:val="single"/>
          <w:lang w:val="es-PR"/>
        </w:rPr>
        <w:t xml:space="preserve">2072.04, 2072.05, 2072.06, </w:t>
      </w:r>
      <w:r w:rsidR="00367B11" w:rsidRPr="00C2146E">
        <w:rPr>
          <w:rFonts w:ascii="Book Antiqua" w:hAnsi="Book Antiqua"/>
          <w:i/>
          <w:color w:val="000000"/>
          <w:szCs w:val="24"/>
          <w:u w:val="single"/>
          <w:lang w:val="es-PR"/>
        </w:rPr>
        <w:t xml:space="preserve">2073.01, </w:t>
      </w:r>
      <w:r w:rsidR="00FB32B4" w:rsidRPr="00C2146E">
        <w:rPr>
          <w:rFonts w:ascii="Book Antiqua" w:hAnsi="Book Antiqua"/>
          <w:i/>
          <w:color w:val="000000"/>
          <w:szCs w:val="24"/>
          <w:u w:val="single"/>
          <w:lang w:val="es-PR"/>
        </w:rPr>
        <w:t xml:space="preserve">2074.02, </w:t>
      </w:r>
      <w:r w:rsidR="00992EDB" w:rsidRPr="00C2146E">
        <w:rPr>
          <w:rFonts w:ascii="Book Antiqua" w:hAnsi="Book Antiqua"/>
          <w:i/>
          <w:color w:val="000000"/>
          <w:szCs w:val="24"/>
          <w:u w:val="single"/>
          <w:lang w:val="es-PR"/>
        </w:rPr>
        <w:t xml:space="preserve">2091.01, </w:t>
      </w:r>
      <w:r w:rsidR="000839E2" w:rsidRPr="00C2146E">
        <w:rPr>
          <w:rFonts w:ascii="Book Antiqua" w:hAnsi="Book Antiqua"/>
          <w:i/>
          <w:color w:val="000000"/>
          <w:szCs w:val="24"/>
          <w:u w:val="single"/>
          <w:lang w:val="es-PR"/>
        </w:rPr>
        <w:t xml:space="preserve">2092.01, </w:t>
      </w:r>
      <w:r w:rsidR="00CA2B55" w:rsidRPr="00C2146E">
        <w:rPr>
          <w:rFonts w:ascii="Book Antiqua" w:hAnsi="Book Antiqua"/>
          <w:i/>
          <w:szCs w:val="24"/>
          <w:u w:val="single"/>
          <w:lang w:val="es-ES"/>
        </w:rPr>
        <w:t>3000.01, 3000.02</w:t>
      </w:r>
      <w:r w:rsidR="00BD08FB" w:rsidRPr="00C2146E">
        <w:rPr>
          <w:rFonts w:ascii="Book Antiqua" w:hAnsi="Book Antiqua"/>
          <w:i/>
          <w:szCs w:val="24"/>
          <w:u w:val="single"/>
          <w:lang w:val="es-ES"/>
        </w:rPr>
        <w:t xml:space="preserve">, </w:t>
      </w:r>
      <w:r w:rsidR="00DE0DBB" w:rsidRPr="00C2146E">
        <w:rPr>
          <w:rFonts w:ascii="Book Antiqua" w:hAnsi="Book Antiqua"/>
          <w:i/>
          <w:szCs w:val="24"/>
          <w:u w:val="single"/>
          <w:lang w:val="es-ES"/>
        </w:rPr>
        <w:t xml:space="preserve">6020.10, </w:t>
      </w:r>
      <w:r w:rsidR="00FC7419" w:rsidRPr="00C2146E">
        <w:rPr>
          <w:rFonts w:ascii="Book Antiqua" w:hAnsi="Book Antiqua"/>
          <w:i/>
          <w:szCs w:val="24"/>
          <w:u w:val="single"/>
          <w:lang w:val="es-ES"/>
        </w:rPr>
        <w:t xml:space="preserve">6060.02, </w:t>
      </w:r>
      <w:r w:rsidR="00BD08FB" w:rsidRPr="00C2146E">
        <w:rPr>
          <w:rFonts w:ascii="Book Antiqua" w:hAnsi="Book Antiqua"/>
          <w:i/>
          <w:szCs w:val="24"/>
          <w:u w:val="single"/>
          <w:lang w:val="es-ES"/>
        </w:rPr>
        <w:t xml:space="preserve">6070.57, 6070.58 </w:t>
      </w:r>
      <w:r w:rsidR="00CA2B55" w:rsidRPr="00C2146E">
        <w:rPr>
          <w:rFonts w:ascii="Book Antiqua" w:hAnsi="Book Antiqua"/>
          <w:i/>
          <w:szCs w:val="24"/>
          <w:u w:val="single"/>
          <w:lang w:val="es-ES"/>
        </w:rPr>
        <w:t xml:space="preserve"> </w:t>
      </w:r>
      <w:r w:rsidR="00A555D1" w:rsidRPr="00C2146E">
        <w:rPr>
          <w:rFonts w:ascii="Book Antiqua" w:hAnsi="Book Antiqua"/>
          <w:i/>
          <w:color w:val="000000"/>
          <w:szCs w:val="24"/>
          <w:u w:val="single"/>
          <w:lang w:val="es-PR"/>
        </w:rPr>
        <w:t xml:space="preserve"> de la Ley Núm. 60-2019, conocida como “Código de Incentivos de Puerto Rico”; </w:t>
      </w:r>
      <w:r w:rsidR="001401FE" w:rsidRPr="00C2146E">
        <w:rPr>
          <w:rFonts w:ascii="Book Antiqua" w:hAnsi="Book Antiqua"/>
          <w:i/>
          <w:color w:val="000000"/>
          <w:szCs w:val="24"/>
          <w:u w:val="single"/>
          <w:lang w:val="es-PR"/>
        </w:rPr>
        <w:t>enmendar los</w:t>
      </w:r>
      <w:r w:rsidR="00EE765B" w:rsidRPr="00C2146E">
        <w:rPr>
          <w:rFonts w:ascii="Book Antiqua" w:hAnsi="Book Antiqua"/>
          <w:i/>
          <w:color w:val="000000"/>
          <w:szCs w:val="24"/>
          <w:u w:val="single"/>
          <w:lang w:val="es-PR"/>
        </w:rPr>
        <w:t xml:space="preserve"> Artículo</w:t>
      </w:r>
      <w:r w:rsidR="001401FE" w:rsidRPr="00C2146E">
        <w:rPr>
          <w:rFonts w:ascii="Book Antiqua" w:hAnsi="Book Antiqua"/>
          <w:i/>
          <w:color w:val="000000"/>
          <w:szCs w:val="24"/>
          <w:u w:val="single"/>
          <w:lang w:val="es-PR"/>
        </w:rPr>
        <w:t xml:space="preserve">s 2.2,  3.12 y 4.3 </w:t>
      </w:r>
      <w:r w:rsidR="00EE765B" w:rsidRPr="00C2146E">
        <w:rPr>
          <w:rFonts w:ascii="Book Antiqua" w:hAnsi="Book Antiqua"/>
          <w:i/>
          <w:color w:val="000000"/>
          <w:szCs w:val="24"/>
          <w:u w:val="single"/>
          <w:lang w:val="es-PR"/>
        </w:rPr>
        <w:t xml:space="preserve">de la Ley Núm.  81-2019, conocida como “Ley de la Comisión de Juegos del Gobierno de Puerto Rico”; </w:t>
      </w:r>
      <w:r w:rsidR="00E63163" w:rsidRPr="00C2146E">
        <w:rPr>
          <w:rFonts w:ascii="Book Antiqua" w:hAnsi="Book Antiqua"/>
          <w:noProof/>
          <w:szCs w:val="28"/>
          <w:lang w:val="es-PR"/>
        </w:rPr>
        <w:t xml:space="preserve">crear la Ley del Fideicomiso para el Retiro de la Policía; </w:t>
      </w:r>
      <w:r w:rsidR="004B01EA" w:rsidRPr="00C2146E">
        <w:rPr>
          <w:rFonts w:ascii="Book Antiqua" w:hAnsi="Book Antiqua"/>
          <w:i/>
          <w:color w:val="000000" w:themeColor="text1"/>
          <w:szCs w:val="24"/>
          <w:u w:val="single"/>
          <w:lang w:val="es-PR"/>
        </w:rPr>
        <w:t>enmendar el Artículo 17 de l</w:t>
      </w:r>
      <w:r w:rsidR="006A56E7" w:rsidRPr="00C2146E">
        <w:rPr>
          <w:rFonts w:ascii="Book Antiqua" w:eastAsia="Book Antiqua" w:hAnsi="Book Antiqua"/>
          <w:i/>
          <w:color w:val="000000" w:themeColor="text1"/>
          <w:szCs w:val="24"/>
          <w:u w:val="single"/>
          <w:lang w:val="es-PR"/>
        </w:rPr>
        <w:t>a Ley 183-2001, según enmendada, conocida como la “Ley de Servidumbre de Conservación de Puerto Rico”</w:t>
      </w:r>
      <w:r w:rsidR="00C2146E">
        <w:rPr>
          <w:rFonts w:ascii="Book Antiqua" w:eastAsia="Book Antiqua" w:hAnsi="Book Antiqua"/>
          <w:i/>
          <w:color w:val="000000" w:themeColor="text1"/>
          <w:szCs w:val="24"/>
          <w:u w:val="single"/>
          <w:lang w:val="es-PR"/>
        </w:rPr>
        <w:t xml:space="preserve">; se deroga la Ley 212-2002, según enmendada, conocida como “Ley para la Revitalización de Centros Urbanos”; </w:t>
      </w:r>
      <w:r w:rsidR="00E63163" w:rsidRPr="00C2146E">
        <w:rPr>
          <w:rFonts w:ascii="Book Antiqua" w:hAnsi="Book Antiqua"/>
          <w:noProof/>
          <w:szCs w:val="28"/>
          <w:lang w:val="es-PR"/>
        </w:rPr>
        <w:t>y otros fines relacionado</w:t>
      </w:r>
      <w:r w:rsidRPr="00C2146E">
        <w:rPr>
          <w:rFonts w:ascii="Book Antiqua" w:hAnsi="Book Antiqua"/>
          <w:noProof/>
          <w:szCs w:val="28"/>
          <w:lang w:val="es-PR"/>
        </w:rPr>
        <w:t xml:space="preserve">s. </w:t>
      </w:r>
    </w:p>
    <w:p w:rsidR="003E67F1" w:rsidRPr="00C2146E" w:rsidRDefault="003E67F1" w:rsidP="007F49B1">
      <w:pPr>
        <w:ind w:left="360" w:hanging="360"/>
        <w:jc w:val="both"/>
        <w:rPr>
          <w:rFonts w:ascii="Book Antiqua" w:hAnsi="Book Antiqua"/>
          <w:lang w:val="es-ES_tradnl"/>
        </w:rPr>
      </w:pPr>
    </w:p>
    <w:p w:rsidR="00F11345" w:rsidRPr="00C2146E" w:rsidRDefault="00F11345" w:rsidP="007F49B1">
      <w:pPr>
        <w:ind w:firstLine="360"/>
        <w:jc w:val="center"/>
        <w:rPr>
          <w:rFonts w:ascii="Book Antiqua" w:hAnsi="Book Antiqua"/>
          <w:lang w:val="es-ES_tradnl"/>
        </w:rPr>
      </w:pPr>
      <w:r w:rsidRPr="00C2146E">
        <w:rPr>
          <w:rFonts w:ascii="Book Antiqua" w:hAnsi="Book Antiqua"/>
          <w:lang w:val="es-ES_tradnl"/>
        </w:rPr>
        <w:t>EXPOSICIÓN DE MOTIVOS</w:t>
      </w:r>
    </w:p>
    <w:p w:rsidR="00F11345" w:rsidRPr="00C2146E" w:rsidRDefault="00F11345" w:rsidP="007F49B1">
      <w:pPr>
        <w:ind w:firstLine="360"/>
        <w:jc w:val="center"/>
        <w:rPr>
          <w:rFonts w:ascii="Book Antiqua" w:hAnsi="Book Antiqua"/>
          <w:lang w:val="es-ES_tradnl"/>
        </w:rPr>
      </w:pPr>
    </w:p>
    <w:p w:rsidR="00F11345" w:rsidRPr="00C2146E" w:rsidRDefault="007F49B1" w:rsidP="007F49B1">
      <w:pPr>
        <w:contextualSpacing/>
        <w:jc w:val="both"/>
        <w:rPr>
          <w:rFonts w:ascii="Book Antiqua" w:hAnsi="Book Antiqua"/>
          <w:szCs w:val="24"/>
          <w:lang w:val="es-PR"/>
        </w:rPr>
      </w:pPr>
      <w:r w:rsidRPr="00C2146E">
        <w:rPr>
          <w:rFonts w:ascii="Book Antiqua" w:hAnsi="Book Antiqua"/>
          <w:szCs w:val="24"/>
          <w:lang w:val="es-PR"/>
        </w:rPr>
        <w:tab/>
      </w:r>
      <w:r w:rsidR="00F11345" w:rsidRPr="00C2146E">
        <w:rPr>
          <w:rFonts w:ascii="Book Antiqua" w:hAnsi="Book Antiqua"/>
          <w:szCs w:val="24"/>
          <w:lang w:val="es-PR"/>
        </w:rPr>
        <w:t xml:space="preserve">A finales del año pasado se aprobó, </w:t>
      </w:r>
      <w:r w:rsidR="00F11345" w:rsidRPr="00C2146E">
        <w:rPr>
          <w:rFonts w:ascii="Book Antiqua" w:hAnsi="Book Antiqua"/>
          <w:color w:val="000000"/>
          <w:szCs w:val="24"/>
          <w:lang w:val="es-PR"/>
        </w:rPr>
        <w:t xml:space="preserve">mediante la Ley 257-2018, </w:t>
      </w:r>
      <w:r w:rsidR="00F11345" w:rsidRPr="00C2146E">
        <w:rPr>
          <w:rFonts w:ascii="Book Antiqua" w:hAnsi="Book Antiqua"/>
          <w:szCs w:val="24"/>
          <w:lang w:val="es-PR"/>
        </w:rPr>
        <w:t xml:space="preserve">un Nuevo Modelo Contributivo que, entre otras cosas, redujo la carga contributiva de los individuos y corporaciones, eliminó a un 77% de los contribuyentes el impuesto sobre la prestación de servicios rendidos a otros comerciantes (conocido como B2B), redujo el IVU de alimentos preparados de 11.5% a 7%, y </w:t>
      </w:r>
      <w:r w:rsidR="00F11345" w:rsidRPr="00C2146E">
        <w:rPr>
          <w:rFonts w:ascii="Book Antiqua" w:hAnsi="Book Antiqua"/>
          <w:color w:val="000000"/>
          <w:szCs w:val="24"/>
          <w:lang w:val="es-PR"/>
        </w:rPr>
        <w:t>autorizó de forma limitada la introducción, manufactura, posesión, uso, funcionamiento, instalación y operación de máquinas de juegos de azar en negocios que operen en nuestra jurisdicción</w:t>
      </w:r>
      <w:r w:rsidR="00F11345" w:rsidRPr="00C2146E">
        <w:rPr>
          <w:rFonts w:ascii="Book Antiqua" w:hAnsi="Book Antiqua"/>
          <w:szCs w:val="24"/>
          <w:lang w:val="es-PR"/>
        </w:rPr>
        <w:t>, entre otras cosas.</w:t>
      </w:r>
    </w:p>
    <w:p w:rsidR="00514865" w:rsidRPr="00C2146E" w:rsidRDefault="00514865" w:rsidP="00F11345">
      <w:pPr>
        <w:contextualSpacing/>
        <w:jc w:val="both"/>
        <w:rPr>
          <w:rFonts w:ascii="Book Antiqua" w:hAnsi="Book Antiqua"/>
          <w:szCs w:val="24"/>
          <w:lang w:val="es-PR"/>
        </w:rPr>
      </w:pPr>
    </w:p>
    <w:p w:rsidR="00F11345" w:rsidRPr="00B52091" w:rsidRDefault="007F49B1" w:rsidP="00F11345">
      <w:pPr>
        <w:suppressLineNumbers/>
        <w:jc w:val="both"/>
        <w:rPr>
          <w:rFonts w:ascii="Book Antiqua" w:hAnsi="Book Antiqua"/>
          <w:strike/>
          <w:color w:val="000000"/>
          <w:szCs w:val="24"/>
          <w:lang w:val="es-PR"/>
        </w:rPr>
      </w:pPr>
      <w:r w:rsidRPr="00C2146E">
        <w:rPr>
          <w:rFonts w:ascii="Book Antiqua" w:hAnsi="Book Antiqua"/>
          <w:color w:val="000000"/>
          <w:szCs w:val="24"/>
          <w:lang w:val="es-PR"/>
        </w:rPr>
        <w:tab/>
      </w:r>
      <w:r w:rsidR="001C5A61" w:rsidRPr="00C2146E">
        <w:rPr>
          <w:rFonts w:ascii="Book Antiqua" w:hAnsi="Book Antiqua"/>
          <w:color w:val="000000"/>
          <w:szCs w:val="24"/>
          <w:lang w:val="es-PR"/>
        </w:rPr>
        <w:t>E</w:t>
      </w:r>
      <w:r w:rsidR="00F11345" w:rsidRPr="00C2146E">
        <w:rPr>
          <w:rFonts w:ascii="Book Antiqua" w:hAnsi="Book Antiqua"/>
          <w:color w:val="000000"/>
          <w:szCs w:val="24"/>
          <w:lang w:val="es-PR"/>
        </w:rPr>
        <w:t xml:space="preserve">sta Asamblea Legislativa, reconociendo la urgencia de allegar más fondos al Gobierno de Puerto Rico, a los Municipios, o a ambos, entiendió necesario implementar nuevas medidas de recaudos y consideró que todavía existen ciertas personas, industrias y sectores de la población que no aportan al quehacer social de nuestra Isla de la manera que les corresponde por ley. </w:t>
      </w:r>
      <w:r w:rsidR="00F11345" w:rsidRPr="00B52091">
        <w:rPr>
          <w:rFonts w:ascii="Book Antiqua" w:hAnsi="Book Antiqua"/>
          <w:strike/>
          <w:color w:val="000000"/>
          <w:szCs w:val="24"/>
          <w:lang w:val="es-PR"/>
        </w:rPr>
        <w:t>Una de esas industrias es la que se ha desarrollado para la operación de las máquinas de juegos de azar.</w:t>
      </w:r>
    </w:p>
    <w:p w:rsidR="00514865" w:rsidRPr="00C2146E" w:rsidRDefault="00514865" w:rsidP="00F11345">
      <w:pPr>
        <w:suppressLineNumbers/>
        <w:jc w:val="both"/>
        <w:rPr>
          <w:rFonts w:ascii="Book Antiqua" w:hAnsi="Book Antiqua"/>
          <w:color w:val="000000"/>
          <w:szCs w:val="24"/>
          <w:lang w:val="es-PR"/>
        </w:rPr>
      </w:pPr>
    </w:p>
    <w:p w:rsidR="00514865" w:rsidRPr="00B52091" w:rsidRDefault="007F49B1" w:rsidP="00E63163">
      <w:pPr>
        <w:suppressLineNumbers/>
        <w:jc w:val="both"/>
        <w:rPr>
          <w:rFonts w:ascii="Book Antiqua" w:hAnsi="Book Antiqua"/>
          <w:strike/>
          <w:color w:val="000000"/>
          <w:szCs w:val="24"/>
          <w:lang w:val="es-PR"/>
        </w:rPr>
      </w:pPr>
      <w:r w:rsidRPr="00C2146E">
        <w:rPr>
          <w:rFonts w:ascii="Book Antiqua" w:hAnsi="Book Antiqua"/>
          <w:color w:val="000000"/>
          <w:szCs w:val="24"/>
          <w:lang w:val="es-PR"/>
        </w:rPr>
        <w:tab/>
      </w:r>
      <w:r w:rsidR="00F11345" w:rsidRPr="00B52091">
        <w:rPr>
          <w:rFonts w:ascii="Book Antiqua" w:hAnsi="Book Antiqua"/>
          <w:strike/>
          <w:color w:val="000000"/>
          <w:szCs w:val="24"/>
          <w:lang w:val="es-PR"/>
        </w:rPr>
        <w:t>Es menester aceptar que la industria de máquinas de juegos de azar ya existe en Puerto Rico y que era hora de formalizar y regular dicha operación comercial, para así promover una competencia saludable en la mencionada industria, lo que redundará en mayor actividad económica y más recaudos para el Gobierno de Puerto Rico, a los Municipios, o a ambos.</w:t>
      </w:r>
      <w:r w:rsidR="00E63163" w:rsidRPr="00B52091">
        <w:rPr>
          <w:rFonts w:ascii="Book Antiqua" w:hAnsi="Book Antiqua"/>
          <w:strike/>
          <w:color w:val="000000"/>
          <w:szCs w:val="24"/>
          <w:lang w:val="es-PR"/>
        </w:rPr>
        <w:t xml:space="preserve"> Continuar perpetuando la conducta de gobiernos anteriores, que decidieron hacerse “de la vista larga” con este tema, nos parece una conducta que no abona al mejor interés público y que promueve toda una serie de actividades ilegales que además de poner en riesgo la salud mental y la seguridad pública, afectan el erario del Pueblo.</w:t>
      </w:r>
    </w:p>
    <w:p w:rsidR="00F11345" w:rsidRPr="00C2146E" w:rsidRDefault="00F11345" w:rsidP="00F11345">
      <w:pPr>
        <w:suppressLineNumbers/>
        <w:jc w:val="both"/>
        <w:rPr>
          <w:rFonts w:ascii="Book Antiqua" w:hAnsi="Book Antiqua"/>
          <w:color w:val="000000"/>
          <w:szCs w:val="24"/>
          <w:lang w:val="es-PR"/>
        </w:rPr>
      </w:pPr>
    </w:p>
    <w:p w:rsidR="00F11345" w:rsidRPr="00512142" w:rsidRDefault="007F49B1" w:rsidP="00F11345">
      <w:pPr>
        <w:suppressLineNumbers/>
        <w:jc w:val="both"/>
        <w:rPr>
          <w:rFonts w:ascii="Book Antiqua" w:hAnsi="Book Antiqua"/>
          <w:i/>
          <w:color w:val="000000"/>
          <w:szCs w:val="24"/>
          <w:u w:val="single"/>
          <w:lang w:val="es-PR"/>
        </w:rPr>
      </w:pPr>
      <w:r w:rsidRPr="00C2146E">
        <w:rPr>
          <w:rFonts w:ascii="Book Antiqua" w:hAnsi="Book Antiqua"/>
          <w:color w:val="000000"/>
          <w:szCs w:val="24"/>
          <w:lang w:val="es-PR"/>
        </w:rPr>
        <w:tab/>
      </w:r>
      <w:r w:rsidR="00F11345" w:rsidRPr="00C2146E">
        <w:rPr>
          <w:rFonts w:ascii="Book Antiqua" w:hAnsi="Book Antiqua"/>
          <w:color w:val="000000"/>
          <w:szCs w:val="24"/>
          <w:lang w:val="es-PR"/>
        </w:rPr>
        <w:t xml:space="preserve">Además, el Gobierno de Puerto Rico podrá tener conocimiento directo de las operaciones diarias de las máquinas de juegos de azar, y así tener un control de las </w:t>
      </w:r>
      <w:r w:rsidR="00F11345" w:rsidRPr="00C2146E">
        <w:rPr>
          <w:rFonts w:ascii="Book Antiqua" w:hAnsi="Book Antiqua"/>
          <w:color w:val="000000"/>
          <w:szCs w:val="24"/>
          <w:lang w:val="es-PR"/>
        </w:rPr>
        <w:lastRenderedPageBreak/>
        <w:t xml:space="preserve">transacciones realizadas por cada máquina. Finalmente, la Ley 257-2018 otorgó las herramientas necesarias a la </w:t>
      </w:r>
      <w:r w:rsidR="00F11345" w:rsidRPr="00C2146E">
        <w:rPr>
          <w:rFonts w:ascii="Book Antiqua" w:hAnsi="Book Antiqua"/>
          <w:strike/>
          <w:color w:val="000000"/>
          <w:szCs w:val="24"/>
          <w:lang w:val="es-PR"/>
        </w:rPr>
        <w:t>División de Juegos de Azar de la Compañía de Turismo</w:t>
      </w:r>
      <w:r w:rsidR="00F11345" w:rsidRPr="00C2146E">
        <w:rPr>
          <w:rFonts w:ascii="Book Antiqua" w:hAnsi="Book Antiqua"/>
          <w:color w:val="000000"/>
          <w:szCs w:val="24"/>
          <w:lang w:val="es-PR"/>
        </w:rPr>
        <w:t xml:space="preserve"> </w:t>
      </w:r>
      <w:r w:rsidR="00040DF2" w:rsidRPr="00C2146E">
        <w:rPr>
          <w:rFonts w:ascii="Book Antiqua" w:hAnsi="Book Antiqua"/>
          <w:i/>
          <w:szCs w:val="24"/>
          <w:u w:val="single"/>
          <w:lang w:val="es-PR"/>
        </w:rPr>
        <w:t>Comisión de Juegos del Gobierno de Puerto Rico</w:t>
      </w:r>
      <w:r w:rsidR="00040DF2" w:rsidRPr="00C2146E">
        <w:rPr>
          <w:rFonts w:ascii="Book Antiqua" w:hAnsi="Book Antiqua"/>
          <w:color w:val="000000"/>
          <w:szCs w:val="24"/>
          <w:lang w:val="es-PR"/>
        </w:rPr>
        <w:t xml:space="preserve"> </w:t>
      </w:r>
      <w:r w:rsidR="00F11345" w:rsidRPr="00C2146E">
        <w:rPr>
          <w:rFonts w:ascii="Book Antiqua" w:hAnsi="Book Antiqua"/>
          <w:color w:val="000000"/>
          <w:szCs w:val="24"/>
          <w:lang w:val="es-PR"/>
        </w:rPr>
        <w:t>para poder reglamentar y fiscalizar efectivamente la industria</w:t>
      </w:r>
      <w:r w:rsidR="001C5A61" w:rsidRPr="00C2146E">
        <w:rPr>
          <w:rFonts w:ascii="Book Antiqua" w:hAnsi="Book Antiqua"/>
          <w:color w:val="000000"/>
          <w:szCs w:val="24"/>
          <w:lang w:val="es-PR"/>
        </w:rPr>
        <w:t xml:space="preserve"> de máquinas de juegos de azar.  </w:t>
      </w:r>
      <w:r w:rsidR="00F11345" w:rsidRPr="00B52091">
        <w:rPr>
          <w:rFonts w:ascii="Book Antiqua" w:hAnsi="Book Antiqua"/>
          <w:strike/>
          <w:color w:val="000000"/>
          <w:szCs w:val="24"/>
          <w:lang w:val="es-PR"/>
        </w:rPr>
        <w:t xml:space="preserve">Ahora bien, esta Asamblea Legislativa entiende necesario aclarar </w:t>
      </w:r>
      <w:r w:rsidR="00F11345" w:rsidRPr="00B52091">
        <w:rPr>
          <w:rFonts w:ascii="Book Antiqua" w:hAnsi="Book Antiqua"/>
          <w:strike/>
          <w:szCs w:val="24"/>
          <w:lang w:val="es-PR"/>
        </w:rPr>
        <w:t>la intención legislativa al formalizar las máquinas de juegos de azar con el fin de que no estén sujetas a interpretaciones contrarias</w:t>
      </w:r>
      <w:r w:rsidR="001C5A61" w:rsidRPr="00B52091">
        <w:rPr>
          <w:rFonts w:ascii="Book Antiqua" w:hAnsi="Book Antiqua"/>
          <w:strike/>
          <w:szCs w:val="24"/>
          <w:lang w:val="es-PR"/>
        </w:rPr>
        <w:t xml:space="preserve"> a su</w:t>
      </w:r>
      <w:r w:rsidR="00F11345" w:rsidRPr="00B52091">
        <w:rPr>
          <w:rFonts w:ascii="Book Antiqua" w:hAnsi="Book Antiqua"/>
          <w:strike/>
          <w:szCs w:val="24"/>
          <w:lang w:val="es-PR"/>
        </w:rPr>
        <w:t xml:space="preserve"> propósito creador.</w:t>
      </w:r>
      <w:r w:rsidR="00F11345" w:rsidRPr="00C2146E">
        <w:rPr>
          <w:rFonts w:ascii="Book Antiqua" w:hAnsi="Book Antiqua"/>
          <w:szCs w:val="24"/>
          <w:lang w:val="es-PR"/>
        </w:rPr>
        <w:t xml:space="preserve">  </w:t>
      </w:r>
      <w:r w:rsidR="00512142">
        <w:rPr>
          <w:rFonts w:ascii="Book Antiqua" w:hAnsi="Book Antiqua"/>
          <w:i/>
          <w:szCs w:val="24"/>
          <w:u w:val="single"/>
          <w:lang w:val="es-PR"/>
        </w:rPr>
        <w:t xml:space="preserve">De igual manera, recientemente se aprobó la Ley 81-2019, conocida como “Ley de la Comisión de Juegos del Gobierno de Puerto Rico” para establecer una Comisión que se encargaría de fiscalizar todo lo relacionado a las apuestas en eventos deportivas, ligas de juegos electrónicos, tales como: esports y concursos de fantasías.  </w:t>
      </w:r>
      <w:r w:rsidR="00DB51BC">
        <w:rPr>
          <w:rFonts w:ascii="Book Antiqua" w:hAnsi="Book Antiqua"/>
          <w:i/>
          <w:szCs w:val="24"/>
          <w:u w:val="single"/>
          <w:lang w:val="es-PR"/>
        </w:rPr>
        <w:t>Además, esta Comisión se encargará de fiscalizar los juegos de azar y la Industria Hípica.</w:t>
      </w:r>
    </w:p>
    <w:p w:rsidR="00F11345" w:rsidRPr="00C2146E" w:rsidRDefault="00F11345" w:rsidP="00F11345">
      <w:pPr>
        <w:jc w:val="both"/>
        <w:rPr>
          <w:rFonts w:ascii="Book Antiqua" w:hAnsi="Book Antiqua"/>
          <w:szCs w:val="24"/>
          <w:lang w:val="es-ES"/>
        </w:rPr>
      </w:pPr>
    </w:p>
    <w:p w:rsidR="00F11345" w:rsidRPr="00C2146E" w:rsidRDefault="007F49B1" w:rsidP="00F11345">
      <w:pPr>
        <w:contextualSpacing/>
        <w:jc w:val="both"/>
        <w:rPr>
          <w:rFonts w:ascii="Book Antiqua" w:hAnsi="Book Antiqua"/>
          <w:szCs w:val="24"/>
          <w:lang w:val="es-PR"/>
        </w:rPr>
      </w:pPr>
      <w:r w:rsidRPr="00C2146E">
        <w:rPr>
          <w:rFonts w:ascii="Book Antiqua" w:hAnsi="Book Antiqua"/>
          <w:szCs w:val="24"/>
          <w:lang w:val="es-PR"/>
        </w:rPr>
        <w:tab/>
      </w:r>
      <w:r w:rsidR="001C5A61" w:rsidRPr="00C2146E">
        <w:rPr>
          <w:rFonts w:ascii="Book Antiqua" w:hAnsi="Book Antiqua"/>
          <w:szCs w:val="24"/>
          <w:lang w:val="es-PR"/>
        </w:rPr>
        <w:t xml:space="preserve">Por otro </w:t>
      </w:r>
      <w:r w:rsidR="00686175" w:rsidRPr="00C2146E">
        <w:rPr>
          <w:rFonts w:ascii="Book Antiqua" w:hAnsi="Book Antiqua"/>
          <w:szCs w:val="24"/>
          <w:lang w:val="es-PR"/>
        </w:rPr>
        <w:t>lado</w:t>
      </w:r>
      <w:r w:rsidR="00F11345" w:rsidRPr="00C2146E">
        <w:rPr>
          <w:rFonts w:ascii="Book Antiqua" w:hAnsi="Book Antiqua"/>
          <w:szCs w:val="24"/>
          <w:lang w:val="es-PR"/>
        </w:rPr>
        <w:t xml:space="preserve">, Puerto Rico necesita </w:t>
      </w:r>
      <w:r w:rsidR="00E63163" w:rsidRPr="00C2146E">
        <w:rPr>
          <w:rFonts w:ascii="Book Antiqua" w:hAnsi="Book Antiqua"/>
          <w:szCs w:val="24"/>
          <w:lang w:val="es-PR"/>
        </w:rPr>
        <w:t>incentivar</w:t>
      </w:r>
      <w:r w:rsidR="00F11345" w:rsidRPr="00C2146E">
        <w:rPr>
          <w:rFonts w:ascii="Book Antiqua" w:hAnsi="Book Antiqua"/>
          <w:szCs w:val="24"/>
          <w:lang w:val="es-PR"/>
        </w:rPr>
        <w:t xml:space="preserve"> otras industrias locales, como lo son los espíritus destilados artesanalmente</w:t>
      </w:r>
      <w:r w:rsidR="00F11345" w:rsidRPr="00C2146E">
        <w:rPr>
          <w:rFonts w:ascii="Book Antiqua" w:hAnsi="Book Antiqua"/>
          <w:strike/>
          <w:szCs w:val="24"/>
          <w:lang w:val="es-PR"/>
        </w:rPr>
        <w:t>,</w:t>
      </w:r>
      <w:r w:rsidR="00F11345" w:rsidRPr="00C2146E">
        <w:rPr>
          <w:rFonts w:ascii="Book Antiqua" w:hAnsi="Book Antiqua"/>
          <w:szCs w:val="24"/>
          <w:lang w:val="es-PR"/>
        </w:rPr>
        <w:t xml:space="preserve"> </w:t>
      </w:r>
      <w:r w:rsidR="00784132" w:rsidRPr="00C2146E">
        <w:rPr>
          <w:rFonts w:ascii="Book Antiqua" w:hAnsi="Book Antiqua"/>
          <w:i/>
          <w:szCs w:val="24"/>
          <w:u w:val="single"/>
          <w:lang w:val="es-PR"/>
        </w:rPr>
        <w:t xml:space="preserve">y </w:t>
      </w:r>
      <w:r w:rsidR="00F11345" w:rsidRPr="00C2146E">
        <w:rPr>
          <w:rFonts w:ascii="Book Antiqua" w:hAnsi="Book Antiqua"/>
          <w:szCs w:val="24"/>
          <w:lang w:val="es-PR"/>
        </w:rPr>
        <w:t xml:space="preserve">los vinos de frutas tropicales </w:t>
      </w:r>
      <w:r w:rsidR="00F11345" w:rsidRPr="00C2146E">
        <w:rPr>
          <w:rFonts w:ascii="Book Antiqua" w:hAnsi="Book Antiqua"/>
          <w:strike/>
          <w:szCs w:val="24"/>
          <w:lang w:val="es-PR"/>
        </w:rPr>
        <w:t>y la cerveza artesanal</w:t>
      </w:r>
      <w:r w:rsidR="00F11345" w:rsidRPr="00C2146E">
        <w:rPr>
          <w:rFonts w:ascii="Book Antiqua" w:hAnsi="Book Antiqua"/>
          <w:szCs w:val="24"/>
          <w:lang w:val="es-PR"/>
        </w:rPr>
        <w:t>. Ciertamente, la estructura actual de los arbitrios para estos productos no abona al desarrollo doméstico de estas industrias. Es por ello, que esta Asamblea Legislativa en aras de promover la producción artesanal, entiende necesario revisar los niveles de producción que se usan para computar</w:t>
      </w:r>
      <w:r w:rsidR="00686175" w:rsidRPr="00C2146E">
        <w:rPr>
          <w:rFonts w:ascii="Book Antiqua" w:hAnsi="Book Antiqua"/>
          <w:szCs w:val="24"/>
          <w:lang w:val="es-PR"/>
        </w:rPr>
        <w:t xml:space="preserve"> los arbitrios correspondientes y establecer unas tasas reducidas que beneficie dicha producción.</w:t>
      </w:r>
    </w:p>
    <w:p w:rsidR="00F11345" w:rsidRPr="00C2146E" w:rsidRDefault="00F11345" w:rsidP="00F11345">
      <w:pPr>
        <w:contextualSpacing/>
        <w:jc w:val="both"/>
        <w:rPr>
          <w:rFonts w:ascii="Book Antiqua" w:hAnsi="Book Antiqua"/>
          <w:szCs w:val="24"/>
          <w:lang w:val="es-PR"/>
        </w:rPr>
      </w:pPr>
    </w:p>
    <w:p w:rsidR="00E63163" w:rsidRPr="00C2146E" w:rsidRDefault="007F49B1" w:rsidP="00E63163">
      <w:pPr>
        <w:suppressLineNumbers/>
        <w:jc w:val="both"/>
        <w:rPr>
          <w:rFonts w:ascii="Book Antiqua" w:hAnsi="Book Antiqua"/>
          <w:lang w:val="es-PR"/>
        </w:rPr>
      </w:pPr>
      <w:r w:rsidRPr="00C2146E">
        <w:rPr>
          <w:rFonts w:ascii="Book Antiqua" w:hAnsi="Book Antiqua"/>
          <w:lang w:val="es-PR"/>
        </w:rPr>
        <w:tab/>
      </w:r>
      <w:r w:rsidR="00E63163" w:rsidRPr="00C2146E">
        <w:rPr>
          <w:rFonts w:ascii="Book Antiqua" w:hAnsi="Book Antiqua"/>
          <w:lang w:val="es-PR"/>
        </w:rPr>
        <w:t xml:space="preserve">Además, la eliminación del impuesto sobre la prestación de servicios rendidos a otros comerciantes y servicios profesionales designados, comúnmente conocido como B2B, ha sido la política pública de esta Administración.  Es por ello, que mediante la Ley 257-2018 eliminamos el B2B a un 77% de los contribuyentes.  Ahora, </w:t>
      </w:r>
      <w:r w:rsidR="00514865" w:rsidRPr="00C2146E">
        <w:rPr>
          <w:rFonts w:ascii="Book Antiqua" w:hAnsi="Book Antiqua"/>
          <w:lang w:val="es-PR"/>
        </w:rPr>
        <w:t xml:space="preserve">en la presente Ley, </w:t>
      </w:r>
      <w:r w:rsidR="00E63163" w:rsidRPr="00C2146E">
        <w:rPr>
          <w:rFonts w:ascii="Book Antiqua" w:hAnsi="Book Antiqua"/>
          <w:lang w:val="es-PR"/>
        </w:rPr>
        <w:t>estamos eliminando el impuesto del B2B a un total de</w:t>
      </w:r>
      <w:r w:rsidR="00686175" w:rsidRPr="00C2146E">
        <w:rPr>
          <w:rFonts w:ascii="Book Antiqua" w:hAnsi="Book Antiqua"/>
          <w:lang w:val="es-PR"/>
        </w:rPr>
        <w:t>l</w:t>
      </w:r>
      <w:r w:rsidR="00E63163" w:rsidRPr="00C2146E">
        <w:rPr>
          <w:rFonts w:ascii="Book Antiqua" w:hAnsi="Book Antiqua"/>
          <w:lang w:val="es-PR"/>
        </w:rPr>
        <w:t xml:space="preserve"> 85% de los contribuyentes</w:t>
      </w:r>
      <w:r w:rsidR="00DB51BC">
        <w:rPr>
          <w:rFonts w:ascii="Book Antiqua" w:hAnsi="Book Antiqua"/>
          <w:i/>
          <w:u w:val="single"/>
          <w:lang w:val="es-PR"/>
        </w:rPr>
        <w:t>, al aumentar la exención para aquellos comerciantes con un volumen de negocios hasta $300,000</w:t>
      </w:r>
      <w:r w:rsidR="00E63163" w:rsidRPr="00C2146E">
        <w:rPr>
          <w:rFonts w:ascii="Book Antiqua" w:hAnsi="Book Antiqua"/>
          <w:lang w:val="es-PR"/>
        </w:rPr>
        <w:t>.</w:t>
      </w:r>
    </w:p>
    <w:p w:rsidR="00E63163" w:rsidRPr="00C2146E" w:rsidRDefault="00E63163" w:rsidP="00F11345">
      <w:pPr>
        <w:contextualSpacing/>
        <w:jc w:val="both"/>
        <w:rPr>
          <w:rFonts w:ascii="Book Antiqua" w:hAnsi="Book Antiqua"/>
          <w:szCs w:val="24"/>
          <w:lang w:val="es-PR"/>
        </w:rPr>
      </w:pPr>
    </w:p>
    <w:p w:rsidR="00E63163" w:rsidRPr="00C2146E" w:rsidRDefault="007F49B1" w:rsidP="00E63163">
      <w:pPr>
        <w:suppressLineNumbers/>
        <w:jc w:val="both"/>
        <w:rPr>
          <w:rFonts w:ascii="Book Antiqua" w:hAnsi="Book Antiqua"/>
          <w:lang w:val="es-PR"/>
        </w:rPr>
      </w:pPr>
      <w:r w:rsidRPr="00C2146E">
        <w:rPr>
          <w:rFonts w:ascii="Book Antiqua" w:hAnsi="Book Antiqua"/>
          <w:lang w:val="es-PR"/>
        </w:rPr>
        <w:tab/>
      </w:r>
      <w:r w:rsidR="00E63163" w:rsidRPr="00C2146E">
        <w:rPr>
          <w:rFonts w:ascii="Book Antiqua" w:hAnsi="Book Antiqua"/>
          <w:lang w:val="es-PR"/>
        </w:rPr>
        <w:t>De igual manera, para los individuos, mediante la Ley 257-2018, logramos una reducción dólar por dólar de un cinco (5) por ciento. Hoy, para reducir aún más la carga contributiva de nuestra fuerza laboral, estamos dando una reducción adicional de tres (3) por ciento para aquellos contribuyentes cuyo ingreso bruto no exceda de $150,000.</w:t>
      </w:r>
    </w:p>
    <w:p w:rsidR="00E63163" w:rsidRPr="00C2146E" w:rsidRDefault="00E63163" w:rsidP="00F11345">
      <w:pPr>
        <w:contextualSpacing/>
        <w:jc w:val="both"/>
        <w:rPr>
          <w:rFonts w:ascii="Book Antiqua" w:hAnsi="Book Antiqua"/>
          <w:szCs w:val="24"/>
          <w:lang w:val="es-PR"/>
        </w:rPr>
      </w:pPr>
    </w:p>
    <w:p w:rsidR="00F11345" w:rsidRPr="00C2146E" w:rsidRDefault="007F49B1" w:rsidP="00F11345">
      <w:pPr>
        <w:contextualSpacing/>
        <w:jc w:val="both"/>
        <w:rPr>
          <w:rFonts w:ascii="Book Antiqua" w:hAnsi="Book Antiqua"/>
          <w:szCs w:val="24"/>
          <w:lang w:val="es-PR"/>
        </w:rPr>
      </w:pPr>
      <w:r w:rsidRPr="00C2146E">
        <w:rPr>
          <w:rFonts w:ascii="Book Antiqua" w:hAnsi="Book Antiqua"/>
          <w:szCs w:val="24"/>
          <w:lang w:val="es-PR"/>
        </w:rPr>
        <w:tab/>
      </w:r>
      <w:r w:rsidR="00F11345" w:rsidRPr="00C2146E">
        <w:rPr>
          <w:rFonts w:ascii="Book Antiqua" w:hAnsi="Book Antiqua"/>
          <w:szCs w:val="24"/>
          <w:lang w:val="es-PR"/>
        </w:rPr>
        <w:t xml:space="preserve">Por último, nuestra administración está comprometida en revisar constantemente las disposiciones contributivas vigentes y asegurar que las mismas cumplen con la intención legislativa y no estén sujetas a interpretaciones contrarias a ésta. Por tal motivo, esta Asamblea Legislativa entiende pertinente promover las presentes enmiendas técnicas </w:t>
      </w:r>
      <w:r w:rsidR="00E63163" w:rsidRPr="00C2146E">
        <w:rPr>
          <w:rFonts w:ascii="Book Antiqua" w:hAnsi="Book Antiqua"/>
          <w:szCs w:val="24"/>
          <w:lang w:val="es-PR"/>
        </w:rPr>
        <w:t>al Nuevo Modelo Contributivo, que a s</w:t>
      </w:r>
      <w:r w:rsidR="00686175" w:rsidRPr="00C2146E">
        <w:rPr>
          <w:rFonts w:ascii="Book Antiqua" w:hAnsi="Book Antiqua"/>
          <w:szCs w:val="24"/>
          <w:lang w:val="es-PR"/>
        </w:rPr>
        <w:t>u vez, enmendó la Ley 1-2011, me</w:t>
      </w:r>
      <w:r w:rsidR="00E63163" w:rsidRPr="00C2146E">
        <w:rPr>
          <w:rFonts w:ascii="Book Antiqua" w:hAnsi="Book Antiqua"/>
          <w:szCs w:val="24"/>
          <w:lang w:val="es-PR"/>
        </w:rPr>
        <w:t xml:space="preserve">jor conocida como </w:t>
      </w:r>
      <w:r w:rsidR="00F11345" w:rsidRPr="00C2146E">
        <w:rPr>
          <w:rFonts w:ascii="Book Antiqua" w:hAnsi="Book Antiqua"/>
          <w:szCs w:val="24"/>
          <w:lang w:val="es-PR"/>
        </w:rPr>
        <w:t>“Código de Rentas Internas para un Nuevo Puerto Rico”, a los fines de aclarar su alcance y contenido. Este ejercicio constitucional se ejerce a pesar de que la Junta de Supervisión Fiscal (JSF) interesa atribuirse facultades contrarias al ordenamiento legal federal.  Tras la aprobación de la Ley 257-2018, la JSF determinó, sin más, que para los artículos 132 al 163 de la referida Ley, relacionados a la fiscalización de las máquinas de juegos de azar, se reservaban el derecho de impedir su ejecución y su aplicabilidad.</w:t>
      </w:r>
    </w:p>
    <w:p w:rsidR="00F11345" w:rsidRPr="00C2146E" w:rsidRDefault="007F49B1" w:rsidP="00F11345">
      <w:pPr>
        <w:pStyle w:val="FootnoteText"/>
        <w:spacing w:before="200" w:after="200"/>
        <w:jc w:val="both"/>
        <w:rPr>
          <w:rFonts w:ascii="Book Antiqua" w:hAnsi="Book Antiqua"/>
          <w:sz w:val="24"/>
          <w:szCs w:val="24"/>
        </w:rPr>
      </w:pPr>
      <w:r w:rsidRPr="00C2146E">
        <w:rPr>
          <w:rFonts w:ascii="Book Antiqua" w:hAnsi="Book Antiqua"/>
          <w:sz w:val="24"/>
          <w:szCs w:val="24"/>
        </w:rPr>
        <w:lastRenderedPageBreak/>
        <w:tab/>
      </w:r>
      <w:r w:rsidR="00F11345" w:rsidRPr="00C2146E">
        <w:rPr>
          <w:rFonts w:ascii="Book Antiqua" w:hAnsi="Book Antiqua"/>
          <w:sz w:val="24"/>
          <w:szCs w:val="24"/>
        </w:rPr>
        <w:t xml:space="preserve">La pretensión de la JSF, de tratar de impedir la puesta en vigor de ciertos artículos de una Ley, aprobada por esta Asamblea Legislativa y firmada por nuestro Gobernador, a todas luces, es inconstitucional bajo la Constitución Federal.  Nuestra Constitución y la Constitución de las Estados Unidos se enmarcan en el principio cardenal del sistema republicano de gobierno y la separación de poderes. Con ese principio rector, el Tribunal Supremo de Estados Unidos en </w:t>
      </w:r>
      <w:r w:rsidR="00F11345" w:rsidRPr="00C2146E">
        <w:rPr>
          <w:rFonts w:ascii="Book Antiqua" w:hAnsi="Book Antiqua" w:cs="Arial"/>
          <w:i/>
          <w:sz w:val="24"/>
          <w:szCs w:val="24"/>
        </w:rPr>
        <w:t>Clinton v. City of New York</w:t>
      </w:r>
      <w:r w:rsidR="00F11345" w:rsidRPr="00C2146E">
        <w:rPr>
          <w:rFonts w:ascii="Book Antiqua" w:hAnsi="Book Antiqua" w:cs="Arial"/>
          <w:sz w:val="24"/>
          <w:szCs w:val="24"/>
        </w:rPr>
        <w:t>, 524 U.S. 417 (1998),</w:t>
      </w:r>
      <w:r w:rsidR="00F11345" w:rsidRPr="00C2146E">
        <w:rPr>
          <w:rFonts w:ascii="Book Antiqua" w:hAnsi="Book Antiqua"/>
          <w:sz w:val="24"/>
          <w:szCs w:val="24"/>
        </w:rPr>
        <w:t xml:space="preserve"> dictaminó que el veto de partidas específicas por parte del Poder Ejecutivo es un acto inconstitucional. Tal actuación representa una violación crasa a la Sección 1 de la Constitución Federal y va en contra de sus principios elementales. Y es que, para que un proyecto se convierta en ley se necesita la aprobación de la mayoría del Senado, la mayoría de la Cámara y la firma del Presidente. De esta manera, el Tribunal Supremo de Estados Unidos decidió que no puede pretender el Poder Ejecutivo tener la potestad de vetar partidas específicas, pues tal actuación conllevaría intrínsecamente la creación de una ley distinta a la aprobada, sin contar con las prerrogativas de la rama legislativa. Ello, en un sistema republicano de gobierno, sin lugar a duda</w:t>
      </w:r>
      <w:r w:rsidR="00686175" w:rsidRPr="00C2146E">
        <w:rPr>
          <w:rFonts w:ascii="Book Antiqua" w:hAnsi="Book Antiqua"/>
          <w:sz w:val="24"/>
          <w:szCs w:val="24"/>
        </w:rPr>
        <w:t>,</w:t>
      </w:r>
      <w:r w:rsidR="00F11345" w:rsidRPr="00C2146E">
        <w:rPr>
          <w:rFonts w:ascii="Book Antiqua" w:hAnsi="Book Antiqua"/>
          <w:sz w:val="24"/>
          <w:szCs w:val="24"/>
        </w:rPr>
        <w:t xml:space="preserve"> infringe el principio de separación de poderes. </w:t>
      </w:r>
    </w:p>
    <w:p w:rsidR="00F11345" w:rsidRPr="00C2146E" w:rsidRDefault="007F49B1" w:rsidP="0091581D">
      <w:pPr>
        <w:pStyle w:val="FootnoteText"/>
        <w:spacing w:before="200" w:after="200"/>
        <w:jc w:val="both"/>
        <w:rPr>
          <w:rFonts w:ascii="Book Antiqua" w:hAnsi="Book Antiqua"/>
          <w:sz w:val="24"/>
          <w:szCs w:val="24"/>
        </w:rPr>
      </w:pPr>
      <w:r w:rsidRPr="00C2146E">
        <w:rPr>
          <w:rFonts w:ascii="Book Antiqua" w:hAnsi="Book Antiqua"/>
          <w:sz w:val="24"/>
          <w:szCs w:val="24"/>
        </w:rPr>
        <w:tab/>
      </w:r>
      <w:r w:rsidR="00F11345" w:rsidRPr="00C2146E">
        <w:rPr>
          <w:rFonts w:ascii="Book Antiqua" w:hAnsi="Book Antiqua"/>
          <w:sz w:val="24"/>
          <w:szCs w:val="24"/>
        </w:rPr>
        <w:t xml:space="preserve">Cónsono con lo anterior, bien expresó Montesquieu en, </w:t>
      </w:r>
      <w:r w:rsidR="00F11345" w:rsidRPr="00C2146E">
        <w:rPr>
          <w:rFonts w:ascii="Book Antiqua" w:hAnsi="Book Antiqua"/>
          <w:i/>
          <w:sz w:val="24"/>
          <w:szCs w:val="24"/>
        </w:rPr>
        <w:t>El Espíritu de las leyes</w:t>
      </w:r>
      <w:r w:rsidR="00F11345" w:rsidRPr="00C2146E">
        <w:rPr>
          <w:rFonts w:ascii="Book Antiqua" w:hAnsi="Book Antiqua"/>
          <w:sz w:val="24"/>
          <w:szCs w:val="24"/>
        </w:rPr>
        <w:t xml:space="preserve">, (1748) que: “[c]uando los poderes legislativo y ejecutivo se hallan reunidos en una misma persona o corporación, entonces no hay libertad, porque es de temer que el monarca o el senado hagan leyes tiránicas para ejecutarlas del mismo modo. Así sucede también cuando el poder judicial no está separado del poder legislativo y del ejecutivo. Estando unido al primero, el imperio sobre la vida y la libertad de los ciudadanos sería arbitrario, por ser uno mismo el juez y el legislador y, estando unido al segundo, sería tiránico, por cuanto gozaría el juez de la fuerza misma que un agresor.” </w:t>
      </w:r>
      <w:r w:rsidR="00F11345" w:rsidRPr="00C2146E">
        <w:rPr>
          <w:rFonts w:ascii="Book Antiqua" w:hAnsi="Book Antiqua" w:cs="Arial"/>
          <w:i/>
          <w:sz w:val="24"/>
          <w:szCs w:val="24"/>
        </w:rPr>
        <w:t>Clinton v. City of New York,</w:t>
      </w:r>
      <w:r w:rsidR="00F11345" w:rsidRPr="00C2146E">
        <w:rPr>
          <w:rFonts w:ascii="Book Antiqua" w:hAnsi="Book Antiqua" w:cs="Arial"/>
          <w:sz w:val="24"/>
          <w:szCs w:val="24"/>
        </w:rPr>
        <w:t xml:space="preserve"> supra, a la pág. 451 citando con aprobación </w:t>
      </w:r>
      <w:r w:rsidR="00F11345" w:rsidRPr="00C2146E">
        <w:rPr>
          <w:rFonts w:ascii="Book Antiqua" w:hAnsi="Book Antiqua" w:cs="Arial"/>
          <w:i/>
          <w:sz w:val="24"/>
          <w:szCs w:val="24"/>
        </w:rPr>
        <w:t>The Federalist Papers: No. 47,</w:t>
      </w:r>
      <w:r w:rsidR="00F11345" w:rsidRPr="00C2146E">
        <w:rPr>
          <w:rFonts w:ascii="Book Antiqua" w:hAnsi="Book Antiqua" w:cs="Arial"/>
          <w:sz w:val="24"/>
          <w:szCs w:val="24"/>
        </w:rPr>
        <w:t xml:space="preserve"> C. Rossiter ed., 1961, pág. 303 (Traducción suplida).</w:t>
      </w:r>
    </w:p>
    <w:p w:rsidR="00F11345" w:rsidRPr="00C2146E" w:rsidRDefault="00F11345" w:rsidP="00F11345">
      <w:pPr>
        <w:spacing w:before="240" w:line="480" w:lineRule="auto"/>
        <w:rPr>
          <w:rFonts w:ascii="Book Antiqua" w:hAnsi="Book Antiqua"/>
          <w:i/>
          <w:lang w:val="es-ES_tradnl"/>
        </w:rPr>
      </w:pPr>
      <w:r w:rsidRPr="00C2146E">
        <w:rPr>
          <w:rFonts w:ascii="Book Antiqua" w:hAnsi="Book Antiqua"/>
          <w:i/>
          <w:lang w:val="es-ES_tradnl"/>
        </w:rPr>
        <w:t>DECRÉTASE POR LA ASAMBLEA LEGISLATIVA DE PUERTO RICO:</w:t>
      </w:r>
    </w:p>
    <w:p w:rsidR="00F11345" w:rsidRPr="00C2146E" w:rsidRDefault="00F11345" w:rsidP="00F11345">
      <w:pPr>
        <w:spacing w:line="480" w:lineRule="auto"/>
        <w:jc w:val="both"/>
        <w:rPr>
          <w:rFonts w:ascii="Book Antiqua" w:hAnsi="Book Antiqua"/>
          <w:lang w:val="es-ES_tradnl"/>
        </w:rPr>
        <w:sectPr w:rsidR="00F11345" w:rsidRPr="00C2146E">
          <w:headerReference w:type="default" r:id="rId9"/>
          <w:type w:val="continuous"/>
          <w:pgSz w:w="12240" w:h="15840" w:code="1"/>
          <w:pgMar w:top="1440" w:right="1440" w:bottom="1440" w:left="1440" w:header="720" w:footer="720" w:gutter="0"/>
          <w:cols w:space="720"/>
          <w:titlePg/>
        </w:sectPr>
      </w:pPr>
    </w:p>
    <w:p w:rsidR="00F11345" w:rsidRPr="00D04F2F" w:rsidRDefault="00F11345" w:rsidP="00F11345">
      <w:pPr>
        <w:spacing w:line="480" w:lineRule="auto"/>
        <w:ind w:firstLine="720"/>
        <w:jc w:val="both"/>
        <w:rPr>
          <w:rFonts w:ascii="Book Antiqua" w:hAnsi="Book Antiqua"/>
          <w:strike/>
          <w:szCs w:val="24"/>
          <w:lang w:val="es-ES"/>
        </w:rPr>
      </w:pPr>
      <w:r w:rsidRPr="00D04F2F">
        <w:rPr>
          <w:rFonts w:ascii="Book Antiqua" w:hAnsi="Book Antiqua"/>
          <w:strike/>
          <w:szCs w:val="24"/>
          <w:lang w:val="es-PR"/>
        </w:rPr>
        <w:t xml:space="preserve">Artículo 1.-Se enmiendan los incisos 3, 5, 8, y 9, se deroga el inciso 10, se enmiendan y renumeran los incisos 11, 12, 13, 14, 15, 16, y 17 como incisos 10, 11, 12, 13, 14, 15 y 16, respectivamente, se añade un nuevo inciso 17, se enmiendan los incisos 18, 19, 20, 21, 22, 23 y 24, se añade un nuevo inciso 25 y se enmiendan y renumeran los incisos 26, 27, 28, 29, 30 y 31,  como incisos 27, 28, 29, 30, 31 y 32, </w:t>
      </w:r>
      <w:r w:rsidRPr="00D04F2F">
        <w:rPr>
          <w:rFonts w:ascii="Book Antiqua" w:hAnsi="Book Antiqua"/>
          <w:strike/>
          <w:szCs w:val="24"/>
          <w:lang w:val="es-ES"/>
        </w:rPr>
        <w:t>respectivamente, de la Sección 3 de la Ley Núm. 11 de 22 de agosto de 1933, según enmendada, para que se lea como sigue:</w:t>
      </w:r>
    </w:p>
    <w:p w:rsidR="00F11345" w:rsidRPr="00D04F2F" w:rsidRDefault="00F11345" w:rsidP="00F11345">
      <w:pPr>
        <w:spacing w:line="480" w:lineRule="auto"/>
        <w:ind w:firstLine="709"/>
        <w:jc w:val="both"/>
        <w:rPr>
          <w:rFonts w:ascii="Book Antiqua" w:hAnsi="Book Antiqua"/>
          <w:strike/>
          <w:szCs w:val="24"/>
          <w:lang w:val="es-ES"/>
        </w:rPr>
      </w:pPr>
      <w:r w:rsidRPr="00D04F2F">
        <w:rPr>
          <w:rFonts w:ascii="Book Antiqua" w:hAnsi="Book Antiqua"/>
          <w:strike/>
          <w:szCs w:val="24"/>
          <w:lang w:val="es-ES"/>
        </w:rPr>
        <w:t>“Sección 3. – Definiciones</w:t>
      </w:r>
    </w:p>
    <w:p w:rsidR="00F11345" w:rsidRPr="00D04F2F" w:rsidRDefault="00F11345" w:rsidP="00F11345">
      <w:pPr>
        <w:widowControl w:val="0"/>
        <w:autoSpaceDE w:val="0"/>
        <w:autoSpaceDN w:val="0"/>
        <w:adjustRightInd w:val="0"/>
        <w:spacing w:line="480" w:lineRule="auto"/>
        <w:ind w:left="709"/>
        <w:rPr>
          <w:rFonts w:ascii="Book Antiqua" w:eastAsia="Calibri" w:hAnsi="Book Antiqua" w:cs="Times"/>
          <w:strike/>
          <w:color w:val="000000"/>
          <w:szCs w:val="24"/>
          <w:lang w:val="es-ES"/>
        </w:rPr>
      </w:pPr>
      <w:r w:rsidRPr="00D04F2F">
        <w:rPr>
          <w:rFonts w:ascii="Book Antiqua" w:eastAsia="Calibri" w:hAnsi="Book Antiqua"/>
          <w:strike/>
          <w:color w:val="000000"/>
          <w:szCs w:val="24"/>
          <w:lang w:val="es-ES"/>
        </w:rPr>
        <w:t xml:space="preserve">A los fines de esta Ley, los siguientes términos tendrán el significado que a continuación se expresa: </w:t>
      </w:r>
    </w:p>
    <w:p w:rsidR="00F11345" w:rsidRPr="00D04F2F" w:rsidRDefault="00F11345" w:rsidP="00F11345">
      <w:pPr>
        <w:spacing w:line="480" w:lineRule="auto"/>
        <w:ind w:firstLine="709"/>
        <w:jc w:val="both"/>
        <w:rPr>
          <w:rFonts w:ascii="Book Antiqua" w:hAnsi="Book Antiqua"/>
          <w:strike/>
          <w:szCs w:val="24"/>
          <w:lang w:val="es-ES"/>
        </w:rPr>
      </w:pPr>
      <w:r w:rsidRPr="00D04F2F">
        <w:rPr>
          <w:rFonts w:ascii="Book Antiqua" w:hAnsi="Book Antiqua"/>
          <w:strike/>
          <w:szCs w:val="24"/>
          <w:lang w:val="es-ES"/>
        </w:rPr>
        <w:t>1.</w:t>
      </w:r>
      <w:r w:rsidRPr="00D04F2F">
        <w:rPr>
          <w:rFonts w:ascii="Book Antiqua" w:hAnsi="Book Antiqua"/>
          <w:strike/>
          <w:szCs w:val="24"/>
          <w:lang w:val="es-ES"/>
        </w:rPr>
        <w:tab/>
        <w:t xml:space="preserve">… </w:t>
      </w:r>
    </w:p>
    <w:p w:rsidR="00D9358B" w:rsidRPr="00D04F2F" w:rsidRDefault="00F11345" w:rsidP="00D9358B">
      <w:pPr>
        <w:spacing w:line="480" w:lineRule="auto"/>
        <w:ind w:firstLine="709"/>
        <w:jc w:val="both"/>
        <w:rPr>
          <w:rFonts w:ascii="Book Antiqua" w:hAnsi="Book Antiqua"/>
          <w:strike/>
          <w:szCs w:val="24"/>
          <w:lang w:val="es-ES"/>
        </w:rPr>
      </w:pPr>
      <w:r w:rsidRPr="00D04F2F">
        <w:rPr>
          <w:rFonts w:ascii="Book Antiqua" w:hAnsi="Book Antiqua"/>
          <w:strike/>
          <w:szCs w:val="24"/>
          <w:lang w:val="es-ES"/>
        </w:rPr>
        <w:t>2.</w:t>
      </w:r>
      <w:r w:rsidRPr="00D04F2F">
        <w:rPr>
          <w:rFonts w:ascii="Book Antiqua" w:hAnsi="Book Antiqua"/>
          <w:strike/>
          <w:szCs w:val="24"/>
          <w:lang w:val="es-ES"/>
        </w:rPr>
        <w:tab/>
        <w:t>…</w:t>
      </w:r>
    </w:p>
    <w:p w:rsidR="00F11345" w:rsidRPr="00D04F2F" w:rsidRDefault="00F11345" w:rsidP="00D9358B">
      <w:pPr>
        <w:spacing w:line="480" w:lineRule="auto"/>
        <w:ind w:firstLine="709"/>
        <w:jc w:val="both"/>
        <w:rPr>
          <w:rFonts w:ascii="Book Antiqua" w:hAnsi="Book Antiqua"/>
          <w:strike/>
          <w:szCs w:val="24"/>
          <w:lang w:val="es-PR"/>
        </w:rPr>
      </w:pPr>
      <w:r w:rsidRPr="00D04F2F">
        <w:rPr>
          <w:rFonts w:ascii="Book Antiqua" w:hAnsi="Book Antiqua"/>
          <w:strike/>
          <w:szCs w:val="24"/>
          <w:lang w:val="es-ES"/>
        </w:rPr>
        <w:t>3.</w:t>
      </w:r>
      <w:r w:rsidRPr="00D04F2F">
        <w:rPr>
          <w:rFonts w:ascii="Book Antiqua" w:hAnsi="Book Antiqua"/>
          <w:strike/>
          <w:szCs w:val="24"/>
          <w:lang w:val="es-ES"/>
        </w:rPr>
        <w:tab/>
        <w:t>Contador- significa el aparato mecánico, eléctrico o electrónico que automáticamente</w:t>
      </w:r>
      <w:r w:rsidRPr="00D04F2F">
        <w:rPr>
          <w:rFonts w:ascii="Book Antiqua" w:hAnsi="Book Antiqua"/>
          <w:strike/>
          <w:szCs w:val="24"/>
          <w:lang w:val="es-PR"/>
        </w:rPr>
        <w:t xml:space="preserve"> cuenta el número de billetes depositados por un jugador en una máquina de juegos de azar </w:t>
      </w:r>
      <w:r w:rsidRPr="00D04F2F">
        <w:rPr>
          <w:rFonts w:ascii="Book Antiqua" w:hAnsi="Book Antiqua"/>
          <w:i/>
          <w:strike/>
          <w:szCs w:val="24"/>
          <w:lang w:val="es-PR"/>
        </w:rPr>
        <w:t>en ruta</w:t>
      </w:r>
      <w:r w:rsidRPr="00D04F2F">
        <w:rPr>
          <w:rFonts w:ascii="Book Antiqua" w:hAnsi="Book Antiqua"/>
          <w:strike/>
          <w:szCs w:val="24"/>
          <w:lang w:val="es-PR"/>
        </w:rPr>
        <w:t>.</w:t>
      </w:r>
    </w:p>
    <w:p w:rsidR="00F11345" w:rsidRPr="00D04F2F" w:rsidRDefault="00F11345" w:rsidP="00F11345">
      <w:pPr>
        <w:spacing w:after="160" w:line="480" w:lineRule="auto"/>
        <w:ind w:left="1440" w:hanging="720"/>
        <w:jc w:val="both"/>
        <w:rPr>
          <w:rFonts w:ascii="Book Antiqua" w:hAnsi="Book Antiqua"/>
          <w:i/>
          <w:strike/>
          <w:szCs w:val="24"/>
          <w:u w:val="single"/>
          <w:lang w:val="es-PR"/>
        </w:rPr>
      </w:pPr>
      <w:r w:rsidRPr="00D04F2F">
        <w:rPr>
          <w:rFonts w:ascii="Book Antiqua" w:hAnsi="Book Antiqua"/>
          <w:strike/>
          <w:szCs w:val="24"/>
          <w:lang w:val="es-PR"/>
        </w:rPr>
        <w:t>4.</w:t>
      </w:r>
      <w:r w:rsidRPr="00D04F2F">
        <w:rPr>
          <w:rFonts w:ascii="Book Antiqua" w:hAnsi="Book Antiqua"/>
          <w:strike/>
          <w:szCs w:val="24"/>
          <w:lang w:val="es-PR"/>
        </w:rPr>
        <w:tab/>
        <w:t>…</w:t>
      </w:r>
    </w:p>
    <w:p w:rsidR="00F11345" w:rsidRPr="00D04F2F" w:rsidRDefault="00F11345" w:rsidP="00F11345">
      <w:pPr>
        <w:spacing w:after="160" w:line="480" w:lineRule="auto"/>
        <w:ind w:left="720"/>
        <w:jc w:val="both"/>
        <w:rPr>
          <w:rFonts w:ascii="Book Antiqua" w:hAnsi="Book Antiqua"/>
          <w:strike/>
          <w:szCs w:val="24"/>
          <w:lang w:val="es-PR"/>
        </w:rPr>
      </w:pPr>
      <w:r w:rsidRPr="00D04F2F">
        <w:rPr>
          <w:rFonts w:ascii="Book Antiqua" w:hAnsi="Book Antiqua"/>
          <w:strike/>
          <w:szCs w:val="24"/>
          <w:lang w:val="es-PR"/>
        </w:rPr>
        <w:t>5.</w:t>
      </w:r>
      <w:r w:rsidRPr="00D04F2F">
        <w:rPr>
          <w:rFonts w:ascii="Book Antiqua" w:hAnsi="Book Antiqua"/>
          <w:strike/>
          <w:szCs w:val="24"/>
          <w:lang w:val="es-PR"/>
        </w:rPr>
        <w:tab/>
        <w:t xml:space="preserve">Derechos de Licencia- significa los derechos que viene obligado a satisfacer cada año, todo Operador o Dueño de Negocio para poder operar Máquinas de Juegos de Azar </w:t>
      </w:r>
      <w:r w:rsidRPr="00D04F2F">
        <w:rPr>
          <w:rFonts w:ascii="Book Antiqua" w:hAnsi="Book Antiqua"/>
          <w:i/>
          <w:strike/>
          <w:szCs w:val="24"/>
          <w:lang w:val="es-PR"/>
        </w:rPr>
        <w:t>en Ruta</w:t>
      </w:r>
      <w:r w:rsidRPr="00D04F2F">
        <w:rPr>
          <w:rFonts w:ascii="Book Antiqua" w:hAnsi="Book Antiqua"/>
          <w:strike/>
          <w:szCs w:val="24"/>
          <w:lang w:val="es-PR"/>
        </w:rPr>
        <w:t>.</w:t>
      </w:r>
    </w:p>
    <w:p w:rsidR="00F11345" w:rsidRPr="00D04F2F" w:rsidRDefault="00F11345" w:rsidP="00F11345">
      <w:pPr>
        <w:spacing w:after="160" w:line="480" w:lineRule="auto"/>
        <w:ind w:left="1440" w:hanging="720"/>
        <w:jc w:val="both"/>
        <w:rPr>
          <w:rFonts w:ascii="Book Antiqua" w:hAnsi="Book Antiqua"/>
          <w:strike/>
          <w:szCs w:val="24"/>
          <w:lang w:val="es-PR"/>
        </w:rPr>
      </w:pPr>
      <w:r w:rsidRPr="00D04F2F">
        <w:rPr>
          <w:rFonts w:ascii="Book Antiqua" w:hAnsi="Book Antiqua"/>
          <w:strike/>
          <w:szCs w:val="24"/>
          <w:lang w:val="es-PR"/>
        </w:rPr>
        <w:t>…</w:t>
      </w:r>
    </w:p>
    <w:p w:rsidR="00F11345" w:rsidRPr="00D04F2F" w:rsidRDefault="00F11345" w:rsidP="00F11345">
      <w:pPr>
        <w:spacing w:after="160" w:line="480" w:lineRule="auto"/>
        <w:ind w:left="698" w:firstLine="22"/>
        <w:jc w:val="both"/>
        <w:rPr>
          <w:rFonts w:ascii="Book Antiqua" w:hAnsi="Book Antiqua"/>
          <w:strike/>
          <w:color w:val="000000"/>
          <w:lang w:val="es-PR"/>
        </w:rPr>
      </w:pPr>
      <w:r w:rsidRPr="00D04F2F">
        <w:rPr>
          <w:rFonts w:ascii="Book Antiqua" w:hAnsi="Book Antiqua"/>
          <w:strike/>
          <w:lang w:val="es-PR"/>
        </w:rPr>
        <w:t xml:space="preserve">8. </w:t>
      </w:r>
      <w:r w:rsidRPr="00D04F2F">
        <w:rPr>
          <w:rFonts w:ascii="Book Antiqua" w:hAnsi="Book Antiqua"/>
          <w:strike/>
          <w:lang w:val="es-PR"/>
        </w:rPr>
        <w:tab/>
        <w:t xml:space="preserve">Distribuidor y Proveedor de Bienes y Servicios para Máquinas de Juegos de Azar </w:t>
      </w:r>
      <w:r w:rsidRPr="00D04F2F">
        <w:rPr>
          <w:rFonts w:ascii="Book Antiqua" w:hAnsi="Book Antiqua"/>
          <w:i/>
          <w:strike/>
          <w:lang w:val="es-PR"/>
        </w:rPr>
        <w:t>en Ruta</w:t>
      </w:r>
      <w:r w:rsidRPr="00D04F2F">
        <w:rPr>
          <w:rFonts w:ascii="Book Antiqua" w:hAnsi="Book Antiqua"/>
          <w:strike/>
          <w:lang w:val="es-PR"/>
        </w:rPr>
        <w:t xml:space="preserve">- </w:t>
      </w:r>
      <w:r w:rsidRPr="00D04F2F">
        <w:rPr>
          <w:rFonts w:ascii="Book Antiqua" w:hAnsi="Book Antiqua"/>
          <w:strike/>
          <w:color w:val="000000"/>
          <w:lang w:val="es-PR"/>
        </w:rPr>
        <w:t xml:space="preserve">incluirá un individuo, una sociedad, corporación, asociación u otra entidad legal que se dedique a distribuir o proveer bienes y servicios relacionados a las máquinas de juegos de azar </w:t>
      </w:r>
      <w:r w:rsidRPr="00D04F2F">
        <w:rPr>
          <w:rFonts w:ascii="Book Antiqua" w:hAnsi="Book Antiqua"/>
          <w:i/>
          <w:strike/>
          <w:color w:val="000000"/>
          <w:lang w:val="es-PR"/>
        </w:rPr>
        <w:t xml:space="preserve">en ruta </w:t>
      </w:r>
      <w:r w:rsidRPr="00D04F2F">
        <w:rPr>
          <w:rFonts w:ascii="Book Antiqua" w:hAnsi="Book Antiqua"/>
          <w:strike/>
          <w:color w:val="000000"/>
          <w:lang w:val="es-PR"/>
        </w:rPr>
        <w:t>y sus componentes requeridos para la operación.</w:t>
      </w:r>
    </w:p>
    <w:p w:rsidR="00F11345" w:rsidRPr="00D04F2F" w:rsidRDefault="00F11345" w:rsidP="00F11345">
      <w:pPr>
        <w:spacing w:after="160" w:line="480" w:lineRule="auto"/>
        <w:ind w:left="698"/>
        <w:jc w:val="both"/>
        <w:rPr>
          <w:rFonts w:ascii="Book Antiqua" w:hAnsi="Book Antiqua"/>
          <w:strike/>
          <w:lang w:val="es-PR"/>
        </w:rPr>
      </w:pPr>
      <w:r w:rsidRPr="00D04F2F">
        <w:rPr>
          <w:rFonts w:ascii="Book Antiqua" w:hAnsi="Book Antiqua"/>
          <w:strike/>
          <w:lang w:val="es-PR"/>
        </w:rPr>
        <w:t>9.</w:t>
      </w:r>
      <w:r w:rsidRPr="00D04F2F">
        <w:rPr>
          <w:rFonts w:ascii="Book Antiqua" w:hAnsi="Book Antiqua"/>
          <w:strike/>
          <w:lang w:val="es-PR"/>
        </w:rPr>
        <w:tab/>
        <w:t xml:space="preserve">División de Juegos de Azar o División- significa unidad de la Compañía encargada específicamente de monitorear y fiscalizar las máquinas de juegos de azar </w:t>
      </w:r>
      <w:r w:rsidRPr="00D04F2F">
        <w:rPr>
          <w:rFonts w:ascii="Book Antiqua" w:hAnsi="Book Antiqua"/>
          <w:i/>
          <w:strike/>
          <w:lang w:val="es-PR"/>
        </w:rPr>
        <w:t>en ruta</w:t>
      </w:r>
      <w:r w:rsidRPr="00D04F2F">
        <w:rPr>
          <w:rFonts w:ascii="Book Antiqua" w:hAnsi="Book Antiqua"/>
          <w:strike/>
          <w:lang w:val="es-PR"/>
        </w:rPr>
        <w:t xml:space="preserve"> autorizadas por el Gobierno de Puerto Rico.</w:t>
      </w:r>
    </w:p>
    <w:p w:rsidR="00F11345" w:rsidRPr="00D04F2F" w:rsidRDefault="00F11345" w:rsidP="00F11345">
      <w:pPr>
        <w:spacing w:after="160" w:line="480" w:lineRule="auto"/>
        <w:ind w:left="720"/>
        <w:jc w:val="both"/>
        <w:rPr>
          <w:rFonts w:ascii="Book Antiqua" w:hAnsi="Book Antiqua"/>
          <w:strike/>
          <w:lang w:val="es-PR"/>
        </w:rPr>
      </w:pPr>
      <w:r w:rsidRPr="00D04F2F">
        <w:rPr>
          <w:rFonts w:ascii="Book Antiqua" w:hAnsi="Book Antiqua"/>
          <w:b/>
          <w:strike/>
          <w:szCs w:val="24"/>
          <w:lang w:val="es-PR"/>
        </w:rPr>
        <w:t>[10.</w:t>
      </w:r>
      <w:r w:rsidRPr="00D04F2F">
        <w:rPr>
          <w:rFonts w:ascii="Book Antiqua" w:hAnsi="Book Antiqua"/>
          <w:b/>
          <w:strike/>
          <w:szCs w:val="24"/>
          <w:lang w:val="es-PR"/>
        </w:rPr>
        <w:tab/>
        <w:t>Dueño- significa aquella persona dueña de las máquinas de</w:t>
      </w:r>
      <w:r w:rsidRPr="00D04F2F">
        <w:rPr>
          <w:rFonts w:ascii="Book Antiqua" w:hAnsi="Book Antiqua"/>
          <w:strike/>
          <w:lang w:val="es-PR"/>
        </w:rPr>
        <w:t xml:space="preserve"> </w:t>
      </w:r>
      <w:r w:rsidRPr="00D04F2F">
        <w:rPr>
          <w:rFonts w:ascii="Book Antiqua" w:hAnsi="Book Antiqua"/>
          <w:b/>
          <w:strike/>
          <w:szCs w:val="24"/>
          <w:lang w:val="es-PR"/>
        </w:rPr>
        <w:t>entretenimiento.]</w:t>
      </w:r>
    </w:p>
    <w:p w:rsidR="00F11345" w:rsidRPr="00D04F2F" w:rsidRDefault="00F11345" w:rsidP="00F11345">
      <w:pPr>
        <w:pStyle w:val="Body"/>
        <w:spacing w:line="480" w:lineRule="auto"/>
        <w:ind w:left="720"/>
        <w:jc w:val="both"/>
        <w:rPr>
          <w:rFonts w:ascii="Book Antiqua" w:hAnsi="Book Antiqua"/>
          <w:b/>
          <w:strike/>
          <w:sz w:val="24"/>
          <w:szCs w:val="24"/>
        </w:rPr>
      </w:pPr>
      <w:r w:rsidRPr="00D04F2F">
        <w:rPr>
          <w:rFonts w:ascii="Book Antiqua" w:hAnsi="Book Antiqua"/>
          <w:b/>
          <w:strike/>
          <w:sz w:val="24"/>
          <w:szCs w:val="24"/>
        </w:rPr>
        <w:t>[11.]</w:t>
      </w:r>
      <w:r w:rsidRPr="00D04F2F">
        <w:rPr>
          <w:rFonts w:ascii="Book Antiqua" w:hAnsi="Book Antiqua"/>
          <w:strike/>
          <w:sz w:val="24"/>
          <w:szCs w:val="24"/>
        </w:rPr>
        <w:t xml:space="preserve"> </w:t>
      </w:r>
      <w:r w:rsidRPr="00D04F2F">
        <w:rPr>
          <w:rFonts w:ascii="Book Antiqua" w:hAnsi="Book Antiqua"/>
          <w:i/>
          <w:strike/>
          <w:sz w:val="24"/>
          <w:szCs w:val="24"/>
        </w:rPr>
        <w:t>10.</w:t>
      </w:r>
      <w:r w:rsidRPr="00D04F2F">
        <w:rPr>
          <w:rFonts w:ascii="Book Antiqua" w:hAnsi="Book Antiqua"/>
          <w:strike/>
          <w:sz w:val="24"/>
          <w:szCs w:val="24"/>
        </w:rPr>
        <w:t xml:space="preserve"> Dueño Mayorista de Máquina u Operador- significa la persona que sea propietaria de un mínimo de cien (100) o hasta un máximo de doscientas cincuenta (250) máquinas de juegos de azar </w:t>
      </w:r>
      <w:r w:rsidRPr="00D04F2F">
        <w:rPr>
          <w:rFonts w:ascii="Book Antiqua" w:hAnsi="Book Antiqua"/>
          <w:i/>
          <w:strike/>
          <w:sz w:val="24"/>
          <w:szCs w:val="24"/>
        </w:rPr>
        <w:t>en ruta</w:t>
      </w:r>
      <w:r w:rsidRPr="00D04F2F">
        <w:rPr>
          <w:rFonts w:ascii="Book Antiqua" w:hAnsi="Book Antiqua"/>
          <w:strike/>
          <w:sz w:val="24"/>
          <w:szCs w:val="24"/>
        </w:rPr>
        <w:t xml:space="preserve">, con capacidad para ubicar, operar y administrar dichas máquinas en negocios. </w:t>
      </w:r>
      <w:r w:rsidRPr="00D04F2F">
        <w:rPr>
          <w:rFonts w:ascii="Book Antiqua" w:hAnsi="Book Antiqua"/>
          <w:b/>
          <w:strike/>
          <w:sz w:val="24"/>
          <w:szCs w:val="24"/>
        </w:rPr>
        <w:t>[El Operador pudiera ser a su vez un dueño de negocio, pero nunca podrá ubicar más de diez (10) máquinas en un mismo Negocio.]</w:t>
      </w:r>
    </w:p>
    <w:p w:rsidR="00F11345" w:rsidRPr="00D04F2F" w:rsidRDefault="00F11345" w:rsidP="00F11345">
      <w:pPr>
        <w:spacing w:after="160" w:line="480" w:lineRule="auto"/>
        <w:ind w:left="720"/>
        <w:jc w:val="both"/>
        <w:rPr>
          <w:rFonts w:ascii="Book Antiqua" w:hAnsi="Book Antiqua"/>
          <w:strike/>
          <w:szCs w:val="24"/>
          <w:lang w:val="es-PR"/>
        </w:rPr>
      </w:pPr>
      <w:r w:rsidRPr="00D04F2F">
        <w:rPr>
          <w:rFonts w:ascii="Book Antiqua" w:hAnsi="Book Antiqua"/>
          <w:b/>
          <w:strike/>
          <w:szCs w:val="24"/>
          <w:lang w:val="es-PR"/>
        </w:rPr>
        <w:t>[12.]</w:t>
      </w:r>
      <w:r w:rsidRPr="00D04F2F">
        <w:rPr>
          <w:rFonts w:ascii="Book Antiqua" w:hAnsi="Book Antiqua"/>
          <w:strike/>
          <w:szCs w:val="24"/>
          <w:lang w:val="es-PR"/>
        </w:rPr>
        <w:t xml:space="preserve"> </w:t>
      </w:r>
      <w:r w:rsidRPr="00D04F2F">
        <w:rPr>
          <w:rFonts w:ascii="Book Antiqua" w:hAnsi="Book Antiqua"/>
          <w:i/>
          <w:strike/>
          <w:szCs w:val="24"/>
          <w:lang w:val="es-PR"/>
        </w:rPr>
        <w:t>11.</w:t>
      </w:r>
      <w:r w:rsidRPr="00D04F2F">
        <w:rPr>
          <w:rFonts w:ascii="Book Antiqua" w:hAnsi="Book Antiqua"/>
          <w:strike/>
          <w:szCs w:val="24"/>
          <w:lang w:val="es-PR"/>
        </w:rPr>
        <w:t xml:space="preserve">Dueño de Negocio- significa la persona que lleva a cabo una actividad comercial en calidad de propietario, arrendatario o que posee el control del establecimiento donde se han de instalar las Máquinas de Juegos de Azar </w:t>
      </w:r>
      <w:r w:rsidRPr="00D04F2F">
        <w:rPr>
          <w:rFonts w:ascii="Book Antiqua" w:hAnsi="Book Antiqua"/>
          <w:i/>
          <w:strike/>
          <w:szCs w:val="24"/>
          <w:lang w:val="es-PR"/>
        </w:rPr>
        <w:t>en Ruta</w:t>
      </w:r>
      <w:r w:rsidRPr="00D04F2F">
        <w:rPr>
          <w:rFonts w:ascii="Book Antiqua" w:hAnsi="Book Antiqua"/>
          <w:strike/>
          <w:szCs w:val="24"/>
          <w:lang w:val="es-PR"/>
        </w:rPr>
        <w:t>.</w:t>
      </w:r>
    </w:p>
    <w:p w:rsidR="00F11345" w:rsidRPr="00D04F2F" w:rsidRDefault="00F11345" w:rsidP="00F11345">
      <w:pPr>
        <w:spacing w:after="160" w:line="480" w:lineRule="auto"/>
        <w:ind w:left="720"/>
        <w:jc w:val="both"/>
        <w:rPr>
          <w:rFonts w:ascii="Book Antiqua" w:hAnsi="Book Antiqua"/>
          <w:strike/>
          <w:szCs w:val="24"/>
          <w:lang w:val="es-PR"/>
        </w:rPr>
      </w:pPr>
      <w:r w:rsidRPr="00D04F2F">
        <w:rPr>
          <w:rFonts w:ascii="Book Antiqua" w:hAnsi="Book Antiqua"/>
          <w:b/>
          <w:strike/>
          <w:szCs w:val="24"/>
          <w:lang w:val="es-PR"/>
        </w:rPr>
        <w:t>[13.]</w:t>
      </w:r>
      <w:r w:rsidRPr="00D04F2F">
        <w:rPr>
          <w:rFonts w:ascii="Book Antiqua" w:hAnsi="Book Antiqua"/>
          <w:strike/>
          <w:szCs w:val="24"/>
          <w:lang w:val="es-PR"/>
        </w:rPr>
        <w:t xml:space="preserve"> </w:t>
      </w:r>
      <w:r w:rsidRPr="00D04F2F">
        <w:rPr>
          <w:rFonts w:ascii="Book Antiqua" w:hAnsi="Book Antiqua"/>
          <w:i/>
          <w:strike/>
          <w:szCs w:val="24"/>
          <w:lang w:val="es-PR"/>
        </w:rPr>
        <w:t>12.</w:t>
      </w:r>
      <w:r w:rsidRPr="00D04F2F">
        <w:rPr>
          <w:rFonts w:ascii="Book Antiqua" w:hAnsi="Book Antiqua"/>
          <w:strike/>
          <w:szCs w:val="24"/>
          <w:lang w:val="es-PR"/>
        </w:rPr>
        <w:t xml:space="preserve">Equipo- significa cualquier computadora, servidor de computadora, u otro aparato, ya sea electrónico, eléctrico o mecánico, requerido o utilizado en las máquinas y en los sistemas de Máquinas de Juegos de Azar </w:t>
      </w:r>
      <w:r w:rsidRPr="00D04F2F">
        <w:rPr>
          <w:rFonts w:ascii="Book Antiqua" w:hAnsi="Book Antiqua"/>
          <w:i/>
          <w:strike/>
          <w:szCs w:val="24"/>
          <w:lang w:val="es-PR"/>
        </w:rPr>
        <w:t>en Ruta</w:t>
      </w:r>
      <w:r w:rsidRPr="00D04F2F">
        <w:rPr>
          <w:rFonts w:ascii="Book Antiqua" w:hAnsi="Book Antiqua"/>
          <w:strike/>
          <w:szCs w:val="24"/>
          <w:lang w:val="es-PR"/>
        </w:rPr>
        <w:t xml:space="preserve">. </w:t>
      </w:r>
    </w:p>
    <w:p w:rsidR="00F11345" w:rsidRPr="00D04F2F" w:rsidRDefault="00F11345" w:rsidP="00F11345">
      <w:pPr>
        <w:spacing w:after="160" w:line="480" w:lineRule="auto"/>
        <w:ind w:left="720"/>
        <w:jc w:val="both"/>
        <w:rPr>
          <w:rFonts w:ascii="Book Antiqua" w:hAnsi="Book Antiqua"/>
          <w:strike/>
          <w:szCs w:val="24"/>
          <w:lang w:val="es-PR"/>
        </w:rPr>
      </w:pPr>
      <w:r w:rsidRPr="00D04F2F">
        <w:rPr>
          <w:rFonts w:ascii="Book Antiqua" w:hAnsi="Book Antiqua"/>
          <w:b/>
          <w:strike/>
          <w:szCs w:val="24"/>
          <w:lang w:val="es-PR"/>
        </w:rPr>
        <w:t>[14.]</w:t>
      </w:r>
      <w:r w:rsidR="0026715C" w:rsidRPr="00D04F2F">
        <w:rPr>
          <w:rFonts w:ascii="Book Antiqua" w:hAnsi="Book Antiqua"/>
          <w:strike/>
          <w:szCs w:val="24"/>
          <w:lang w:val="es-PR"/>
        </w:rPr>
        <w:t xml:space="preserve"> </w:t>
      </w:r>
      <w:r w:rsidRPr="00D04F2F">
        <w:rPr>
          <w:rFonts w:ascii="Book Antiqua" w:hAnsi="Book Antiqua"/>
          <w:i/>
          <w:strike/>
          <w:szCs w:val="24"/>
          <w:lang w:val="es-PR"/>
        </w:rPr>
        <w:t>13.</w:t>
      </w:r>
      <w:r w:rsidRPr="00D04F2F">
        <w:rPr>
          <w:rFonts w:ascii="Book Antiqua" w:hAnsi="Book Antiqua"/>
          <w:strike/>
          <w:szCs w:val="24"/>
          <w:lang w:val="es-PR"/>
        </w:rPr>
        <w:t xml:space="preserve">Jugada- significa la participación de un jugador por medio de una transacción monetaria en cualquiera de las Máquinas de Juegos de Azar </w:t>
      </w:r>
      <w:r w:rsidRPr="00D04F2F">
        <w:rPr>
          <w:rFonts w:ascii="Book Antiqua" w:hAnsi="Book Antiqua"/>
          <w:i/>
          <w:strike/>
          <w:szCs w:val="24"/>
          <w:lang w:val="es-PR"/>
        </w:rPr>
        <w:t>en Ruta</w:t>
      </w:r>
      <w:r w:rsidRPr="00D04F2F">
        <w:rPr>
          <w:rFonts w:ascii="Book Antiqua" w:hAnsi="Book Antiqua"/>
          <w:strike/>
          <w:szCs w:val="24"/>
          <w:lang w:val="es-PR"/>
        </w:rPr>
        <w:t xml:space="preserve">, según se evidencie dicha participación en un contador dentro de la máquina. </w:t>
      </w:r>
    </w:p>
    <w:p w:rsidR="00F11345" w:rsidRPr="00D04F2F" w:rsidRDefault="00F11345" w:rsidP="00F11345">
      <w:pPr>
        <w:spacing w:after="160" w:line="480" w:lineRule="auto"/>
        <w:ind w:left="720"/>
        <w:jc w:val="both"/>
        <w:rPr>
          <w:rFonts w:ascii="Book Antiqua" w:hAnsi="Book Antiqua"/>
          <w:strike/>
          <w:szCs w:val="24"/>
          <w:lang w:val="es-PR"/>
        </w:rPr>
      </w:pPr>
      <w:r w:rsidRPr="00D04F2F">
        <w:rPr>
          <w:rFonts w:ascii="Book Antiqua" w:hAnsi="Book Antiqua"/>
          <w:b/>
          <w:strike/>
          <w:szCs w:val="24"/>
          <w:lang w:val="es-PR"/>
        </w:rPr>
        <w:t xml:space="preserve">[15.] </w:t>
      </w:r>
      <w:r w:rsidRPr="00D04F2F">
        <w:rPr>
          <w:rFonts w:ascii="Book Antiqua" w:hAnsi="Book Antiqua"/>
          <w:i/>
          <w:strike/>
          <w:szCs w:val="24"/>
          <w:lang w:val="es-PR"/>
        </w:rPr>
        <w:t>14.</w:t>
      </w:r>
      <w:r w:rsidRPr="00D04F2F">
        <w:rPr>
          <w:rFonts w:ascii="Book Antiqua" w:hAnsi="Book Antiqua"/>
          <w:strike/>
          <w:szCs w:val="24"/>
          <w:lang w:val="es-PR"/>
        </w:rPr>
        <w:t xml:space="preserve">Jugador- significa aquella persona de dieciocho (18) años o más, que participe activamente en las Máquinas de Juegos de Azar </w:t>
      </w:r>
      <w:r w:rsidRPr="00D04F2F">
        <w:rPr>
          <w:rFonts w:ascii="Book Antiqua" w:hAnsi="Book Antiqua"/>
          <w:i/>
          <w:strike/>
          <w:szCs w:val="24"/>
          <w:lang w:val="es-PR"/>
        </w:rPr>
        <w:t>en Ruta</w:t>
      </w:r>
      <w:r w:rsidRPr="00D04F2F">
        <w:rPr>
          <w:rFonts w:ascii="Book Antiqua" w:hAnsi="Book Antiqua"/>
          <w:strike/>
          <w:szCs w:val="24"/>
          <w:lang w:val="es-PR"/>
        </w:rPr>
        <w:t>.</w:t>
      </w:r>
    </w:p>
    <w:p w:rsidR="00F11345" w:rsidRPr="00D04F2F" w:rsidRDefault="00F11345" w:rsidP="00F11345">
      <w:pPr>
        <w:spacing w:after="160" w:line="480" w:lineRule="auto"/>
        <w:ind w:left="720"/>
        <w:jc w:val="both"/>
        <w:rPr>
          <w:rFonts w:ascii="Book Antiqua" w:hAnsi="Book Antiqua"/>
          <w:strike/>
          <w:szCs w:val="24"/>
          <w:lang w:val="es-PR"/>
        </w:rPr>
      </w:pPr>
      <w:r w:rsidRPr="00D04F2F">
        <w:rPr>
          <w:rFonts w:ascii="Book Antiqua" w:hAnsi="Book Antiqua"/>
          <w:b/>
          <w:strike/>
          <w:szCs w:val="24"/>
          <w:lang w:val="es-PR"/>
        </w:rPr>
        <w:t>[16.]</w:t>
      </w:r>
      <w:r w:rsidRPr="00D04F2F">
        <w:rPr>
          <w:rFonts w:ascii="Book Antiqua" w:hAnsi="Book Antiqua"/>
          <w:strike/>
          <w:szCs w:val="24"/>
          <w:lang w:val="es-PR"/>
        </w:rPr>
        <w:t xml:space="preserve"> </w:t>
      </w:r>
      <w:r w:rsidRPr="00D04F2F">
        <w:rPr>
          <w:rFonts w:ascii="Book Antiqua" w:hAnsi="Book Antiqua"/>
          <w:i/>
          <w:strike/>
          <w:szCs w:val="24"/>
          <w:lang w:val="es-PR"/>
        </w:rPr>
        <w:t>15.</w:t>
      </w:r>
      <w:r w:rsidRPr="00D04F2F">
        <w:rPr>
          <w:rFonts w:ascii="Book Antiqua" w:hAnsi="Book Antiqua"/>
          <w:strike/>
          <w:szCs w:val="24"/>
          <w:lang w:val="es-PR"/>
        </w:rPr>
        <w:t xml:space="preserve">Juego de Azar- significa el juego electrónico dentro del sistema de las Máquinas de Juegos de Azar </w:t>
      </w:r>
      <w:r w:rsidRPr="00D04F2F">
        <w:rPr>
          <w:rFonts w:ascii="Book Antiqua" w:hAnsi="Book Antiqua"/>
          <w:i/>
          <w:strike/>
          <w:szCs w:val="24"/>
          <w:lang w:val="es-PR"/>
        </w:rPr>
        <w:t>en Ruta</w:t>
      </w:r>
      <w:r w:rsidRPr="00D04F2F">
        <w:rPr>
          <w:rFonts w:ascii="Book Antiqua" w:hAnsi="Book Antiqua"/>
          <w:strike/>
          <w:szCs w:val="24"/>
          <w:lang w:val="es-PR"/>
        </w:rPr>
        <w:t>, administrados mediante un sistema central de computadora localizado en la misma máquina.</w:t>
      </w:r>
    </w:p>
    <w:p w:rsidR="00F11345" w:rsidRPr="00D04F2F" w:rsidRDefault="00F11345" w:rsidP="00F11345">
      <w:pPr>
        <w:pStyle w:val="Body"/>
        <w:spacing w:line="480" w:lineRule="auto"/>
        <w:ind w:left="720"/>
        <w:jc w:val="both"/>
        <w:rPr>
          <w:rFonts w:ascii="Book Antiqua" w:eastAsia="Times New Roman" w:hAnsi="Book Antiqua" w:cs="Times New Roman"/>
          <w:strike/>
          <w:sz w:val="24"/>
          <w:szCs w:val="24"/>
        </w:rPr>
      </w:pPr>
      <w:r w:rsidRPr="00D04F2F">
        <w:rPr>
          <w:rFonts w:ascii="Book Antiqua" w:eastAsia="Times New Roman" w:hAnsi="Book Antiqua" w:cs="Times New Roman"/>
          <w:b/>
          <w:strike/>
          <w:sz w:val="24"/>
          <w:szCs w:val="24"/>
        </w:rPr>
        <w:t>[17.]</w:t>
      </w:r>
      <w:r w:rsidRPr="00D04F2F">
        <w:rPr>
          <w:rFonts w:ascii="Book Antiqua" w:eastAsia="Times New Roman" w:hAnsi="Book Antiqua" w:cs="Times New Roman"/>
          <w:strike/>
          <w:sz w:val="24"/>
          <w:szCs w:val="24"/>
        </w:rPr>
        <w:t xml:space="preserve"> </w:t>
      </w:r>
      <w:r w:rsidRPr="00D04F2F">
        <w:rPr>
          <w:rFonts w:ascii="Book Antiqua" w:eastAsia="Times New Roman" w:hAnsi="Book Antiqua" w:cs="Times New Roman"/>
          <w:i/>
          <w:strike/>
          <w:sz w:val="24"/>
          <w:szCs w:val="24"/>
        </w:rPr>
        <w:t>16.</w:t>
      </w:r>
      <w:r w:rsidRPr="00D04F2F">
        <w:rPr>
          <w:rFonts w:ascii="Book Antiqua" w:eastAsia="Times New Roman" w:hAnsi="Book Antiqua" w:cs="Times New Roman"/>
          <w:strike/>
          <w:sz w:val="24"/>
          <w:szCs w:val="24"/>
        </w:rPr>
        <w:t xml:space="preserve">Licencia- significa toda autorización emitida por la Compañía a favor de un Dueño Mayorista de Máquinas de Juegos de Azar </w:t>
      </w:r>
      <w:r w:rsidRPr="00D04F2F">
        <w:rPr>
          <w:rFonts w:ascii="Book Antiqua" w:eastAsia="Times New Roman" w:hAnsi="Book Antiqua" w:cs="Times New Roman"/>
          <w:i/>
          <w:strike/>
          <w:sz w:val="24"/>
          <w:szCs w:val="24"/>
        </w:rPr>
        <w:t>en Ruta, Operador,</w:t>
      </w:r>
      <w:r w:rsidRPr="00D04F2F">
        <w:rPr>
          <w:rFonts w:ascii="Book Antiqua" w:eastAsia="Times New Roman" w:hAnsi="Book Antiqua" w:cs="Times New Roman"/>
          <w:strike/>
          <w:sz w:val="24"/>
          <w:szCs w:val="24"/>
        </w:rPr>
        <w:t xml:space="preserve"> Dueño del Negocio, Fabricante de Máquinas de Juegos de Azar </w:t>
      </w:r>
      <w:r w:rsidRPr="00D04F2F">
        <w:rPr>
          <w:rFonts w:ascii="Book Antiqua" w:eastAsia="Times New Roman" w:hAnsi="Book Antiqua" w:cs="Times New Roman"/>
          <w:i/>
          <w:strike/>
          <w:sz w:val="24"/>
          <w:szCs w:val="24"/>
        </w:rPr>
        <w:t>en ruta,</w:t>
      </w:r>
      <w:r w:rsidRPr="00D04F2F">
        <w:rPr>
          <w:rFonts w:ascii="Book Antiqua" w:eastAsia="Times New Roman" w:hAnsi="Book Antiqua" w:cs="Times New Roman"/>
          <w:strike/>
          <w:sz w:val="24"/>
          <w:szCs w:val="24"/>
        </w:rPr>
        <w:t xml:space="preserve"> Distribuidor, </w:t>
      </w:r>
      <w:r w:rsidRPr="00D04F2F">
        <w:rPr>
          <w:rFonts w:ascii="Book Antiqua" w:eastAsia="Times New Roman" w:hAnsi="Book Antiqua" w:cs="Times New Roman"/>
          <w:b/>
          <w:strike/>
          <w:sz w:val="24"/>
          <w:szCs w:val="24"/>
        </w:rPr>
        <w:t>[y]</w:t>
      </w:r>
      <w:r w:rsidRPr="00D04F2F">
        <w:rPr>
          <w:rFonts w:ascii="Book Antiqua" w:eastAsia="Times New Roman" w:hAnsi="Book Antiqua" w:cs="Times New Roman"/>
          <w:strike/>
          <w:sz w:val="24"/>
          <w:szCs w:val="24"/>
        </w:rPr>
        <w:t xml:space="preserve"> Proveedor de Bienes y Servicios para Máquinas de Juegos de Azar </w:t>
      </w:r>
      <w:r w:rsidRPr="00D04F2F">
        <w:rPr>
          <w:rFonts w:ascii="Book Antiqua" w:eastAsia="Times New Roman" w:hAnsi="Book Antiqua" w:cs="Times New Roman"/>
          <w:i/>
          <w:strike/>
          <w:sz w:val="24"/>
          <w:szCs w:val="24"/>
        </w:rPr>
        <w:t>en Ruta, Proveedor de Bienes y Servicios para Máquinas con Componentes de Juegos de Azar que operen con una Licencia Provisional vigente,</w:t>
      </w:r>
      <w:r w:rsidRPr="00D04F2F">
        <w:rPr>
          <w:rFonts w:ascii="Book Antiqua" w:eastAsia="Times New Roman" w:hAnsi="Book Antiqua" w:cs="Times New Roman"/>
          <w:strike/>
          <w:sz w:val="24"/>
          <w:szCs w:val="24"/>
        </w:rPr>
        <w:t xml:space="preserve"> concedido en virtud de las disposiciones de la presente Ley.</w:t>
      </w:r>
    </w:p>
    <w:p w:rsidR="00F11345" w:rsidRPr="00D04F2F" w:rsidRDefault="00F11345" w:rsidP="00F11345">
      <w:pPr>
        <w:pStyle w:val="Body"/>
        <w:spacing w:line="480" w:lineRule="auto"/>
        <w:ind w:left="720"/>
        <w:jc w:val="both"/>
        <w:rPr>
          <w:rFonts w:ascii="Book Antiqua" w:eastAsia="Times New Roman" w:hAnsi="Book Antiqua" w:cs="Times New Roman"/>
          <w:i/>
          <w:strike/>
          <w:sz w:val="24"/>
          <w:szCs w:val="24"/>
        </w:rPr>
      </w:pPr>
      <w:r w:rsidRPr="00D04F2F">
        <w:rPr>
          <w:rFonts w:ascii="Book Antiqua" w:eastAsia="Times New Roman" w:hAnsi="Book Antiqua" w:cs="Times New Roman"/>
          <w:i/>
          <w:strike/>
          <w:sz w:val="24"/>
          <w:szCs w:val="24"/>
        </w:rPr>
        <w:t>17.</w:t>
      </w:r>
      <w:r w:rsidR="0026715C" w:rsidRPr="00D04F2F">
        <w:rPr>
          <w:rFonts w:ascii="Book Antiqua" w:eastAsia="Times New Roman" w:hAnsi="Book Antiqua" w:cs="Times New Roman"/>
          <w:i/>
          <w:strike/>
          <w:sz w:val="24"/>
          <w:szCs w:val="24"/>
        </w:rPr>
        <w:t xml:space="preserve"> </w:t>
      </w:r>
      <w:r w:rsidRPr="00D04F2F">
        <w:rPr>
          <w:rFonts w:ascii="Book Antiqua" w:eastAsia="Times New Roman" w:hAnsi="Book Antiqua" w:cs="Times New Roman"/>
          <w:i/>
          <w:strike/>
          <w:sz w:val="24"/>
          <w:szCs w:val="24"/>
        </w:rPr>
        <w:t>Licencia Provisional - significa toda autorización emitida por la Compañía a favor de un Dueño de Máquinas con Componentes de Juegos de Azar y Operadores como medida transitoria para realizar las modificaciones necesarias a dichas máquinas para que estén en cumplimiento con las disposiciones de esta Ley.  Dicha licencia se emitirá por un año desde la fecha de aprobación del reglamento de licencias y la misma no podrá ser renovada.</w:t>
      </w:r>
    </w:p>
    <w:p w:rsidR="00F11345" w:rsidRPr="00D04F2F" w:rsidRDefault="00F11345" w:rsidP="00091FEB">
      <w:pPr>
        <w:spacing w:after="160" w:line="480" w:lineRule="auto"/>
        <w:ind w:left="720" w:hanging="270"/>
        <w:jc w:val="both"/>
        <w:rPr>
          <w:rFonts w:ascii="Book Antiqua" w:hAnsi="Book Antiqua"/>
          <w:strike/>
          <w:szCs w:val="24"/>
          <w:lang w:val="es-PR"/>
        </w:rPr>
      </w:pPr>
      <w:r w:rsidRPr="00D04F2F">
        <w:rPr>
          <w:rFonts w:ascii="Book Antiqua" w:hAnsi="Book Antiqua"/>
          <w:strike/>
          <w:szCs w:val="24"/>
          <w:lang w:val="es-PR"/>
        </w:rPr>
        <w:t>18.</w:t>
      </w:r>
      <w:r w:rsidR="0026715C" w:rsidRPr="00D04F2F">
        <w:rPr>
          <w:rFonts w:ascii="Book Antiqua" w:hAnsi="Book Antiqua"/>
          <w:strike/>
          <w:szCs w:val="24"/>
          <w:lang w:val="es-PR"/>
        </w:rPr>
        <w:t xml:space="preserve"> </w:t>
      </w:r>
      <w:r w:rsidRPr="00D04F2F">
        <w:rPr>
          <w:rFonts w:ascii="Book Antiqua" w:hAnsi="Book Antiqua"/>
          <w:strike/>
          <w:szCs w:val="24"/>
          <w:lang w:val="es-PR"/>
        </w:rPr>
        <w:t xml:space="preserve">Manufacturero (fabricante)- incluirá un individuo, una sociedad, corporación, asociación u otra entidad legal que se dedique a fabricar y/o ensamblar máquinas de juegos de azar </w:t>
      </w:r>
      <w:r w:rsidRPr="00D04F2F">
        <w:rPr>
          <w:rFonts w:ascii="Book Antiqua" w:hAnsi="Book Antiqua"/>
          <w:i/>
          <w:strike/>
          <w:szCs w:val="24"/>
          <w:lang w:val="es-PR"/>
        </w:rPr>
        <w:t xml:space="preserve">en ruta </w:t>
      </w:r>
      <w:r w:rsidRPr="00D04F2F">
        <w:rPr>
          <w:rFonts w:ascii="Book Antiqua" w:hAnsi="Book Antiqua"/>
          <w:strike/>
          <w:szCs w:val="24"/>
          <w:lang w:val="es-PR"/>
        </w:rPr>
        <w:t>y los componentes requeridos para la operación de las mismas.</w:t>
      </w:r>
    </w:p>
    <w:p w:rsidR="00F11345" w:rsidRPr="00D04F2F" w:rsidRDefault="00F11345" w:rsidP="00F11345">
      <w:pPr>
        <w:pStyle w:val="Body"/>
        <w:spacing w:line="480" w:lineRule="auto"/>
        <w:ind w:left="720"/>
        <w:jc w:val="both"/>
        <w:rPr>
          <w:rFonts w:ascii="Book Antiqua" w:hAnsi="Book Antiqua"/>
          <w:strike/>
          <w:sz w:val="24"/>
          <w:szCs w:val="24"/>
        </w:rPr>
      </w:pPr>
      <w:r w:rsidRPr="00D04F2F">
        <w:rPr>
          <w:rFonts w:ascii="Book Antiqua" w:hAnsi="Book Antiqua"/>
          <w:strike/>
          <w:sz w:val="24"/>
          <w:szCs w:val="24"/>
        </w:rPr>
        <w:t xml:space="preserve">19. Máquinas </w:t>
      </w:r>
      <w:r w:rsidRPr="00D04F2F">
        <w:rPr>
          <w:rFonts w:ascii="Book Antiqua" w:hAnsi="Book Antiqua"/>
          <w:b/>
          <w:strike/>
          <w:sz w:val="24"/>
          <w:szCs w:val="24"/>
        </w:rPr>
        <w:t>[de Juego Electrónico de Entretenimiento de Adultos]</w:t>
      </w:r>
      <w:r w:rsidRPr="00D04F2F">
        <w:rPr>
          <w:rFonts w:ascii="Book Antiqua" w:hAnsi="Book Antiqua"/>
          <w:strike/>
          <w:sz w:val="24"/>
          <w:szCs w:val="24"/>
        </w:rPr>
        <w:t xml:space="preserve"> </w:t>
      </w:r>
      <w:r w:rsidRPr="00D04F2F">
        <w:rPr>
          <w:rFonts w:ascii="Book Antiqua" w:eastAsia="Times New Roman" w:hAnsi="Book Antiqua" w:cs="Times New Roman"/>
          <w:i/>
          <w:strike/>
          <w:sz w:val="24"/>
          <w:szCs w:val="24"/>
        </w:rPr>
        <w:t xml:space="preserve">con Componentes de Juegos de Azar </w:t>
      </w:r>
      <w:r w:rsidRPr="00D04F2F">
        <w:rPr>
          <w:rFonts w:ascii="Book Antiqua" w:hAnsi="Book Antiqua"/>
          <w:strike/>
          <w:sz w:val="24"/>
          <w:szCs w:val="24"/>
        </w:rPr>
        <w:t>- significa las máquinas</w:t>
      </w:r>
      <w:r w:rsidRPr="00D04F2F">
        <w:rPr>
          <w:rFonts w:ascii="Book Antiqua" w:eastAsia="Times New Roman" w:hAnsi="Book Antiqua" w:cs="Times New Roman"/>
          <w:i/>
          <w:strike/>
          <w:sz w:val="24"/>
          <w:szCs w:val="24"/>
        </w:rPr>
        <w:t xml:space="preserve"> existentes para las cuales se les concederá, dentro de un periodo de transición, una Licencia Provisional para que actualicen sus máquinas como Máquinas de Juegos de Azar en Ruta y realicen las modificaciones necesarias para cumplir con los requerimientos establecidos en esta Ley. </w:t>
      </w:r>
      <w:r w:rsidRPr="00D04F2F">
        <w:rPr>
          <w:rFonts w:ascii="Book Antiqua" w:hAnsi="Book Antiqua"/>
          <w:b/>
          <w:strike/>
          <w:sz w:val="24"/>
          <w:szCs w:val="24"/>
        </w:rPr>
        <w:t>[que no contienen los mecanismos o dispositivos característicos de las Máquinas de Juegos de Azar según establecidos en esta Sección. Se excluyen de este término las máquinas de entretenimiento para uso exclusivo de niños y jóvenes, máquinas expendedoras de cigarrillos, comidas, refrescos o sellos de correo, máquina de cambio de monedas, teléfonos públicos y las máquinas tragamonedas en las salas de juego en los hoteles de turismo, autorizadas a tenor con la Ley Núm. 221 de 15 de mayo de 1948, según enmendada.  Disponiéndose que el término “máquinas de entretenimiento para uso exclusivo de niños y jóvenes” se refiere a todas aquellas máquinas que no premian al jugador o que premian al jugador con juguetes o boletos para ser intercambiados por juguetes u otros premios que no constituyen dinero en efectivo y son entregados en los predios donde la máquina está localizada.]</w:t>
      </w:r>
    </w:p>
    <w:p w:rsidR="00F11345" w:rsidRPr="00D04F2F" w:rsidRDefault="00F11345" w:rsidP="00F11345">
      <w:pPr>
        <w:pStyle w:val="Body"/>
        <w:spacing w:line="480" w:lineRule="auto"/>
        <w:ind w:left="720"/>
        <w:jc w:val="both"/>
        <w:rPr>
          <w:rFonts w:ascii="Book Antiqua" w:eastAsia="Times New Roman" w:hAnsi="Book Antiqua" w:cs="Times New Roman"/>
          <w:strike/>
          <w:sz w:val="24"/>
          <w:szCs w:val="24"/>
        </w:rPr>
      </w:pPr>
      <w:r w:rsidRPr="00D04F2F">
        <w:rPr>
          <w:rFonts w:ascii="Book Antiqua" w:hAnsi="Book Antiqua"/>
          <w:strike/>
          <w:sz w:val="24"/>
          <w:szCs w:val="24"/>
        </w:rPr>
        <w:t>20.</w:t>
      </w:r>
      <w:r w:rsidRPr="00D04F2F">
        <w:rPr>
          <w:rFonts w:ascii="Book Antiqua" w:hAnsi="Book Antiqua"/>
          <w:strike/>
          <w:sz w:val="24"/>
          <w:szCs w:val="24"/>
        </w:rPr>
        <w:tab/>
        <w:t>Máquinas de Juegos de Azar</w:t>
      </w:r>
      <w:r w:rsidRPr="00D04F2F">
        <w:rPr>
          <w:rFonts w:ascii="Book Antiqua" w:hAnsi="Book Antiqua"/>
          <w:b/>
          <w:strike/>
          <w:sz w:val="24"/>
          <w:szCs w:val="24"/>
        </w:rPr>
        <w:t xml:space="preserve"> [o tragamonedas]</w:t>
      </w:r>
      <w:r w:rsidRPr="00D04F2F">
        <w:rPr>
          <w:rFonts w:ascii="Book Antiqua" w:hAnsi="Book Antiqua"/>
          <w:strike/>
          <w:sz w:val="24"/>
          <w:szCs w:val="24"/>
        </w:rPr>
        <w:t xml:space="preserve"> </w:t>
      </w:r>
      <w:r w:rsidRPr="00D04F2F">
        <w:rPr>
          <w:rFonts w:ascii="Book Antiqua" w:hAnsi="Book Antiqua"/>
          <w:i/>
          <w:iCs/>
          <w:strike/>
          <w:sz w:val="24"/>
          <w:szCs w:val="24"/>
        </w:rPr>
        <w:t>en Ruta</w:t>
      </w:r>
      <w:r w:rsidRPr="00D04F2F">
        <w:rPr>
          <w:rFonts w:ascii="Book Antiqua" w:hAnsi="Book Antiqua"/>
          <w:strike/>
          <w:sz w:val="24"/>
          <w:szCs w:val="24"/>
        </w:rPr>
        <w:t xml:space="preserve">- se refiere a las máquinas que usan un elemento de azar en la determinación de premios, contienen alguna forma de activación para iniciar el proceso de la apuesta, y hacen uso de una metodología adecuada para la entrega de resultados determinados. Disponiéndose, sin embargo, que no se refiere a las </w:t>
      </w:r>
      <w:r w:rsidRPr="00D04F2F">
        <w:rPr>
          <w:rFonts w:ascii="Book Antiqua" w:hAnsi="Book Antiqua"/>
          <w:b/>
          <w:strike/>
          <w:sz w:val="24"/>
          <w:szCs w:val="24"/>
        </w:rPr>
        <w:t>[máquinas de entretenimiento de adultos]</w:t>
      </w:r>
      <w:r w:rsidRPr="00D04F2F">
        <w:rPr>
          <w:rFonts w:ascii="Book Antiqua" w:hAnsi="Book Antiqua"/>
          <w:strike/>
          <w:sz w:val="24"/>
          <w:szCs w:val="24"/>
        </w:rPr>
        <w:t xml:space="preserve"> </w:t>
      </w:r>
      <w:r w:rsidRPr="00D04F2F">
        <w:rPr>
          <w:rFonts w:ascii="Book Antiqua" w:eastAsia="Times New Roman" w:hAnsi="Book Antiqua" w:cs="Times New Roman"/>
          <w:i/>
          <w:strike/>
          <w:sz w:val="24"/>
          <w:szCs w:val="24"/>
        </w:rPr>
        <w:t>Máquinas con Componentes de Juegos de Azar</w:t>
      </w:r>
      <w:r w:rsidRPr="00D04F2F">
        <w:rPr>
          <w:rFonts w:ascii="Book Antiqua" w:hAnsi="Book Antiqua"/>
          <w:strike/>
          <w:sz w:val="24"/>
          <w:szCs w:val="24"/>
        </w:rPr>
        <w:t>, según definidas en esta Ley</w:t>
      </w:r>
      <w:r w:rsidRPr="00D04F2F">
        <w:rPr>
          <w:rFonts w:ascii="Book Antiqua" w:hAnsi="Book Antiqua"/>
          <w:b/>
          <w:strike/>
          <w:sz w:val="24"/>
          <w:szCs w:val="24"/>
        </w:rPr>
        <w:t>[, siempre y cuando no contengan los mecanismos o dispositivos característicos de juegos de azar definidos en este párrafo]</w:t>
      </w:r>
      <w:r w:rsidRPr="00D04F2F">
        <w:rPr>
          <w:rFonts w:ascii="Book Antiqua" w:hAnsi="Book Antiqua"/>
          <w:strike/>
          <w:sz w:val="24"/>
          <w:szCs w:val="24"/>
        </w:rPr>
        <w:t xml:space="preserve">. Las funciones de las Máquinas de Juegos de Azar </w:t>
      </w:r>
      <w:r w:rsidRPr="00D04F2F">
        <w:rPr>
          <w:rFonts w:ascii="Book Antiqua" w:hAnsi="Book Antiqua"/>
          <w:i/>
          <w:strike/>
          <w:sz w:val="24"/>
          <w:szCs w:val="24"/>
        </w:rPr>
        <w:t>en Ruta</w:t>
      </w:r>
      <w:r w:rsidRPr="00D04F2F">
        <w:rPr>
          <w:rFonts w:ascii="Book Antiqua" w:hAnsi="Book Antiqua"/>
          <w:strike/>
          <w:sz w:val="24"/>
          <w:szCs w:val="24"/>
        </w:rPr>
        <w:t xml:space="preserve"> pueden estar lógicamente separadas en partes múltiples o distribuidas a través de múltiples componentes físicos, pero deberán contener los siguientes mecanismos o dispositivos:</w:t>
      </w:r>
    </w:p>
    <w:p w:rsidR="00F11345" w:rsidRPr="00D04F2F" w:rsidRDefault="00F11345" w:rsidP="00E94B26">
      <w:pPr>
        <w:numPr>
          <w:ilvl w:val="0"/>
          <w:numId w:val="2"/>
        </w:numPr>
        <w:pBdr>
          <w:top w:val="nil"/>
          <w:left w:val="nil"/>
          <w:bottom w:val="nil"/>
          <w:right w:val="nil"/>
          <w:between w:val="nil"/>
          <w:bar w:val="nil"/>
        </w:pBdr>
        <w:spacing w:after="160" w:line="480" w:lineRule="auto"/>
        <w:ind w:left="0" w:firstLine="720"/>
        <w:jc w:val="both"/>
        <w:rPr>
          <w:rFonts w:ascii="Book Antiqua" w:hAnsi="Book Antiqua"/>
          <w:strike/>
          <w:szCs w:val="24"/>
        </w:rPr>
      </w:pPr>
      <w:r w:rsidRPr="00D04F2F">
        <w:rPr>
          <w:rFonts w:ascii="Book Antiqua" w:hAnsi="Book Antiqua"/>
          <w:strike/>
          <w:szCs w:val="24"/>
        </w:rPr>
        <w:t>…</w:t>
      </w:r>
    </w:p>
    <w:p w:rsidR="00F11345" w:rsidRPr="00D04F2F" w:rsidRDefault="00F11345" w:rsidP="00E94B26">
      <w:pPr>
        <w:numPr>
          <w:ilvl w:val="0"/>
          <w:numId w:val="2"/>
        </w:numPr>
        <w:pBdr>
          <w:top w:val="nil"/>
          <w:left w:val="nil"/>
          <w:bottom w:val="nil"/>
          <w:right w:val="nil"/>
          <w:between w:val="nil"/>
          <w:bar w:val="nil"/>
        </w:pBdr>
        <w:spacing w:after="160" w:line="480" w:lineRule="auto"/>
        <w:ind w:left="0" w:firstLine="720"/>
        <w:jc w:val="both"/>
        <w:rPr>
          <w:rFonts w:ascii="Book Antiqua" w:hAnsi="Book Antiqua"/>
          <w:strike/>
          <w:szCs w:val="24"/>
        </w:rPr>
      </w:pPr>
      <w:r w:rsidRPr="00D04F2F">
        <w:rPr>
          <w:rFonts w:ascii="Book Antiqua" w:hAnsi="Book Antiqua"/>
          <w:strike/>
          <w:szCs w:val="24"/>
        </w:rPr>
        <w:t>...</w:t>
      </w:r>
    </w:p>
    <w:p w:rsidR="00F11345" w:rsidRPr="00D04F2F" w:rsidRDefault="00F11345" w:rsidP="00E94B26">
      <w:pPr>
        <w:numPr>
          <w:ilvl w:val="0"/>
          <w:numId w:val="2"/>
        </w:numPr>
        <w:pBdr>
          <w:top w:val="nil"/>
          <w:left w:val="nil"/>
          <w:bottom w:val="nil"/>
          <w:right w:val="nil"/>
          <w:between w:val="nil"/>
          <w:bar w:val="nil"/>
        </w:pBdr>
        <w:spacing w:after="160" w:line="480" w:lineRule="auto"/>
        <w:ind w:left="0" w:firstLine="720"/>
        <w:jc w:val="both"/>
        <w:rPr>
          <w:rFonts w:ascii="Book Antiqua" w:hAnsi="Book Antiqua"/>
          <w:strike/>
          <w:szCs w:val="24"/>
        </w:rPr>
      </w:pPr>
      <w:r w:rsidRPr="00D04F2F">
        <w:rPr>
          <w:rFonts w:ascii="Book Antiqua" w:hAnsi="Book Antiqua"/>
          <w:strike/>
          <w:szCs w:val="24"/>
        </w:rPr>
        <w:t>…</w:t>
      </w:r>
    </w:p>
    <w:p w:rsidR="00F11345" w:rsidRPr="00D04F2F" w:rsidRDefault="00F11345" w:rsidP="00E94B26">
      <w:pPr>
        <w:numPr>
          <w:ilvl w:val="0"/>
          <w:numId w:val="2"/>
        </w:numPr>
        <w:pBdr>
          <w:top w:val="nil"/>
          <w:left w:val="nil"/>
          <w:bottom w:val="nil"/>
          <w:right w:val="nil"/>
          <w:between w:val="nil"/>
          <w:bar w:val="nil"/>
        </w:pBdr>
        <w:spacing w:after="160" w:line="480" w:lineRule="auto"/>
        <w:ind w:left="0" w:firstLine="720"/>
        <w:jc w:val="both"/>
        <w:rPr>
          <w:rFonts w:ascii="Book Antiqua" w:hAnsi="Book Antiqua"/>
          <w:strike/>
          <w:szCs w:val="24"/>
        </w:rPr>
      </w:pPr>
      <w:r w:rsidRPr="00D04F2F">
        <w:rPr>
          <w:rFonts w:ascii="Book Antiqua" w:hAnsi="Book Antiqua"/>
          <w:strike/>
          <w:szCs w:val="24"/>
        </w:rPr>
        <w:t>…</w:t>
      </w:r>
    </w:p>
    <w:p w:rsidR="00F11345" w:rsidRPr="00D04F2F" w:rsidRDefault="00F11345" w:rsidP="00F11345">
      <w:pPr>
        <w:pStyle w:val="Body"/>
        <w:spacing w:line="480" w:lineRule="auto"/>
        <w:ind w:left="720" w:firstLine="60"/>
        <w:jc w:val="both"/>
        <w:rPr>
          <w:rFonts w:ascii="Book Antiqua" w:eastAsia="Times New Roman" w:hAnsi="Book Antiqua" w:cs="Times New Roman"/>
          <w:strike/>
          <w:sz w:val="24"/>
          <w:szCs w:val="24"/>
        </w:rPr>
      </w:pPr>
      <w:r w:rsidRPr="00D04F2F">
        <w:rPr>
          <w:rFonts w:ascii="Book Antiqua" w:hAnsi="Book Antiqua"/>
          <w:strike/>
          <w:sz w:val="24"/>
          <w:szCs w:val="24"/>
        </w:rPr>
        <w:t>21.</w:t>
      </w:r>
      <w:r w:rsidR="0026715C" w:rsidRPr="00D04F2F">
        <w:rPr>
          <w:rFonts w:ascii="Book Antiqua" w:hAnsi="Book Antiqua"/>
          <w:strike/>
          <w:sz w:val="24"/>
          <w:szCs w:val="24"/>
        </w:rPr>
        <w:t xml:space="preserve"> </w:t>
      </w:r>
      <w:r w:rsidRPr="00D04F2F">
        <w:rPr>
          <w:rFonts w:ascii="Book Antiqua" w:eastAsia="Times New Roman" w:hAnsi="Book Antiqua" w:cs="Times New Roman"/>
          <w:strike/>
          <w:sz w:val="24"/>
          <w:szCs w:val="24"/>
        </w:rPr>
        <w:t>M</w:t>
      </w:r>
      <w:r w:rsidRPr="00D04F2F">
        <w:rPr>
          <w:rFonts w:ascii="Book Antiqua" w:hAnsi="Book Antiqua"/>
          <w:strike/>
          <w:sz w:val="24"/>
          <w:szCs w:val="24"/>
        </w:rPr>
        <w:t xml:space="preserve">áquina Vendedora- significa cualquier máquina </w:t>
      </w:r>
      <w:r w:rsidRPr="00D04F2F">
        <w:rPr>
          <w:rFonts w:ascii="Book Antiqua" w:hAnsi="Book Antiqua"/>
          <w:b/>
          <w:strike/>
          <w:sz w:val="24"/>
          <w:szCs w:val="24"/>
        </w:rPr>
        <w:t xml:space="preserve">[que pudiese usarse con fines de juegos de azar y de las conocidas por el nombre de traganíqueles,] </w:t>
      </w:r>
      <w:r w:rsidRPr="00D04F2F">
        <w:rPr>
          <w:rFonts w:ascii="Book Antiqua" w:hAnsi="Book Antiqua"/>
          <w:strike/>
          <w:sz w:val="24"/>
          <w:szCs w:val="24"/>
        </w:rPr>
        <w:t xml:space="preserve">que no </w:t>
      </w:r>
      <w:r w:rsidRPr="00D04F2F">
        <w:rPr>
          <w:rFonts w:ascii="Book Antiqua" w:hAnsi="Book Antiqua"/>
          <w:b/>
          <w:strike/>
          <w:sz w:val="24"/>
          <w:szCs w:val="24"/>
        </w:rPr>
        <w:t>[ostenten]</w:t>
      </w:r>
      <w:r w:rsidRPr="00D04F2F">
        <w:rPr>
          <w:rFonts w:ascii="Book Antiqua" w:hAnsi="Book Antiqua"/>
          <w:strike/>
          <w:sz w:val="24"/>
          <w:szCs w:val="24"/>
        </w:rPr>
        <w:t xml:space="preserve"> </w:t>
      </w:r>
      <w:r w:rsidRPr="00D04F2F">
        <w:rPr>
          <w:rFonts w:ascii="Book Antiqua" w:hAnsi="Book Antiqua"/>
          <w:i/>
          <w:strike/>
          <w:sz w:val="24"/>
          <w:szCs w:val="24"/>
        </w:rPr>
        <w:t>ostente</w:t>
      </w:r>
      <w:r w:rsidRPr="00D04F2F">
        <w:rPr>
          <w:rFonts w:ascii="Book Antiqua" w:hAnsi="Book Antiqua"/>
          <w:strike/>
          <w:sz w:val="24"/>
          <w:szCs w:val="24"/>
        </w:rPr>
        <w:t xml:space="preserve"> licencia y marbete vigente de máquinas de juegos de azar </w:t>
      </w:r>
      <w:r w:rsidRPr="00D04F2F">
        <w:rPr>
          <w:rFonts w:ascii="Book Antiqua" w:hAnsi="Book Antiqua"/>
          <w:i/>
          <w:strike/>
          <w:sz w:val="24"/>
          <w:szCs w:val="24"/>
        </w:rPr>
        <w:t>en ruta</w:t>
      </w:r>
      <w:r w:rsidRPr="00D04F2F">
        <w:rPr>
          <w:rFonts w:ascii="Book Antiqua" w:hAnsi="Book Antiqua"/>
          <w:strike/>
          <w:sz w:val="24"/>
          <w:szCs w:val="24"/>
        </w:rPr>
        <w:t>.</w:t>
      </w:r>
    </w:p>
    <w:p w:rsidR="00F11345" w:rsidRPr="00D04F2F" w:rsidRDefault="00F11345" w:rsidP="00F11345">
      <w:pPr>
        <w:pStyle w:val="Body"/>
        <w:spacing w:line="480" w:lineRule="auto"/>
        <w:ind w:left="720"/>
        <w:jc w:val="both"/>
        <w:rPr>
          <w:rFonts w:ascii="Book Antiqua" w:eastAsia="Times New Roman" w:hAnsi="Book Antiqua" w:cs="Times New Roman"/>
          <w:strike/>
          <w:sz w:val="24"/>
          <w:szCs w:val="24"/>
        </w:rPr>
      </w:pPr>
      <w:r w:rsidRPr="00D04F2F">
        <w:rPr>
          <w:rFonts w:ascii="Book Antiqua" w:hAnsi="Book Antiqua"/>
          <w:strike/>
          <w:sz w:val="24"/>
          <w:szCs w:val="24"/>
        </w:rPr>
        <w:t>22.</w:t>
      </w:r>
      <w:r w:rsidR="0026715C" w:rsidRPr="00D04F2F">
        <w:rPr>
          <w:rFonts w:ascii="Book Antiqua" w:hAnsi="Book Antiqua"/>
          <w:strike/>
          <w:sz w:val="24"/>
          <w:szCs w:val="24"/>
        </w:rPr>
        <w:t xml:space="preserve"> </w:t>
      </w:r>
      <w:r w:rsidRPr="00D04F2F">
        <w:rPr>
          <w:rFonts w:ascii="Book Antiqua" w:eastAsia="Times New Roman" w:hAnsi="Book Antiqua" w:cs="Times New Roman"/>
          <w:strike/>
          <w:sz w:val="24"/>
          <w:szCs w:val="24"/>
        </w:rPr>
        <w:t>Marbete- significa la etiqueta que se adhiere en la parte superior izquierda de la pantalla del gabinete de la m</w:t>
      </w:r>
      <w:r w:rsidRPr="00D04F2F">
        <w:rPr>
          <w:rFonts w:ascii="Book Antiqua" w:hAnsi="Book Antiqua"/>
          <w:strike/>
          <w:sz w:val="24"/>
          <w:szCs w:val="24"/>
        </w:rPr>
        <w:t>áquina de juegos de azar</w:t>
      </w:r>
      <w:r w:rsidRPr="00D04F2F">
        <w:rPr>
          <w:rFonts w:ascii="Book Antiqua" w:hAnsi="Book Antiqua"/>
          <w:strike/>
          <w:sz w:val="24"/>
          <w:szCs w:val="24"/>
          <w:lang w:val="es-PR"/>
        </w:rPr>
        <w:t xml:space="preserve"> </w:t>
      </w:r>
      <w:r w:rsidRPr="00D04F2F">
        <w:rPr>
          <w:rFonts w:ascii="Book Antiqua" w:hAnsi="Book Antiqua"/>
          <w:i/>
          <w:iCs/>
          <w:strike/>
          <w:sz w:val="24"/>
          <w:szCs w:val="24"/>
          <w:lang w:val="es-PR"/>
        </w:rPr>
        <w:t>en ruta</w:t>
      </w:r>
      <w:r w:rsidRPr="00D04F2F">
        <w:rPr>
          <w:rFonts w:ascii="Book Antiqua" w:hAnsi="Book Antiqua"/>
          <w:strike/>
          <w:sz w:val="24"/>
          <w:szCs w:val="24"/>
        </w:rPr>
        <w:t>, asignado y fijado por la Compañía una vez la misma es aprobada para uso como Máquina de Juegos de Azar</w:t>
      </w:r>
      <w:r w:rsidRPr="00D04F2F">
        <w:rPr>
          <w:rFonts w:ascii="Book Antiqua" w:hAnsi="Book Antiqua"/>
          <w:strike/>
          <w:sz w:val="24"/>
          <w:szCs w:val="24"/>
          <w:lang w:val="es-PR"/>
        </w:rPr>
        <w:t xml:space="preserve"> </w:t>
      </w:r>
      <w:r w:rsidRPr="00D04F2F">
        <w:rPr>
          <w:rFonts w:ascii="Book Antiqua" w:hAnsi="Book Antiqua"/>
          <w:i/>
          <w:iCs/>
          <w:strike/>
          <w:sz w:val="24"/>
          <w:szCs w:val="24"/>
          <w:lang w:val="es-PR"/>
        </w:rPr>
        <w:t>en Ruta</w:t>
      </w:r>
      <w:r w:rsidRPr="00D04F2F">
        <w:rPr>
          <w:rFonts w:ascii="Book Antiqua" w:hAnsi="Book Antiqua"/>
          <w:strike/>
          <w:sz w:val="24"/>
          <w:szCs w:val="24"/>
        </w:rPr>
        <w:t>. La misma tendrá que contener tecnología electromagnética, RFID, por sus siglas en inglés.</w:t>
      </w:r>
    </w:p>
    <w:p w:rsidR="00F11345" w:rsidRPr="00D04F2F" w:rsidRDefault="00F11345" w:rsidP="00F11345">
      <w:pPr>
        <w:pStyle w:val="Body"/>
        <w:spacing w:line="480" w:lineRule="auto"/>
        <w:ind w:left="720"/>
        <w:jc w:val="both"/>
        <w:rPr>
          <w:rFonts w:ascii="Book Antiqua" w:eastAsia="Times New Roman" w:hAnsi="Book Antiqua" w:cs="Times New Roman"/>
          <w:strike/>
          <w:sz w:val="24"/>
          <w:szCs w:val="24"/>
        </w:rPr>
      </w:pPr>
      <w:r w:rsidRPr="00D04F2F">
        <w:rPr>
          <w:rFonts w:ascii="Book Antiqua" w:hAnsi="Book Antiqua"/>
          <w:strike/>
          <w:sz w:val="24"/>
          <w:szCs w:val="24"/>
        </w:rPr>
        <w:t>23.</w:t>
      </w:r>
      <w:r w:rsidR="008A2C31" w:rsidRPr="00D04F2F">
        <w:rPr>
          <w:rFonts w:ascii="Book Antiqua" w:eastAsia="Times New Roman" w:hAnsi="Book Antiqua" w:cs="Times New Roman"/>
          <w:strike/>
          <w:sz w:val="24"/>
          <w:szCs w:val="24"/>
        </w:rPr>
        <w:t xml:space="preserve"> </w:t>
      </w:r>
      <w:r w:rsidRPr="00D04F2F">
        <w:rPr>
          <w:rFonts w:ascii="Book Antiqua" w:eastAsia="Times New Roman" w:hAnsi="Book Antiqua" w:cs="Times New Roman"/>
          <w:strike/>
          <w:sz w:val="24"/>
          <w:szCs w:val="24"/>
        </w:rPr>
        <w:t>Negocio- significa local o establecimiento fijo y permanente autorizado por la Oficina de Gerencia de Permisos Estatal o Municipal, a realizar toda aquella operaci</w:t>
      </w:r>
      <w:r w:rsidRPr="00D04F2F">
        <w:rPr>
          <w:rFonts w:ascii="Book Antiqua" w:hAnsi="Book Antiqua"/>
          <w:strike/>
          <w:sz w:val="24"/>
          <w:szCs w:val="24"/>
        </w:rPr>
        <w:t>ón comercial de venta al detal de productos o servicios, donde se instalen u operen Máquinas de Juegos de Azar</w:t>
      </w:r>
      <w:r w:rsidRPr="00D04F2F">
        <w:rPr>
          <w:rFonts w:ascii="Book Antiqua" w:hAnsi="Book Antiqua"/>
          <w:strike/>
          <w:sz w:val="24"/>
          <w:szCs w:val="24"/>
          <w:lang w:val="es-PR"/>
        </w:rPr>
        <w:t xml:space="preserve"> </w:t>
      </w:r>
      <w:r w:rsidRPr="00D04F2F">
        <w:rPr>
          <w:rFonts w:ascii="Book Antiqua" w:hAnsi="Book Antiqua"/>
          <w:i/>
          <w:iCs/>
          <w:strike/>
          <w:sz w:val="24"/>
          <w:szCs w:val="24"/>
          <w:lang w:val="es-PR"/>
        </w:rPr>
        <w:t>en Ruta,</w:t>
      </w:r>
      <w:r w:rsidRPr="00D04F2F">
        <w:rPr>
          <w:rFonts w:ascii="Book Antiqua" w:hAnsi="Book Antiqua"/>
          <w:strike/>
          <w:sz w:val="24"/>
          <w:szCs w:val="24"/>
        </w:rPr>
        <w:t xml:space="preserve"> y </w:t>
      </w:r>
      <w:r w:rsidRPr="00D04F2F">
        <w:rPr>
          <w:rFonts w:ascii="Book Antiqua" w:hAnsi="Book Antiqua"/>
          <w:b/>
          <w:strike/>
          <w:sz w:val="24"/>
          <w:szCs w:val="24"/>
        </w:rPr>
        <w:t xml:space="preserve">[Máquinas de Entretenimiento de Adultos] </w:t>
      </w:r>
      <w:r w:rsidRPr="00D04F2F">
        <w:rPr>
          <w:rFonts w:ascii="Book Antiqua" w:eastAsia="Times New Roman" w:hAnsi="Book Antiqua" w:cs="Times New Roman"/>
          <w:i/>
          <w:strike/>
          <w:sz w:val="24"/>
          <w:szCs w:val="24"/>
        </w:rPr>
        <w:t>Máquinas con Componentes de Juegos de Azar que operen con una Licencia Provisional vigente</w:t>
      </w:r>
      <w:r w:rsidRPr="00D04F2F">
        <w:rPr>
          <w:rFonts w:ascii="Book Antiqua" w:hAnsi="Book Antiqua"/>
          <w:strike/>
          <w:sz w:val="24"/>
          <w:szCs w:val="24"/>
        </w:rPr>
        <w:t>.</w:t>
      </w:r>
    </w:p>
    <w:p w:rsidR="00F11345" w:rsidRPr="00D04F2F" w:rsidRDefault="00F11345" w:rsidP="00F11345">
      <w:pPr>
        <w:pStyle w:val="Body"/>
        <w:spacing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 xml:space="preserve">Para ser catalogado como Negocio, es requisito indispensable que la operación de Máquinas de Juegos de Azar </w:t>
      </w:r>
      <w:r w:rsidRPr="00D04F2F">
        <w:rPr>
          <w:rFonts w:ascii="Book Antiqua" w:hAnsi="Book Antiqua"/>
          <w:i/>
          <w:iCs/>
          <w:strike/>
          <w:sz w:val="24"/>
          <w:szCs w:val="24"/>
          <w:lang w:val="es-PR"/>
        </w:rPr>
        <w:t>en Ruta</w:t>
      </w:r>
      <w:r w:rsidRPr="00D04F2F">
        <w:rPr>
          <w:rFonts w:ascii="Book Antiqua" w:hAnsi="Book Antiqua"/>
          <w:strike/>
          <w:sz w:val="24"/>
          <w:szCs w:val="24"/>
          <w:lang w:val="es-PR"/>
        </w:rPr>
        <w:t xml:space="preserve"> </w:t>
      </w:r>
      <w:r w:rsidRPr="00D04F2F">
        <w:rPr>
          <w:rFonts w:ascii="Book Antiqua" w:hAnsi="Book Antiqua"/>
          <w:strike/>
          <w:sz w:val="24"/>
          <w:szCs w:val="24"/>
        </w:rPr>
        <w:t>no represente el único, ni el mayor ingreso de la actividad comercial del establecimiento, por lo que para ser considerado como Negocio deberá contar con otras actividades comerciales, a fin de que los ingresos generados por las Máquinas de Juegos de Azar</w:t>
      </w:r>
      <w:r w:rsidRPr="00D04F2F">
        <w:rPr>
          <w:rFonts w:ascii="Book Antiqua" w:hAnsi="Book Antiqua"/>
          <w:strike/>
          <w:sz w:val="24"/>
          <w:szCs w:val="24"/>
          <w:lang w:val="es-PR"/>
        </w:rPr>
        <w:t xml:space="preserve"> </w:t>
      </w:r>
      <w:r w:rsidRPr="00D04F2F">
        <w:rPr>
          <w:rFonts w:ascii="Book Antiqua" w:hAnsi="Book Antiqua"/>
          <w:i/>
          <w:iCs/>
          <w:strike/>
          <w:sz w:val="24"/>
          <w:szCs w:val="24"/>
          <w:lang w:val="es-PR"/>
        </w:rPr>
        <w:t>en Ruta</w:t>
      </w:r>
      <w:r w:rsidRPr="00D04F2F">
        <w:rPr>
          <w:rFonts w:ascii="Book Antiqua" w:hAnsi="Book Antiqua"/>
          <w:strike/>
          <w:sz w:val="24"/>
          <w:szCs w:val="24"/>
        </w:rPr>
        <w:t xml:space="preserve"> sean un complemento y no la fuente principal de ingresos de dicho establecimiento.</w:t>
      </w:r>
    </w:p>
    <w:p w:rsidR="00F11345" w:rsidRPr="00D04F2F" w:rsidRDefault="00F11345" w:rsidP="00F11345">
      <w:pPr>
        <w:pStyle w:val="Body"/>
        <w:spacing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24.</w:t>
      </w:r>
      <w:r w:rsidR="0026715C" w:rsidRPr="00D04F2F">
        <w:rPr>
          <w:rFonts w:ascii="Book Antiqua" w:eastAsia="Times New Roman" w:hAnsi="Book Antiqua" w:cs="Times New Roman"/>
          <w:strike/>
          <w:sz w:val="24"/>
          <w:szCs w:val="24"/>
        </w:rPr>
        <w:t xml:space="preserve"> </w:t>
      </w:r>
      <w:r w:rsidRPr="00D04F2F">
        <w:rPr>
          <w:rFonts w:ascii="Book Antiqua" w:eastAsia="Times New Roman" w:hAnsi="Book Antiqua" w:cs="Times New Roman"/>
          <w:strike/>
          <w:sz w:val="24"/>
          <w:szCs w:val="24"/>
        </w:rPr>
        <w:t>Oficial de Juegos Electr</w:t>
      </w:r>
      <w:r w:rsidRPr="00D04F2F">
        <w:rPr>
          <w:rFonts w:ascii="Book Antiqua" w:hAnsi="Book Antiqua"/>
          <w:strike/>
          <w:sz w:val="24"/>
          <w:szCs w:val="24"/>
        </w:rPr>
        <w:t>ónicos- significa el empleado o persona designada de la División de Juegos de Azar de la Compañía, con funciones relacionadas a las disposiciones de esta Ley.</w:t>
      </w:r>
    </w:p>
    <w:p w:rsidR="00F11345" w:rsidRPr="00D04F2F" w:rsidRDefault="00F11345" w:rsidP="00F11345">
      <w:pPr>
        <w:pStyle w:val="Body"/>
        <w:spacing w:line="480" w:lineRule="auto"/>
        <w:ind w:firstLine="720"/>
        <w:jc w:val="both"/>
        <w:rPr>
          <w:rFonts w:ascii="Book Antiqua" w:hAnsi="Book Antiqua"/>
          <w:i/>
          <w:iCs/>
          <w:strike/>
          <w:sz w:val="24"/>
          <w:szCs w:val="24"/>
        </w:rPr>
      </w:pPr>
      <w:r w:rsidRPr="00D04F2F">
        <w:rPr>
          <w:rFonts w:ascii="Book Antiqua" w:hAnsi="Book Antiqua"/>
          <w:i/>
          <w:strike/>
          <w:sz w:val="24"/>
          <w:szCs w:val="24"/>
        </w:rPr>
        <w:t>25.</w:t>
      </w:r>
      <w:r w:rsidR="0026715C" w:rsidRPr="00D04F2F">
        <w:rPr>
          <w:rFonts w:ascii="Book Antiqua" w:hAnsi="Book Antiqua"/>
          <w:i/>
          <w:strike/>
          <w:sz w:val="24"/>
          <w:szCs w:val="24"/>
        </w:rPr>
        <w:t xml:space="preserve"> </w:t>
      </w:r>
      <w:r w:rsidRPr="00D04F2F">
        <w:rPr>
          <w:rFonts w:ascii="Book Antiqua" w:hAnsi="Book Antiqua"/>
          <w:i/>
          <w:iCs/>
          <w:strike/>
          <w:sz w:val="24"/>
          <w:szCs w:val="24"/>
        </w:rPr>
        <w:t>Operador – significa un dueño de negocio, que a su vez es dueño de hasta diez (10) Máquinas de Juegos de Azar en Ruta, las cuales sólo podrá ubicar en su propio Negocio.</w:t>
      </w:r>
    </w:p>
    <w:p w:rsidR="00F11345" w:rsidRPr="00D04F2F" w:rsidRDefault="00F11345" w:rsidP="00F11345">
      <w:pPr>
        <w:pStyle w:val="Body"/>
        <w:spacing w:line="480" w:lineRule="auto"/>
        <w:ind w:firstLine="720"/>
        <w:jc w:val="both"/>
        <w:rPr>
          <w:rFonts w:ascii="Book Antiqua" w:hAnsi="Book Antiqua"/>
          <w:iCs/>
          <w:strike/>
          <w:sz w:val="24"/>
          <w:szCs w:val="24"/>
        </w:rPr>
      </w:pPr>
      <w:r w:rsidRPr="00D04F2F">
        <w:rPr>
          <w:rFonts w:ascii="Book Antiqua" w:hAnsi="Book Antiqua"/>
          <w:b/>
          <w:iCs/>
          <w:strike/>
          <w:sz w:val="24"/>
          <w:szCs w:val="24"/>
        </w:rPr>
        <w:t>[25.]</w:t>
      </w:r>
      <w:r w:rsidR="0026715C" w:rsidRPr="00D04F2F">
        <w:rPr>
          <w:rFonts w:ascii="Book Antiqua" w:hAnsi="Book Antiqua"/>
          <w:iCs/>
          <w:strike/>
          <w:sz w:val="24"/>
          <w:szCs w:val="24"/>
        </w:rPr>
        <w:t xml:space="preserve"> </w:t>
      </w:r>
      <w:r w:rsidR="000F0919" w:rsidRPr="00D04F2F">
        <w:rPr>
          <w:rFonts w:ascii="Book Antiqua" w:hAnsi="Book Antiqua"/>
          <w:i/>
          <w:iCs/>
          <w:strike/>
          <w:sz w:val="24"/>
          <w:szCs w:val="24"/>
        </w:rPr>
        <w:t xml:space="preserve"> </w:t>
      </w:r>
      <w:r w:rsidRPr="00D04F2F">
        <w:rPr>
          <w:rFonts w:ascii="Book Antiqua" w:hAnsi="Book Antiqua"/>
          <w:i/>
          <w:iCs/>
          <w:strike/>
          <w:sz w:val="24"/>
          <w:szCs w:val="24"/>
        </w:rPr>
        <w:t>26</w:t>
      </w:r>
      <w:r w:rsidR="0026715C" w:rsidRPr="00D04F2F">
        <w:rPr>
          <w:rFonts w:ascii="Book Antiqua" w:hAnsi="Book Antiqua"/>
          <w:i/>
          <w:iCs/>
          <w:strike/>
          <w:sz w:val="24"/>
          <w:szCs w:val="24"/>
        </w:rPr>
        <w:t>.</w:t>
      </w:r>
      <w:r w:rsidR="000F0919" w:rsidRPr="00D04F2F">
        <w:rPr>
          <w:rFonts w:ascii="Book Antiqua" w:hAnsi="Book Antiqua"/>
          <w:iCs/>
          <w:strike/>
          <w:sz w:val="24"/>
          <w:szCs w:val="24"/>
        </w:rPr>
        <w:t xml:space="preserve"> </w:t>
      </w:r>
      <w:r w:rsidRPr="00D04F2F">
        <w:rPr>
          <w:rFonts w:ascii="Book Antiqua" w:hAnsi="Book Antiqua"/>
          <w:iCs/>
          <w:strike/>
          <w:sz w:val="24"/>
          <w:szCs w:val="24"/>
        </w:rPr>
        <w:t>…</w:t>
      </w:r>
    </w:p>
    <w:p w:rsidR="00F11345" w:rsidRPr="00D04F2F" w:rsidRDefault="00F11345" w:rsidP="00F11345">
      <w:pPr>
        <w:pStyle w:val="Body"/>
        <w:spacing w:line="480" w:lineRule="auto"/>
        <w:ind w:firstLine="720"/>
        <w:jc w:val="both"/>
        <w:rPr>
          <w:rFonts w:ascii="Book Antiqua" w:hAnsi="Book Antiqua"/>
          <w:strike/>
          <w:sz w:val="24"/>
          <w:szCs w:val="24"/>
          <w:lang w:val="es-PR"/>
        </w:rPr>
      </w:pPr>
      <w:r w:rsidRPr="00D04F2F">
        <w:rPr>
          <w:rFonts w:ascii="Book Antiqua" w:hAnsi="Book Antiqua"/>
          <w:b/>
          <w:iCs/>
          <w:strike/>
          <w:sz w:val="24"/>
          <w:szCs w:val="24"/>
        </w:rPr>
        <w:t>[26.]</w:t>
      </w:r>
      <w:r w:rsidRPr="00D04F2F">
        <w:rPr>
          <w:rFonts w:ascii="Book Antiqua" w:hAnsi="Book Antiqua"/>
          <w:iCs/>
          <w:strike/>
          <w:sz w:val="24"/>
          <w:szCs w:val="24"/>
        </w:rPr>
        <w:t xml:space="preserve"> </w:t>
      </w:r>
      <w:r w:rsidRPr="00D04F2F">
        <w:rPr>
          <w:rFonts w:ascii="Book Antiqua" w:hAnsi="Book Antiqua"/>
          <w:i/>
          <w:iCs/>
          <w:strike/>
          <w:sz w:val="24"/>
          <w:szCs w:val="24"/>
        </w:rPr>
        <w:t xml:space="preserve">27. </w:t>
      </w:r>
      <w:r w:rsidRPr="00D04F2F">
        <w:rPr>
          <w:rFonts w:ascii="Book Antiqua" w:hAnsi="Book Antiqua"/>
          <w:strike/>
          <w:sz w:val="24"/>
          <w:szCs w:val="24"/>
          <w:lang w:val="es-PR"/>
        </w:rPr>
        <w:t xml:space="preserve">Programa- significa la propiedad intelectual e instrucciones reunidas o compiladas, incluidas en las Máquinas de Juegos de Azar </w:t>
      </w:r>
      <w:r w:rsidRPr="00D04F2F">
        <w:rPr>
          <w:rFonts w:ascii="Book Antiqua" w:hAnsi="Book Antiqua"/>
          <w:i/>
          <w:strike/>
          <w:sz w:val="24"/>
          <w:szCs w:val="24"/>
          <w:lang w:val="es-PR"/>
        </w:rPr>
        <w:t>en Ruta</w:t>
      </w:r>
      <w:r w:rsidRPr="00D04F2F">
        <w:rPr>
          <w:rFonts w:ascii="Book Antiqua" w:hAnsi="Book Antiqua"/>
          <w:strike/>
          <w:sz w:val="24"/>
          <w:szCs w:val="24"/>
          <w:lang w:val="es-PR"/>
        </w:rPr>
        <w:t xml:space="preserve"> y sus componentes, incluyendo procedimientos y documentación asociada relacionada a la operación de una computadora, un programa de computadora o una red de computadoras.</w:t>
      </w:r>
    </w:p>
    <w:p w:rsidR="00F11345" w:rsidRPr="00D04F2F" w:rsidRDefault="00F11345" w:rsidP="00F11345">
      <w:pPr>
        <w:spacing w:after="160" w:line="480" w:lineRule="auto"/>
        <w:ind w:firstLine="720"/>
        <w:jc w:val="both"/>
        <w:rPr>
          <w:rFonts w:ascii="Book Antiqua" w:hAnsi="Book Antiqua"/>
          <w:strike/>
          <w:szCs w:val="24"/>
          <w:lang w:val="es-PR"/>
        </w:rPr>
      </w:pPr>
      <w:r w:rsidRPr="00D04F2F">
        <w:rPr>
          <w:rFonts w:ascii="Book Antiqua" w:hAnsi="Book Antiqua"/>
          <w:b/>
          <w:strike/>
          <w:szCs w:val="24"/>
          <w:lang w:val="es-PR"/>
        </w:rPr>
        <w:t>[27.]</w:t>
      </w:r>
      <w:r w:rsidRPr="00D04F2F">
        <w:rPr>
          <w:rFonts w:ascii="Book Antiqua" w:hAnsi="Book Antiqua"/>
          <w:strike/>
          <w:szCs w:val="24"/>
          <w:lang w:val="es-PR"/>
        </w:rPr>
        <w:t xml:space="preserve"> </w:t>
      </w:r>
      <w:r w:rsidRPr="00D04F2F">
        <w:rPr>
          <w:rFonts w:ascii="Book Antiqua" w:hAnsi="Book Antiqua"/>
          <w:i/>
          <w:strike/>
          <w:szCs w:val="24"/>
          <w:lang w:val="es-PR"/>
        </w:rPr>
        <w:t>28.</w:t>
      </w:r>
      <w:r w:rsidRPr="00D04F2F">
        <w:rPr>
          <w:rFonts w:ascii="Book Antiqua" w:hAnsi="Book Antiqua"/>
          <w:strike/>
          <w:szCs w:val="24"/>
          <w:lang w:val="es-PR"/>
        </w:rPr>
        <w:t xml:space="preserve">Sistema- significa el sistema de conectividad que funcionará como una conexión centralizada de las Máquinas de Juegos de Azar </w:t>
      </w:r>
      <w:r w:rsidRPr="00D04F2F">
        <w:rPr>
          <w:rFonts w:ascii="Book Antiqua" w:hAnsi="Book Antiqua"/>
          <w:i/>
          <w:strike/>
          <w:szCs w:val="24"/>
          <w:lang w:val="es-PR"/>
        </w:rPr>
        <w:t xml:space="preserve">en Ruta </w:t>
      </w:r>
      <w:r w:rsidRPr="00D04F2F">
        <w:rPr>
          <w:rFonts w:ascii="Book Antiqua" w:hAnsi="Book Antiqua"/>
          <w:strike/>
          <w:szCs w:val="24"/>
          <w:lang w:val="es-PR"/>
        </w:rPr>
        <w:t xml:space="preserve">en todo Puerto Rico con la Compañía como ente fiscalizador de las mismas. Ofrecerá transparencia total al Gobierno de Puerto Rico sobre el cumplimiento de las Máquinas de Juegos de Azar </w:t>
      </w:r>
      <w:r w:rsidRPr="00D04F2F">
        <w:rPr>
          <w:rFonts w:ascii="Book Antiqua" w:hAnsi="Book Antiqua"/>
          <w:i/>
          <w:strike/>
          <w:szCs w:val="24"/>
          <w:lang w:val="es-PR"/>
        </w:rPr>
        <w:t xml:space="preserve">en Ruta </w:t>
      </w:r>
      <w:r w:rsidRPr="00D04F2F">
        <w:rPr>
          <w:rFonts w:ascii="Book Antiqua" w:hAnsi="Book Antiqua"/>
          <w:strike/>
          <w:szCs w:val="24"/>
          <w:lang w:val="es-PR"/>
        </w:rPr>
        <w:t>con todas las disposiciones de la presente Ley.</w:t>
      </w:r>
    </w:p>
    <w:p w:rsidR="00F11345" w:rsidRPr="00D04F2F" w:rsidRDefault="00F11345" w:rsidP="00F11345">
      <w:pPr>
        <w:spacing w:after="160" w:line="480" w:lineRule="auto"/>
        <w:ind w:firstLine="720"/>
        <w:jc w:val="both"/>
        <w:rPr>
          <w:rFonts w:ascii="Book Antiqua" w:hAnsi="Book Antiqua"/>
          <w:strike/>
          <w:szCs w:val="24"/>
          <w:lang w:val="es-PR"/>
        </w:rPr>
      </w:pPr>
      <w:r w:rsidRPr="00D04F2F">
        <w:rPr>
          <w:rFonts w:ascii="Book Antiqua" w:hAnsi="Book Antiqua"/>
          <w:b/>
          <w:strike/>
          <w:szCs w:val="24"/>
          <w:lang w:val="es-PR"/>
        </w:rPr>
        <w:t>[28.]</w:t>
      </w:r>
      <w:r w:rsidRPr="00D04F2F">
        <w:rPr>
          <w:rFonts w:ascii="Book Antiqua" w:hAnsi="Book Antiqua"/>
          <w:strike/>
          <w:szCs w:val="24"/>
          <w:lang w:val="es-PR"/>
        </w:rPr>
        <w:t xml:space="preserve"> </w:t>
      </w:r>
      <w:r w:rsidRPr="00D04F2F">
        <w:rPr>
          <w:rFonts w:ascii="Book Antiqua" w:hAnsi="Book Antiqua"/>
          <w:i/>
          <w:strike/>
          <w:szCs w:val="24"/>
          <w:lang w:val="es-PR"/>
        </w:rPr>
        <w:t>29.</w:t>
      </w:r>
      <w:r w:rsidRPr="00D04F2F">
        <w:rPr>
          <w:rFonts w:ascii="Book Antiqua" w:hAnsi="Book Antiqua"/>
          <w:strike/>
          <w:szCs w:val="24"/>
          <w:lang w:val="es-PR"/>
        </w:rPr>
        <w:t xml:space="preserve">Sistema Central de Computadora- significan los equipos, programas y todos los componentes de la red o redes utilizadas en la operación de las Máquinas de Juegos de Azar </w:t>
      </w:r>
      <w:r w:rsidRPr="00D04F2F">
        <w:rPr>
          <w:rFonts w:ascii="Book Antiqua" w:hAnsi="Book Antiqua"/>
          <w:i/>
          <w:strike/>
          <w:szCs w:val="24"/>
          <w:lang w:val="es-PR"/>
        </w:rPr>
        <w:t>en Ruta</w:t>
      </w:r>
      <w:r w:rsidRPr="00D04F2F">
        <w:rPr>
          <w:rFonts w:ascii="Book Antiqua" w:hAnsi="Book Antiqua"/>
          <w:strike/>
          <w:szCs w:val="24"/>
          <w:lang w:val="es-PR"/>
        </w:rPr>
        <w:t>, que permiten establecer unos controles para propósitos de contabilidad y seguridad de las operaciones. El Sistema Central de Computadora deberá mantener, entre otros aspectos, un récord electrónico de la data de transacciones de jugadas, así como cualquier otro requisito de auditoría que el Director pueda requerir.</w:t>
      </w:r>
    </w:p>
    <w:p w:rsidR="00F11345" w:rsidRPr="00D04F2F" w:rsidRDefault="00F11345" w:rsidP="00F11345">
      <w:pPr>
        <w:pStyle w:val="Body"/>
        <w:spacing w:line="480" w:lineRule="auto"/>
        <w:ind w:firstLine="720"/>
        <w:jc w:val="both"/>
        <w:rPr>
          <w:rFonts w:ascii="Book Antiqua" w:hAnsi="Book Antiqua"/>
          <w:strike/>
          <w:sz w:val="24"/>
          <w:szCs w:val="24"/>
        </w:rPr>
      </w:pPr>
      <w:r w:rsidRPr="00D04F2F">
        <w:rPr>
          <w:rFonts w:ascii="Book Antiqua" w:hAnsi="Book Antiqua"/>
          <w:b/>
          <w:strike/>
          <w:sz w:val="24"/>
          <w:szCs w:val="24"/>
        </w:rPr>
        <w:t>[29.]</w:t>
      </w:r>
      <w:r w:rsidRPr="00D04F2F">
        <w:rPr>
          <w:rFonts w:ascii="Book Antiqua" w:hAnsi="Book Antiqua"/>
          <w:strike/>
          <w:sz w:val="24"/>
          <w:szCs w:val="24"/>
        </w:rPr>
        <w:t xml:space="preserve"> </w:t>
      </w:r>
      <w:r w:rsidRPr="00D04F2F">
        <w:rPr>
          <w:rFonts w:ascii="Book Antiqua" w:hAnsi="Book Antiqua"/>
          <w:i/>
          <w:strike/>
          <w:sz w:val="24"/>
          <w:szCs w:val="24"/>
        </w:rPr>
        <w:t>30.</w:t>
      </w:r>
      <w:r w:rsidR="0026715C" w:rsidRPr="00D04F2F">
        <w:rPr>
          <w:rFonts w:ascii="Book Antiqua" w:hAnsi="Book Antiqua"/>
          <w:i/>
          <w:strike/>
          <w:sz w:val="24"/>
          <w:szCs w:val="24"/>
        </w:rPr>
        <w:t xml:space="preserve"> </w:t>
      </w:r>
      <w:r w:rsidRPr="00D04F2F">
        <w:rPr>
          <w:rFonts w:ascii="Book Antiqua" w:hAnsi="Book Antiqua"/>
          <w:strike/>
          <w:sz w:val="24"/>
          <w:szCs w:val="24"/>
        </w:rPr>
        <w:t xml:space="preserve">Solicitante- significa toda persona interesada en obtener una licencia para ser Dueño Mayorista de Máquinas, Dueño de Negocio, Fabricante de Máquinas de Juegos de Azar </w:t>
      </w:r>
      <w:r w:rsidRPr="00D04F2F">
        <w:rPr>
          <w:rFonts w:ascii="Book Antiqua" w:hAnsi="Book Antiqua"/>
          <w:i/>
          <w:strike/>
          <w:sz w:val="24"/>
          <w:szCs w:val="24"/>
        </w:rPr>
        <w:t>en Ruta,</w:t>
      </w:r>
      <w:r w:rsidRPr="00D04F2F">
        <w:rPr>
          <w:rFonts w:ascii="Book Antiqua" w:hAnsi="Book Antiqua"/>
          <w:strike/>
          <w:sz w:val="24"/>
          <w:szCs w:val="24"/>
        </w:rPr>
        <w:t xml:space="preserve"> Distribuidor, </w:t>
      </w:r>
      <w:r w:rsidRPr="00D04F2F">
        <w:rPr>
          <w:rFonts w:ascii="Book Antiqua" w:hAnsi="Book Antiqua"/>
          <w:i/>
          <w:iCs/>
          <w:strike/>
          <w:sz w:val="24"/>
          <w:szCs w:val="24"/>
          <w:lang w:val="pt-PT"/>
        </w:rPr>
        <w:t>Operador</w:t>
      </w:r>
      <w:r w:rsidRPr="00D04F2F">
        <w:rPr>
          <w:rFonts w:ascii="Book Antiqua" w:hAnsi="Book Antiqua"/>
          <w:strike/>
          <w:sz w:val="24"/>
          <w:szCs w:val="24"/>
        </w:rPr>
        <w:t xml:space="preserve"> y Proveedor de Bienes y Servicios para Máquinas de Juegos de Azar</w:t>
      </w:r>
      <w:r w:rsidRPr="00D04F2F">
        <w:rPr>
          <w:rFonts w:ascii="Book Antiqua" w:hAnsi="Book Antiqua"/>
          <w:strike/>
          <w:sz w:val="24"/>
          <w:szCs w:val="24"/>
          <w:lang w:val="es-PR"/>
        </w:rPr>
        <w:t xml:space="preserve"> </w:t>
      </w:r>
      <w:r w:rsidRPr="00D04F2F">
        <w:rPr>
          <w:rFonts w:ascii="Book Antiqua" w:hAnsi="Book Antiqua"/>
          <w:i/>
          <w:iCs/>
          <w:strike/>
          <w:sz w:val="24"/>
          <w:szCs w:val="24"/>
          <w:lang w:val="es-PR"/>
        </w:rPr>
        <w:t>en Ruta</w:t>
      </w:r>
      <w:r w:rsidRPr="00D04F2F">
        <w:rPr>
          <w:rFonts w:ascii="Book Antiqua" w:hAnsi="Book Antiqua"/>
          <w:strike/>
          <w:sz w:val="24"/>
          <w:szCs w:val="24"/>
        </w:rPr>
        <w:t>.</w:t>
      </w:r>
    </w:p>
    <w:p w:rsidR="00F11345" w:rsidRPr="00D04F2F" w:rsidRDefault="00F11345" w:rsidP="00F11345">
      <w:pPr>
        <w:pStyle w:val="Body"/>
        <w:spacing w:line="480" w:lineRule="auto"/>
        <w:ind w:firstLine="720"/>
        <w:jc w:val="both"/>
        <w:rPr>
          <w:rFonts w:ascii="Book Antiqua" w:eastAsia="Times New Roman" w:hAnsi="Book Antiqua" w:cs="Times New Roman"/>
          <w:strike/>
          <w:sz w:val="24"/>
          <w:szCs w:val="24"/>
        </w:rPr>
      </w:pPr>
      <w:r w:rsidRPr="00D04F2F">
        <w:rPr>
          <w:rFonts w:ascii="Book Antiqua" w:hAnsi="Book Antiqua"/>
          <w:b/>
          <w:strike/>
          <w:sz w:val="24"/>
          <w:szCs w:val="24"/>
        </w:rPr>
        <w:t>[30.]</w:t>
      </w:r>
      <w:r w:rsidRPr="00D04F2F">
        <w:rPr>
          <w:rFonts w:ascii="Book Antiqua" w:hAnsi="Book Antiqua"/>
          <w:strike/>
          <w:sz w:val="24"/>
          <w:szCs w:val="24"/>
        </w:rPr>
        <w:t xml:space="preserve"> </w:t>
      </w:r>
      <w:r w:rsidRPr="00D04F2F">
        <w:rPr>
          <w:rFonts w:ascii="Book Antiqua" w:hAnsi="Book Antiqua"/>
          <w:i/>
          <w:strike/>
          <w:sz w:val="24"/>
          <w:szCs w:val="24"/>
        </w:rPr>
        <w:t>31.</w:t>
      </w:r>
      <w:r w:rsidRPr="00D04F2F">
        <w:rPr>
          <w:rFonts w:ascii="Book Antiqua" w:hAnsi="Book Antiqua"/>
          <w:strike/>
          <w:sz w:val="24"/>
          <w:szCs w:val="24"/>
        </w:rPr>
        <w:t xml:space="preserve"> </w:t>
      </w:r>
      <w:r w:rsidRPr="00D04F2F">
        <w:rPr>
          <w:rFonts w:ascii="Book Antiqua" w:hAnsi="Book Antiqua"/>
          <w:strike/>
          <w:sz w:val="24"/>
          <w:szCs w:val="24"/>
        </w:rPr>
        <w:tab/>
        <w:t>…</w:t>
      </w:r>
    </w:p>
    <w:p w:rsidR="00F11345" w:rsidRPr="00D04F2F" w:rsidRDefault="00F11345" w:rsidP="00666687">
      <w:pPr>
        <w:pStyle w:val="Body"/>
        <w:spacing w:line="480" w:lineRule="auto"/>
        <w:ind w:left="720"/>
        <w:jc w:val="both"/>
        <w:rPr>
          <w:rFonts w:ascii="Book Antiqua" w:hAnsi="Book Antiqua"/>
          <w:strike/>
          <w:sz w:val="24"/>
          <w:szCs w:val="24"/>
        </w:rPr>
      </w:pPr>
      <w:r w:rsidRPr="00D04F2F">
        <w:rPr>
          <w:rFonts w:ascii="Book Antiqua" w:hAnsi="Book Antiqua"/>
          <w:b/>
          <w:strike/>
          <w:sz w:val="24"/>
          <w:szCs w:val="24"/>
        </w:rPr>
        <w:t>[31.]</w:t>
      </w:r>
      <w:r w:rsidR="0026715C" w:rsidRPr="00D04F2F">
        <w:rPr>
          <w:rFonts w:ascii="Book Antiqua" w:hAnsi="Book Antiqua"/>
          <w:b/>
          <w:strike/>
          <w:sz w:val="24"/>
          <w:szCs w:val="24"/>
        </w:rPr>
        <w:t xml:space="preserve"> </w:t>
      </w:r>
      <w:r w:rsidRPr="00D04F2F">
        <w:rPr>
          <w:rFonts w:ascii="Book Antiqua" w:hAnsi="Book Antiqua"/>
          <w:i/>
          <w:strike/>
          <w:sz w:val="24"/>
          <w:szCs w:val="24"/>
        </w:rPr>
        <w:t>32.</w:t>
      </w:r>
      <w:r w:rsidRPr="00D04F2F">
        <w:rPr>
          <w:rFonts w:ascii="Book Antiqua" w:hAnsi="Book Antiqua"/>
          <w:strike/>
          <w:sz w:val="24"/>
          <w:szCs w:val="24"/>
        </w:rPr>
        <w:t xml:space="preserve"> </w:t>
      </w:r>
      <w:r w:rsidRPr="00D04F2F">
        <w:rPr>
          <w:rFonts w:ascii="Book Antiqua" w:hAnsi="Book Antiqua"/>
          <w:strike/>
          <w:sz w:val="24"/>
          <w:szCs w:val="24"/>
          <w:lang w:val="es-PR"/>
        </w:rPr>
        <w:t xml:space="preserve">Validador de Dinero- significa el dispositivo que acepta dinero en efectivo o monedas, que esté conectado a una Máquina de Juegos de Azar </w:t>
      </w:r>
      <w:r w:rsidRPr="00D04F2F">
        <w:rPr>
          <w:rFonts w:ascii="Book Antiqua" w:hAnsi="Book Antiqua"/>
          <w:i/>
          <w:strike/>
          <w:sz w:val="24"/>
          <w:szCs w:val="24"/>
          <w:lang w:val="es-PR"/>
        </w:rPr>
        <w:t>en Ruta</w:t>
      </w:r>
      <w:r w:rsidRPr="00D04F2F">
        <w:rPr>
          <w:rFonts w:ascii="Book Antiqua" w:hAnsi="Book Antiqua"/>
          <w:strike/>
          <w:sz w:val="24"/>
          <w:szCs w:val="24"/>
          <w:lang w:val="es-PR"/>
        </w:rPr>
        <w:t xml:space="preserve"> y convierte el valor del dinero en créditos para jugar en las mencionadas máquinas</w:t>
      </w:r>
      <w:r w:rsidRPr="00D04F2F">
        <w:rPr>
          <w:rFonts w:ascii="Book Antiqua" w:hAnsi="Book Antiqua"/>
          <w:strike/>
          <w:sz w:val="24"/>
          <w:szCs w:val="24"/>
        </w:rPr>
        <w:t>”.</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lang w:val="de-DE"/>
        </w:rPr>
        <w:t>Art</w:t>
      </w:r>
      <w:r w:rsidRPr="00D04F2F">
        <w:rPr>
          <w:rFonts w:ascii="Book Antiqua" w:hAnsi="Book Antiqua"/>
          <w:strike/>
          <w:sz w:val="24"/>
          <w:szCs w:val="24"/>
        </w:rPr>
        <w:t>ículo 2.-Se enmienda</w:t>
      </w:r>
      <w:r w:rsidR="00491A08" w:rsidRPr="00D04F2F">
        <w:rPr>
          <w:rFonts w:ascii="Book Antiqua" w:hAnsi="Book Antiqua"/>
          <w:strike/>
          <w:sz w:val="24"/>
          <w:szCs w:val="24"/>
        </w:rPr>
        <w:t xml:space="preserve"> la Sección 4 y los incisos (a) al</w:t>
      </w:r>
      <w:r w:rsidRPr="00D04F2F">
        <w:rPr>
          <w:rFonts w:ascii="Book Antiqua" w:hAnsi="Book Antiqua"/>
          <w:strike/>
          <w:sz w:val="24"/>
          <w:szCs w:val="24"/>
        </w:rPr>
        <w:t xml:space="preserve"> (j) de dicha Sección de la Ley Nú</w:t>
      </w:r>
      <w:r w:rsidRPr="00D04F2F">
        <w:rPr>
          <w:rFonts w:ascii="Book Antiqua" w:hAnsi="Book Antiqua"/>
          <w:strike/>
          <w:sz w:val="24"/>
          <w:szCs w:val="24"/>
          <w:lang w:val="pt-PT"/>
        </w:rPr>
        <w:t>m. 11 de 22 de agosto de 1933, seg</w:t>
      </w:r>
      <w:r w:rsidRPr="00D04F2F">
        <w:rPr>
          <w:rFonts w:ascii="Book Antiqua" w:hAnsi="Book Antiqua"/>
          <w:strike/>
          <w:sz w:val="24"/>
          <w:szCs w:val="24"/>
        </w:rPr>
        <w:t>ún enmendada, para que se lea como sigue:</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lang w:val="es-ES"/>
        </w:rPr>
      </w:pPr>
      <w:r w:rsidRPr="00D04F2F">
        <w:rPr>
          <w:rFonts w:ascii="Book Antiqua" w:hAnsi="Book Antiqua"/>
          <w:strike/>
          <w:sz w:val="24"/>
          <w:szCs w:val="24"/>
        </w:rPr>
        <w:t>“</w:t>
      </w:r>
      <w:r w:rsidRPr="00D04F2F">
        <w:rPr>
          <w:rFonts w:ascii="Book Antiqua" w:hAnsi="Book Antiqua"/>
          <w:strike/>
          <w:sz w:val="24"/>
          <w:szCs w:val="24"/>
          <w:lang w:val="es-ES"/>
        </w:rPr>
        <w:t>Sección 4.</w:t>
      </w:r>
    </w:p>
    <w:p w:rsidR="00F11345" w:rsidRPr="00D04F2F" w:rsidRDefault="00F11345" w:rsidP="00F11345">
      <w:pPr>
        <w:widowControl w:val="0"/>
        <w:autoSpaceDE w:val="0"/>
        <w:autoSpaceDN w:val="0"/>
        <w:adjustRightInd w:val="0"/>
        <w:spacing w:line="480" w:lineRule="auto"/>
        <w:jc w:val="both"/>
        <w:rPr>
          <w:rFonts w:ascii="Book Antiqua" w:eastAsia="Calibri" w:hAnsi="Book Antiqua" w:cs="Times"/>
          <w:strike/>
          <w:color w:val="000000"/>
          <w:szCs w:val="24"/>
          <w:lang w:val="es-ES"/>
        </w:rPr>
      </w:pPr>
      <w:r w:rsidRPr="00D04F2F">
        <w:rPr>
          <w:rFonts w:ascii="Book Antiqua" w:eastAsia="Calibri" w:hAnsi="Book Antiqua"/>
          <w:strike/>
          <w:color w:val="000000"/>
          <w:szCs w:val="24"/>
          <w:lang w:val="es-ES"/>
        </w:rPr>
        <w:t>Se autoriza la introducción, distribución, adquisición, venta,</w:t>
      </w:r>
      <w:r w:rsidR="0026715C" w:rsidRPr="00D04F2F">
        <w:rPr>
          <w:rFonts w:ascii="Book Antiqua" w:eastAsia="Calibri" w:hAnsi="Book Antiqua"/>
          <w:strike/>
          <w:color w:val="000000"/>
          <w:szCs w:val="24"/>
          <w:lang w:val="es-ES"/>
        </w:rPr>
        <w:t xml:space="preserve"> </w:t>
      </w:r>
      <w:r w:rsidRPr="00D04F2F">
        <w:rPr>
          <w:rFonts w:ascii="Book Antiqua" w:eastAsia="Calibri" w:hAnsi="Book Antiqua"/>
          <w:strike/>
          <w:color w:val="000000"/>
          <w:szCs w:val="24"/>
          <w:lang w:val="es-ES"/>
        </w:rPr>
        <w:t xml:space="preserve">arrendamiento, transportación, ubicación, colocación, funcionamiento, mantenimiento, operación, uso, custodia y posesión de las </w:t>
      </w:r>
      <w:r w:rsidRPr="00D04F2F">
        <w:rPr>
          <w:rFonts w:ascii="Book Antiqua" w:eastAsia="Calibri" w:hAnsi="Book Antiqua"/>
          <w:b/>
          <w:strike/>
          <w:color w:val="000000"/>
          <w:szCs w:val="24"/>
          <w:lang w:val="es-ES"/>
        </w:rPr>
        <w:t>[máquinas de entretenimiento de adultos]</w:t>
      </w:r>
      <w:r w:rsidRPr="00D04F2F">
        <w:rPr>
          <w:rFonts w:ascii="Book Antiqua" w:eastAsia="Calibri" w:hAnsi="Book Antiqua"/>
          <w:strike/>
          <w:color w:val="000000"/>
          <w:szCs w:val="24"/>
          <w:lang w:val="es-ES"/>
        </w:rPr>
        <w:t xml:space="preserve"> </w:t>
      </w:r>
      <w:r w:rsidRPr="00D04F2F">
        <w:rPr>
          <w:rFonts w:ascii="Book Antiqua" w:hAnsi="Book Antiqua"/>
          <w:i/>
          <w:strike/>
          <w:szCs w:val="24"/>
          <w:lang w:val="es-ES"/>
        </w:rPr>
        <w:t>Máquinas con Componentes de Juegos de Azar</w:t>
      </w:r>
      <w:r w:rsidRPr="00D04F2F">
        <w:rPr>
          <w:rFonts w:ascii="Book Antiqua" w:hAnsi="Book Antiqua"/>
          <w:i/>
          <w:iCs/>
          <w:strike/>
          <w:szCs w:val="24"/>
          <w:lang w:val="es-ES"/>
        </w:rPr>
        <w:t xml:space="preserve"> </w:t>
      </w:r>
      <w:r w:rsidRPr="00D04F2F">
        <w:rPr>
          <w:rFonts w:ascii="Book Antiqua" w:eastAsia="Calibri" w:hAnsi="Book Antiqua"/>
          <w:strike/>
          <w:color w:val="000000"/>
          <w:szCs w:val="24"/>
          <w:lang w:val="es-ES"/>
        </w:rPr>
        <w:t xml:space="preserve">en negocios o establecimientos que operen en el </w:t>
      </w:r>
      <w:r w:rsidRPr="00D04F2F">
        <w:rPr>
          <w:rFonts w:ascii="Book Antiqua" w:eastAsia="Calibri" w:hAnsi="Book Antiqua"/>
          <w:b/>
          <w:strike/>
          <w:color w:val="000000"/>
          <w:szCs w:val="24"/>
          <w:lang w:val="es-ES"/>
        </w:rPr>
        <w:t>[Estado Libre Asociado]</w:t>
      </w:r>
      <w:r w:rsidRPr="00D04F2F">
        <w:rPr>
          <w:rFonts w:ascii="Book Antiqua" w:eastAsia="Calibri" w:hAnsi="Book Antiqua"/>
          <w:strike/>
          <w:color w:val="000000"/>
          <w:szCs w:val="24"/>
          <w:lang w:val="es-ES"/>
        </w:rPr>
        <w:t xml:space="preserve"> </w:t>
      </w:r>
      <w:r w:rsidRPr="00D04F2F">
        <w:rPr>
          <w:rFonts w:ascii="Book Antiqua" w:eastAsia="Calibri" w:hAnsi="Book Antiqua"/>
          <w:i/>
          <w:strike/>
          <w:color w:val="000000"/>
          <w:szCs w:val="24"/>
          <w:lang w:val="es-ES"/>
        </w:rPr>
        <w:t>Gobierno</w:t>
      </w:r>
      <w:r w:rsidRPr="00D04F2F">
        <w:rPr>
          <w:rFonts w:ascii="Book Antiqua" w:eastAsia="Calibri" w:hAnsi="Book Antiqua"/>
          <w:strike/>
          <w:color w:val="000000"/>
          <w:szCs w:val="24"/>
          <w:lang w:val="es-ES"/>
        </w:rPr>
        <w:t xml:space="preserve"> de Puerto Rico. </w:t>
      </w:r>
    </w:p>
    <w:p w:rsidR="00F11345" w:rsidRPr="00D04F2F" w:rsidRDefault="00F11345" w:rsidP="00F11345">
      <w:pPr>
        <w:widowControl w:val="0"/>
        <w:autoSpaceDE w:val="0"/>
        <w:autoSpaceDN w:val="0"/>
        <w:adjustRightInd w:val="0"/>
        <w:spacing w:line="480" w:lineRule="auto"/>
        <w:jc w:val="both"/>
        <w:rPr>
          <w:rFonts w:ascii="Book Antiqua" w:eastAsia="Calibri" w:hAnsi="Book Antiqua" w:cs="Times"/>
          <w:strike/>
          <w:color w:val="000000"/>
          <w:szCs w:val="24"/>
          <w:lang w:val="es-ES"/>
        </w:rPr>
      </w:pPr>
      <w:r w:rsidRPr="00D04F2F">
        <w:rPr>
          <w:rFonts w:ascii="Book Antiqua" w:eastAsia="Calibri" w:hAnsi="Book Antiqua"/>
          <w:strike/>
          <w:color w:val="000000"/>
          <w:szCs w:val="24"/>
          <w:lang w:val="es-ES"/>
        </w:rPr>
        <w:t>Se faculta a la Compañía de Turismo de Puerto Rico, en adelante la Compañía,</w:t>
      </w:r>
      <w:r w:rsidR="00866143" w:rsidRPr="00D04F2F">
        <w:rPr>
          <w:rFonts w:ascii="Book Antiqua" w:eastAsia="Calibri" w:hAnsi="Book Antiqua"/>
          <w:i/>
          <w:strike/>
          <w:color w:val="000000"/>
          <w:szCs w:val="24"/>
          <w:lang w:val="es-ES"/>
        </w:rPr>
        <w:t xml:space="preserve"> </w:t>
      </w:r>
      <w:r w:rsidRPr="00D04F2F">
        <w:rPr>
          <w:rFonts w:ascii="Book Antiqua" w:eastAsia="Calibri" w:hAnsi="Book Antiqua"/>
          <w:strike/>
          <w:color w:val="000000"/>
          <w:szCs w:val="24"/>
          <w:lang w:val="es-ES"/>
        </w:rPr>
        <w:t>a reglamentar y fiscalizar todo lo relacionado a la introducción, distribución, adquisición, venta,</w:t>
      </w:r>
      <w:r w:rsidR="0026715C" w:rsidRPr="00D04F2F">
        <w:rPr>
          <w:rFonts w:ascii="Book Antiqua" w:eastAsia="Calibri" w:hAnsi="Book Antiqua"/>
          <w:strike/>
          <w:color w:val="000000"/>
          <w:szCs w:val="24"/>
          <w:lang w:val="es-ES"/>
        </w:rPr>
        <w:t xml:space="preserve"> </w:t>
      </w:r>
      <w:r w:rsidRPr="00D04F2F">
        <w:rPr>
          <w:rFonts w:ascii="Book Antiqua" w:eastAsia="Calibri" w:hAnsi="Book Antiqua"/>
          <w:strike/>
          <w:color w:val="000000"/>
          <w:szCs w:val="24"/>
          <w:lang w:val="es-ES"/>
        </w:rPr>
        <w:t xml:space="preserve">arrendamiento, transportación, ubicación, colocación, funcionamiento, mantenimiento, operación, uso, custodia y posesión de las </w:t>
      </w:r>
      <w:r w:rsidRPr="00D04F2F">
        <w:rPr>
          <w:rFonts w:ascii="Book Antiqua" w:eastAsia="Calibri" w:hAnsi="Book Antiqua"/>
          <w:b/>
          <w:strike/>
          <w:color w:val="000000"/>
          <w:szCs w:val="24"/>
          <w:lang w:val="es-ES"/>
        </w:rPr>
        <w:t>[máquinas de entretenimiento de adultos]</w:t>
      </w:r>
      <w:r w:rsidRPr="00D04F2F">
        <w:rPr>
          <w:rFonts w:ascii="Book Antiqua" w:eastAsia="Calibri" w:hAnsi="Book Antiqua"/>
          <w:strike/>
          <w:color w:val="000000"/>
          <w:szCs w:val="24"/>
          <w:lang w:val="es-ES"/>
        </w:rPr>
        <w:t xml:space="preserve"> </w:t>
      </w:r>
      <w:r w:rsidRPr="00D04F2F">
        <w:rPr>
          <w:rFonts w:ascii="Book Antiqua" w:hAnsi="Book Antiqua"/>
          <w:i/>
          <w:strike/>
          <w:szCs w:val="24"/>
          <w:lang w:val="es-ES"/>
        </w:rPr>
        <w:t>Máquinas con Componentes de Juegos de Azar</w:t>
      </w:r>
      <w:r w:rsidRPr="00D04F2F">
        <w:rPr>
          <w:rFonts w:ascii="Book Antiqua" w:hAnsi="Book Antiqua"/>
          <w:i/>
          <w:iCs/>
          <w:strike/>
          <w:szCs w:val="24"/>
          <w:lang w:val="es-ES"/>
        </w:rPr>
        <w:t xml:space="preserve"> </w:t>
      </w:r>
      <w:r w:rsidRPr="00D04F2F">
        <w:rPr>
          <w:rFonts w:ascii="Book Antiqua" w:eastAsia="Calibri" w:hAnsi="Book Antiqua"/>
          <w:strike/>
          <w:color w:val="000000"/>
          <w:szCs w:val="24"/>
          <w:lang w:val="es-ES"/>
        </w:rPr>
        <w:t xml:space="preserve">en negocios o establecimientos que operen en el </w:t>
      </w:r>
      <w:r w:rsidRPr="00D04F2F">
        <w:rPr>
          <w:rFonts w:ascii="Book Antiqua" w:eastAsia="Calibri" w:hAnsi="Book Antiqua"/>
          <w:b/>
          <w:strike/>
          <w:color w:val="000000"/>
          <w:szCs w:val="24"/>
          <w:lang w:val="es-ES"/>
        </w:rPr>
        <w:t>[Estado Libre Asociado]</w:t>
      </w:r>
      <w:r w:rsidRPr="00D04F2F">
        <w:rPr>
          <w:rFonts w:ascii="Book Antiqua" w:eastAsia="Calibri" w:hAnsi="Book Antiqua"/>
          <w:strike/>
          <w:color w:val="000000"/>
          <w:szCs w:val="24"/>
          <w:lang w:val="es-ES"/>
        </w:rPr>
        <w:t xml:space="preserve"> </w:t>
      </w:r>
      <w:r w:rsidRPr="00D04F2F">
        <w:rPr>
          <w:rFonts w:ascii="Book Antiqua" w:eastAsia="Calibri" w:hAnsi="Book Antiqua"/>
          <w:i/>
          <w:strike/>
          <w:color w:val="000000"/>
          <w:szCs w:val="24"/>
          <w:lang w:val="es-ES"/>
        </w:rPr>
        <w:t xml:space="preserve">Gobierno </w:t>
      </w:r>
      <w:r w:rsidRPr="00D04F2F">
        <w:rPr>
          <w:rFonts w:ascii="Book Antiqua" w:eastAsia="Calibri" w:hAnsi="Book Antiqua"/>
          <w:strike/>
          <w:color w:val="000000"/>
          <w:szCs w:val="24"/>
          <w:lang w:val="es-ES"/>
        </w:rPr>
        <w:t xml:space="preserve">de Puerto Rico, según lo dispuesto en esta Ley. </w:t>
      </w:r>
    </w:p>
    <w:p w:rsidR="00F11345" w:rsidRPr="00D04F2F" w:rsidRDefault="00F11345" w:rsidP="00F11345">
      <w:pPr>
        <w:widowControl w:val="0"/>
        <w:autoSpaceDE w:val="0"/>
        <w:autoSpaceDN w:val="0"/>
        <w:adjustRightInd w:val="0"/>
        <w:spacing w:line="480" w:lineRule="auto"/>
        <w:jc w:val="both"/>
        <w:rPr>
          <w:rFonts w:ascii="Book Antiqua" w:eastAsia="Calibri" w:hAnsi="Book Antiqua" w:cs="Times"/>
          <w:strike/>
          <w:color w:val="000000"/>
          <w:szCs w:val="24"/>
          <w:lang w:val="es-ES"/>
        </w:rPr>
      </w:pPr>
      <w:r w:rsidRPr="00D04F2F">
        <w:rPr>
          <w:rFonts w:ascii="Book Antiqua" w:eastAsia="Calibri" w:hAnsi="Book Antiqua"/>
          <w:strike/>
          <w:color w:val="000000"/>
          <w:szCs w:val="24"/>
          <w:lang w:val="es-ES"/>
        </w:rPr>
        <w:t xml:space="preserve">El Director Ejecutivo tendrá la obligación de hacer cumplir y velar por el cumplimiento de todas las disposiciones de leyes vigentes, en torno a las </w:t>
      </w:r>
      <w:r w:rsidRPr="00D04F2F">
        <w:rPr>
          <w:rFonts w:ascii="Book Antiqua" w:eastAsia="Calibri" w:hAnsi="Book Antiqua"/>
          <w:b/>
          <w:strike/>
          <w:color w:val="000000"/>
          <w:szCs w:val="24"/>
          <w:lang w:val="es-ES"/>
        </w:rPr>
        <w:t xml:space="preserve">[máquinas de entretenimiento de adultos] </w:t>
      </w:r>
      <w:r w:rsidRPr="00D04F2F">
        <w:rPr>
          <w:rFonts w:ascii="Book Antiqua" w:hAnsi="Book Antiqua"/>
          <w:i/>
          <w:strike/>
          <w:szCs w:val="24"/>
          <w:lang w:val="es-ES"/>
        </w:rPr>
        <w:t>Máquinas con Componentes de Juegos de Azar</w:t>
      </w:r>
      <w:r w:rsidRPr="00D04F2F">
        <w:rPr>
          <w:rFonts w:ascii="Book Antiqua" w:eastAsia="Calibri" w:hAnsi="Book Antiqua"/>
          <w:strike/>
          <w:color w:val="000000"/>
          <w:szCs w:val="24"/>
          <w:lang w:val="es-ES"/>
        </w:rPr>
        <w:t xml:space="preserve">. De igual manera, establecerá por reglamento las consideraciones necesarias para fiscalizar adecuadamente su manejo. Determinará así mismo los requisitos y condiciones para la denegación, suspensión o revocación de una licencia. </w:t>
      </w:r>
    </w:p>
    <w:p w:rsidR="00F11345" w:rsidRPr="00D04F2F" w:rsidRDefault="00F11345" w:rsidP="00F11345">
      <w:pPr>
        <w:widowControl w:val="0"/>
        <w:autoSpaceDE w:val="0"/>
        <w:autoSpaceDN w:val="0"/>
        <w:adjustRightInd w:val="0"/>
        <w:spacing w:line="480" w:lineRule="auto"/>
        <w:jc w:val="both"/>
        <w:rPr>
          <w:rFonts w:ascii="Book Antiqua" w:eastAsia="Calibri" w:hAnsi="Book Antiqua" w:cs="Times"/>
          <w:strike/>
          <w:color w:val="000000"/>
          <w:szCs w:val="24"/>
          <w:lang w:val="es-ES"/>
        </w:rPr>
      </w:pPr>
      <w:r w:rsidRPr="00D04F2F">
        <w:rPr>
          <w:rFonts w:ascii="Book Antiqua" w:eastAsia="Calibri" w:hAnsi="Book Antiqua"/>
          <w:strike/>
          <w:color w:val="000000"/>
          <w:szCs w:val="24"/>
          <w:lang w:val="es-ES"/>
        </w:rPr>
        <w:t xml:space="preserve">En la implementación de esta Ley y su reglamento, la Compañía se regirá por los siguientes principios rectores: </w:t>
      </w:r>
    </w:p>
    <w:p w:rsidR="00F11345" w:rsidRPr="00D04F2F" w:rsidRDefault="00F11345" w:rsidP="00F11345">
      <w:pPr>
        <w:pStyle w:val="Body"/>
        <w:spacing w:after="0" w:line="480" w:lineRule="auto"/>
        <w:ind w:firstLine="720"/>
        <w:jc w:val="both"/>
        <w:rPr>
          <w:rFonts w:ascii="Book Antiqua" w:hAnsi="Book Antiqua"/>
          <w:strike/>
          <w:sz w:val="24"/>
          <w:szCs w:val="24"/>
          <w:lang w:val="es-ES"/>
        </w:rPr>
      </w:pPr>
      <w:r w:rsidRPr="00D04F2F">
        <w:rPr>
          <w:rFonts w:ascii="Book Antiqua" w:hAnsi="Book Antiqua"/>
          <w:strike/>
          <w:sz w:val="24"/>
          <w:szCs w:val="24"/>
          <w:lang w:val="es-ES"/>
        </w:rPr>
        <w:t xml:space="preserve">(a) Se establecerá que todo negocio, en donde se desee establecer </w:t>
      </w:r>
      <w:r w:rsidRPr="00D04F2F">
        <w:rPr>
          <w:rFonts w:ascii="Book Antiqua" w:hAnsi="Book Antiqua"/>
          <w:b/>
          <w:strike/>
          <w:sz w:val="24"/>
          <w:szCs w:val="24"/>
          <w:lang w:val="es-ES"/>
        </w:rPr>
        <w:t>[máquinas de entretenimiento de adultos]</w:t>
      </w:r>
      <w:r w:rsidRPr="00D04F2F">
        <w:rPr>
          <w:rFonts w:ascii="Book Antiqua" w:hAnsi="Book Antiqua"/>
          <w:strike/>
          <w:sz w:val="24"/>
          <w:szCs w:val="24"/>
          <w:lang w:val="es-ES"/>
        </w:rPr>
        <w:t xml:space="preserve"> </w:t>
      </w:r>
      <w:r w:rsidRPr="00D04F2F">
        <w:rPr>
          <w:rFonts w:ascii="Book Antiqua" w:eastAsia="Times New Roman" w:hAnsi="Book Antiqua" w:cs="Times New Roman"/>
          <w:i/>
          <w:strike/>
          <w:sz w:val="24"/>
          <w:szCs w:val="24"/>
          <w:lang w:val="es-ES"/>
        </w:rPr>
        <w:t>Máquinas con Componentes de Juegos de Azar</w:t>
      </w:r>
      <w:r w:rsidRPr="00D04F2F">
        <w:rPr>
          <w:rFonts w:ascii="Book Antiqua" w:hAnsi="Book Antiqua"/>
          <w:strike/>
          <w:sz w:val="24"/>
          <w:szCs w:val="24"/>
          <w:lang w:val="es-ES"/>
        </w:rPr>
        <w:t xml:space="preserve">, deberá estar situado, como mínimo, a doscientos (200) pies lineales de distancia de una escuela pública o privada y/o de una iglesia o congregación que aspire al sosiego espiritual. En el caso particular de los cascos urbanos de los municipios la distancia será de cien (100) pies lineales de toda escuela o congregación religiosa. </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lang w:val="es-ES"/>
        </w:rPr>
      </w:pPr>
      <w:r w:rsidRPr="00D04F2F">
        <w:rPr>
          <w:rFonts w:ascii="Book Antiqua" w:hAnsi="Book Antiqua" w:cs="Times"/>
          <w:bCs/>
          <w:strike/>
          <w:sz w:val="24"/>
          <w:szCs w:val="24"/>
          <w:lang w:val="es-ES"/>
        </w:rPr>
        <w:t xml:space="preserve">(b) </w:t>
      </w:r>
      <w:r w:rsidRPr="00D04F2F">
        <w:rPr>
          <w:rFonts w:ascii="Book Antiqua" w:hAnsi="Book Antiqua"/>
          <w:strike/>
          <w:sz w:val="24"/>
          <w:szCs w:val="24"/>
          <w:lang w:val="es-ES"/>
        </w:rPr>
        <w:t xml:space="preserve">Se establece una zona de prohibición de </w:t>
      </w:r>
      <w:r w:rsidRPr="00D04F2F">
        <w:rPr>
          <w:rFonts w:ascii="Book Antiqua" w:hAnsi="Book Antiqua"/>
          <w:b/>
          <w:strike/>
          <w:sz w:val="24"/>
          <w:szCs w:val="24"/>
          <w:lang w:val="es-ES"/>
        </w:rPr>
        <w:t xml:space="preserve">[máquinas de entretenimiento de adultos] </w:t>
      </w:r>
      <w:r w:rsidRPr="00D04F2F">
        <w:rPr>
          <w:rFonts w:ascii="Book Antiqua" w:eastAsia="Times New Roman" w:hAnsi="Book Antiqua" w:cs="Times New Roman"/>
          <w:i/>
          <w:strike/>
          <w:sz w:val="24"/>
          <w:szCs w:val="24"/>
          <w:lang w:val="es-ES"/>
        </w:rPr>
        <w:t>Máquinas con Componentes de Juegos de Azar</w:t>
      </w:r>
      <w:r w:rsidRPr="00D04F2F">
        <w:rPr>
          <w:rFonts w:ascii="Book Antiqua" w:hAnsi="Book Antiqua"/>
          <w:strike/>
          <w:sz w:val="24"/>
          <w:szCs w:val="24"/>
          <w:lang w:val="es-ES"/>
        </w:rPr>
        <w:t xml:space="preserve"> de cinco (5) kilómetros de la colindancia alrededor de todo hotel con casino. Se excluye de la referida zona los cascos urbanos de los municipios que queden dentro de dicho perímetro. </w:t>
      </w:r>
    </w:p>
    <w:p w:rsidR="00F11345" w:rsidRPr="00D04F2F" w:rsidRDefault="00F11345" w:rsidP="00F11345">
      <w:pPr>
        <w:widowControl w:val="0"/>
        <w:autoSpaceDE w:val="0"/>
        <w:autoSpaceDN w:val="0"/>
        <w:adjustRightInd w:val="0"/>
        <w:spacing w:line="480" w:lineRule="auto"/>
        <w:ind w:firstLine="720"/>
        <w:jc w:val="both"/>
        <w:rPr>
          <w:rFonts w:ascii="Book Antiqua" w:eastAsia="Calibri" w:hAnsi="Book Antiqua" w:cs="Times"/>
          <w:strike/>
          <w:color w:val="000000"/>
          <w:szCs w:val="24"/>
          <w:lang w:val="es-ES"/>
        </w:rPr>
      </w:pPr>
      <w:r w:rsidRPr="00D04F2F">
        <w:rPr>
          <w:rFonts w:ascii="Book Antiqua" w:eastAsia="Calibri" w:hAnsi="Book Antiqua" w:cs="Times"/>
          <w:bCs/>
          <w:strike/>
          <w:color w:val="000000"/>
          <w:szCs w:val="24"/>
          <w:lang w:val="es-ES"/>
        </w:rPr>
        <w:t xml:space="preserve">(c) </w:t>
      </w:r>
      <w:r w:rsidRPr="00D04F2F">
        <w:rPr>
          <w:rFonts w:ascii="Book Antiqua" w:eastAsia="Calibri" w:hAnsi="Book Antiqua"/>
          <w:strike/>
          <w:color w:val="000000"/>
          <w:szCs w:val="24"/>
          <w:lang w:val="es-ES"/>
        </w:rPr>
        <w:t xml:space="preserve">No se permitirá localizar </w:t>
      </w:r>
      <w:r w:rsidRPr="00D04F2F">
        <w:rPr>
          <w:rFonts w:ascii="Book Antiqua" w:eastAsia="Calibri" w:hAnsi="Book Antiqua"/>
          <w:b/>
          <w:strike/>
          <w:color w:val="000000"/>
          <w:szCs w:val="24"/>
          <w:lang w:val="es-ES"/>
        </w:rPr>
        <w:t>[máquinas de entretenimiento de adultos]</w:t>
      </w:r>
      <w:r w:rsidRPr="00D04F2F">
        <w:rPr>
          <w:rFonts w:ascii="Book Antiqua" w:eastAsia="Calibri" w:hAnsi="Book Antiqua"/>
          <w:strike/>
          <w:color w:val="000000"/>
          <w:szCs w:val="24"/>
          <w:lang w:val="es-ES"/>
        </w:rPr>
        <w:t xml:space="preserve"> </w:t>
      </w:r>
      <w:r w:rsidRPr="00D04F2F">
        <w:rPr>
          <w:rFonts w:ascii="Book Antiqua" w:hAnsi="Book Antiqua"/>
          <w:i/>
          <w:strike/>
          <w:szCs w:val="24"/>
          <w:lang w:val="es-ES"/>
        </w:rPr>
        <w:t>Máquinas con Componentes de Juegos de Azar</w:t>
      </w:r>
      <w:r w:rsidRPr="00D04F2F">
        <w:rPr>
          <w:rFonts w:ascii="Book Antiqua" w:eastAsia="Calibri" w:hAnsi="Book Antiqua"/>
          <w:strike/>
          <w:color w:val="000000"/>
          <w:szCs w:val="24"/>
          <w:lang w:val="es-ES"/>
        </w:rPr>
        <w:t xml:space="preserve"> en el exterior de los negocios. </w:t>
      </w:r>
    </w:p>
    <w:p w:rsidR="00F11345" w:rsidRPr="00D04F2F" w:rsidRDefault="00F11345" w:rsidP="00F11345">
      <w:pPr>
        <w:widowControl w:val="0"/>
        <w:autoSpaceDE w:val="0"/>
        <w:autoSpaceDN w:val="0"/>
        <w:adjustRightInd w:val="0"/>
        <w:spacing w:line="480" w:lineRule="auto"/>
        <w:ind w:firstLine="720"/>
        <w:jc w:val="both"/>
        <w:rPr>
          <w:rFonts w:ascii="Book Antiqua" w:eastAsia="Calibri" w:hAnsi="Book Antiqua" w:cs="Times"/>
          <w:strike/>
          <w:color w:val="000000"/>
          <w:szCs w:val="24"/>
          <w:lang w:val="es-ES"/>
        </w:rPr>
      </w:pPr>
      <w:r w:rsidRPr="00D04F2F">
        <w:rPr>
          <w:rFonts w:ascii="Book Antiqua" w:eastAsia="Calibri" w:hAnsi="Book Antiqua" w:cs="Times"/>
          <w:bCs/>
          <w:strike/>
          <w:color w:val="000000"/>
          <w:szCs w:val="24"/>
          <w:lang w:val="es-ES"/>
        </w:rPr>
        <w:t xml:space="preserve">(d) </w:t>
      </w:r>
      <w:r w:rsidRPr="00D04F2F">
        <w:rPr>
          <w:rFonts w:ascii="Book Antiqua" w:eastAsia="Calibri" w:hAnsi="Book Antiqua"/>
          <w:strike/>
          <w:color w:val="000000"/>
          <w:szCs w:val="24"/>
          <w:lang w:val="es-ES"/>
        </w:rPr>
        <w:t xml:space="preserve">Se establece como requisito indispensable, para ser catalogado como “negocio”, que la operación de </w:t>
      </w:r>
      <w:r w:rsidRPr="00D04F2F">
        <w:rPr>
          <w:rFonts w:ascii="Book Antiqua" w:eastAsia="Calibri" w:hAnsi="Book Antiqua"/>
          <w:b/>
          <w:strike/>
          <w:color w:val="000000"/>
          <w:szCs w:val="24"/>
          <w:lang w:val="es-ES"/>
        </w:rPr>
        <w:t>[máquinas de entretenimiento de adultos]</w:t>
      </w:r>
      <w:r w:rsidRPr="00D04F2F">
        <w:rPr>
          <w:rFonts w:ascii="Book Antiqua" w:eastAsia="Calibri" w:hAnsi="Book Antiqua"/>
          <w:strike/>
          <w:color w:val="000000"/>
          <w:szCs w:val="24"/>
          <w:lang w:val="es-ES"/>
        </w:rPr>
        <w:t xml:space="preserve"> </w:t>
      </w:r>
      <w:r w:rsidRPr="00D04F2F">
        <w:rPr>
          <w:rFonts w:ascii="Book Antiqua" w:hAnsi="Book Antiqua"/>
          <w:i/>
          <w:strike/>
          <w:szCs w:val="24"/>
          <w:lang w:val="es-ES"/>
        </w:rPr>
        <w:t>Máquinas con Componentes de Juegos de Azar</w:t>
      </w:r>
      <w:r w:rsidRPr="00D04F2F">
        <w:rPr>
          <w:rFonts w:ascii="Book Antiqua" w:eastAsia="Calibri" w:hAnsi="Book Antiqua"/>
          <w:strike/>
          <w:color w:val="000000"/>
          <w:szCs w:val="24"/>
          <w:lang w:val="es-ES"/>
        </w:rPr>
        <w:t xml:space="preserve"> no represente el único, ni el mayor ingreso de la actividad comercial del establecimiento. Para ser considerado “negocio” el lugar debe contar con otras actividades comerciales, a fin de que los ingresos generados por las </w:t>
      </w:r>
      <w:r w:rsidRPr="00D04F2F">
        <w:rPr>
          <w:rFonts w:ascii="Book Antiqua" w:eastAsia="Calibri" w:hAnsi="Book Antiqua"/>
          <w:b/>
          <w:strike/>
          <w:color w:val="000000"/>
          <w:szCs w:val="24"/>
          <w:lang w:val="es-ES"/>
        </w:rPr>
        <w:t xml:space="preserve">[máquinas de entretenimiento de adultos] </w:t>
      </w:r>
      <w:r w:rsidRPr="00D04F2F">
        <w:rPr>
          <w:rFonts w:ascii="Book Antiqua" w:hAnsi="Book Antiqua"/>
          <w:i/>
          <w:strike/>
          <w:szCs w:val="24"/>
          <w:lang w:val="es-ES"/>
        </w:rPr>
        <w:t>Máquinas con Componentes de Juegos de Azar</w:t>
      </w:r>
      <w:r w:rsidRPr="00D04F2F">
        <w:rPr>
          <w:rFonts w:ascii="Book Antiqua" w:eastAsia="Calibri" w:hAnsi="Book Antiqua"/>
          <w:strike/>
          <w:color w:val="000000"/>
          <w:szCs w:val="24"/>
          <w:lang w:val="es-ES"/>
        </w:rPr>
        <w:t xml:space="preserve"> sean un complemento, no la fuente principal de ingresos de dicho establecimiento. </w:t>
      </w:r>
    </w:p>
    <w:p w:rsidR="00F11345" w:rsidRPr="00D04F2F" w:rsidRDefault="00F11345" w:rsidP="00F11345">
      <w:pPr>
        <w:widowControl w:val="0"/>
        <w:autoSpaceDE w:val="0"/>
        <w:autoSpaceDN w:val="0"/>
        <w:adjustRightInd w:val="0"/>
        <w:spacing w:line="480" w:lineRule="auto"/>
        <w:ind w:firstLine="720"/>
        <w:jc w:val="both"/>
        <w:rPr>
          <w:rFonts w:ascii="Book Antiqua" w:eastAsia="Calibri" w:hAnsi="Book Antiqua" w:cs="Times"/>
          <w:strike/>
          <w:color w:val="000000"/>
          <w:szCs w:val="24"/>
          <w:lang w:val="es-ES"/>
        </w:rPr>
      </w:pPr>
      <w:r w:rsidRPr="00D04F2F">
        <w:rPr>
          <w:rFonts w:ascii="Book Antiqua" w:eastAsia="Calibri" w:hAnsi="Book Antiqua" w:cs="Times"/>
          <w:bCs/>
          <w:strike/>
          <w:color w:val="000000"/>
          <w:szCs w:val="24"/>
          <w:lang w:val="es-ES"/>
        </w:rPr>
        <w:t xml:space="preserve">(e) </w:t>
      </w:r>
      <w:r w:rsidRPr="00D04F2F">
        <w:rPr>
          <w:rFonts w:ascii="Book Antiqua" w:eastAsia="Calibri" w:hAnsi="Book Antiqua"/>
          <w:strike/>
          <w:color w:val="000000"/>
          <w:szCs w:val="24"/>
          <w:lang w:val="es-ES"/>
        </w:rPr>
        <w:t xml:space="preserve">Será ilegal para todo dueño de una licencia, o para el dueño de un negocio donde operen </w:t>
      </w:r>
      <w:r w:rsidRPr="00D04F2F">
        <w:rPr>
          <w:rFonts w:ascii="Book Antiqua" w:eastAsia="Calibri" w:hAnsi="Book Antiqua"/>
          <w:b/>
          <w:strike/>
          <w:color w:val="000000"/>
          <w:szCs w:val="24"/>
          <w:lang w:val="es-ES"/>
        </w:rPr>
        <w:t>[máquinas de entretenimiento de adultos]</w:t>
      </w:r>
      <w:r w:rsidRPr="00D04F2F">
        <w:rPr>
          <w:rFonts w:ascii="Book Antiqua" w:eastAsia="Calibri" w:hAnsi="Book Antiqua"/>
          <w:strike/>
          <w:color w:val="000000"/>
          <w:szCs w:val="24"/>
          <w:lang w:val="es-ES"/>
        </w:rPr>
        <w:t xml:space="preserve"> </w:t>
      </w:r>
      <w:r w:rsidRPr="00D04F2F">
        <w:rPr>
          <w:rFonts w:ascii="Book Antiqua" w:hAnsi="Book Antiqua"/>
          <w:i/>
          <w:strike/>
          <w:szCs w:val="24"/>
          <w:lang w:val="es-ES"/>
        </w:rPr>
        <w:t>Máquinas con Componentes de Juegos de Azar</w:t>
      </w:r>
      <w:r w:rsidRPr="00D04F2F">
        <w:rPr>
          <w:rFonts w:ascii="Book Antiqua" w:eastAsia="Calibri" w:hAnsi="Book Antiqua"/>
          <w:strike/>
          <w:color w:val="000000"/>
          <w:szCs w:val="24"/>
          <w:lang w:val="es-ES"/>
        </w:rPr>
        <w:t xml:space="preserve">, anunciarse en tal forma que promocione, haga publicidad o reseñe de alguna manera que en su negocio están localizadas las </w:t>
      </w:r>
      <w:r w:rsidRPr="00D04F2F">
        <w:rPr>
          <w:rFonts w:ascii="Book Antiqua" w:eastAsia="Calibri" w:hAnsi="Book Antiqua"/>
          <w:b/>
          <w:strike/>
          <w:color w:val="000000"/>
          <w:szCs w:val="24"/>
          <w:lang w:val="es-ES"/>
        </w:rPr>
        <w:t xml:space="preserve">[máquinas de entretenimiento de adultos] </w:t>
      </w:r>
      <w:r w:rsidRPr="00D04F2F">
        <w:rPr>
          <w:rFonts w:ascii="Book Antiqua" w:hAnsi="Book Antiqua"/>
          <w:i/>
          <w:strike/>
          <w:szCs w:val="24"/>
          <w:lang w:val="es-ES"/>
        </w:rPr>
        <w:t>Máquinas con Componentes de Juegos de Azar</w:t>
      </w:r>
      <w:r w:rsidRPr="00D04F2F">
        <w:rPr>
          <w:rFonts w:ascii="Book Antiqua" w:eastAsia="Calibri" w:hAnsi="Book Antiqua"/>
          <w:strike/>
          <w:color w:val="000000"/>
          <w:szCs w:val="24"/>
          <w:lang w:val="es-ES"/>
        </w:rPr>
        <w:t xml:space="preserve">. </w:t>
      </w:r>
    </w:p>
    <w:p w:rsidR="00F11345" w:rsidRPr="00D04F2F" w:rsidRDefault="00F11345" w:rsidP="00F11345">
      <w:pPr>
        <w:pStyle w:val="Body"/>
        <w:spacing w:after="0" w:line="480" w:lineRule="auto"/>
        <w:ind w:firstLine="720"/>
        <w:jc w:val="both"/>
        <w:rPr>
          <w:rFonts w:ascii="Book Antiqua" w:eastAsia="Times New Roman" w:hAnsi="Book Antiqua" w:cs="Times New Roman"/>
          <w:i/>
          <w:iCs/>
          <w:strike/>
          <w:sz w:val="24"/>
          <w:szCs w:val="24"/>
          <w:lang w:val="es-ES"/>
        </w:rPr>
      </w:pPr>
      <w:r w:rsidRPr="00D04F2F">
        <w:rPr>
          <w:rFonts w:ascii="Book Antiqua" w:hAnsi="Book Antiqua"/>
          <w:strike/>
          <w:sz w:val="24"/>
          <w:szCs w:val="24"/>
          <w:lang w:val="es-ES"/>
        </w:rPr>
        <w:t xml:space="preserve">(f) </w:t>
      </w:r>
      <w:r w:rsidRPr="00D04F2F">
        <w:rPr>
          <w:rFonts w:ascii="Book Antiqua" w:hAnsi="Book Antiqua"/>
          <w:strike/>
          <w:sz w:val="24"/>
          <w:szCs w:val="24"/>
          <w:lang w:val="es-ES"/>
        </w:rPr>
        <w:tab/>
        <w:t xml:space="preserve">Todos los negocios que operen </w:t>
      </w:r>
      <w:r w:rsidRPr="00D04F2F">
        <w:rPr>
          <w:rFonts w:ascii="Book Antiqua" w:hAnsi="Book Antiqua"/>
          <w:b/>
          <w:strike/>
          <w:sz w:val="24"/>
          <w:szCs w:val="24"/>
          <w:lang w:val="es-ES"/>
        </w:rPr>
        <w:t xml:space="preserve">[máquinas de entretenimiento de adultos] </w:t>
      </w:r>
      <w:r w:rsidRPr="00D04F2F">
        <w:rPr>
          <w:rFonts w:ascii="Book Antiqua" w:eastAsia="Times New Roman" w:hAnsi="Book Antiqua" w:cs="Times New Roman"/>
          <w:i/>
          <w:strike/>
          <w:sz w:val="24"/>
          <w:szCs w:val="24"/>
          <w:lang w:val="es-ES"/>
        </w:rPr>
        <w:t>Máquinas con Componentes de Juegos de Azar</w:t>
      </w:r>
      <w:r w:rsidRPr="00D04F2F">
        <w:rPr>
          <w:rFonts w:ascii="Book Antiqua" w:hAnsi="Book Antiqua"/>
          <w:strike/>
          <w:sz w:val="24"/>
          <w:szCs w:val="24"/>
          <w:lang w:val="es-ES"/>
        </w:rPr>
        <w:t xml:space="preserve"> en sus establecimientos </w:t>
      </w:r>
      <w:r w:rsidRPr="00D04F2F">
        <w:rPr>
          <w:rFonts w:ascii="Book Antiqua" w:hAnsi="Book Antiqua"/>
          <w:b/>
          <w:strike/>
          <w:sz w:val="24"/>
          <w:szCs w:val="24"/>
          <w:lang w:val="es-ES"/>
        </w:rPr>
        <w:t xml:space="preserve">[deberán incluir un letrero visible desde las referidas máquinas que lea lo siguiente: “Las máquinas de este establecimiento son máquinas de entretenimiento para adultos y de ninguna manera están autorizadas a pagar premio alguno.”] </w:t>
      </w:r>
      <w:r w:rsidRPr="00D04F2F">
        <w:rPr>
          <w:rFonts w:ascii="Book Antiqua" w:hAnsi="Book Antiqua"/>
          <w:i/>
          <w:iCs/>
          <w:strike/>
          <w:sz w:val="24"/>
          <w:szCs w:val="24"/>
          <w:lang w:val="es-ES"/>
        </w:rPr>
        <w:t xml:space="preserve">que tengan una Licencia vigente, operarán las mismas hasta el vencimiento de dicha licencia.  Posterior al vencimiento de la Licencia Provisional, las </w:t>
      </w:r>
      <w:r w:rsidRPr="00D04F2F">
        <w:rPr>
          <w:rFonts w:ascii="Book Antiqua" w:eastAsia="Times New Roman" w:hAnsi="Book Antiqua" w:cs="Times New Roman"/>
          <w:i/>
          <w:strike/>
          <w:sz w:val="24"/>
          <w:szCs w:val="24"/>
          <w:lang w:val="es-ES"/>
        </w:rPr>
        <w:t>Máquinas con Componentes de Juegos de Azar</w:t>
      </w:r>
      <w:r w:rsidRPr="00D04F2F">
        <w:rPr>
          <w:rFonts w:ascii="Book Antiqua" w:hAnsi="Book Antiqua"/>
          <w:i/>
          <w:iCs/>
          <w:strike/>
          <w:sz w:val="24"/>
          <w:szCs w:val="24"/>
          <w:lang w:val="es-ES"/>
        </w:rPr>
        <w:t xml:space="preserve"> no podrán ser operadas y tendrán que ser removidas de los establecimientos.</w:t>
      </w:r>
      <w:r w:rsidRPr="00D04F2F">
        <w:rPr>
          <w:rFonts w:ascii="Book Antiqua" w:eastAsia="Times New Roman" w:hAnsi="Book Antiqua" w:cs="Times New Roman"/>
          <w:strike/>
          <w:sz w:val="24"/>
          <w:szCs w:val="24"/>
          <w:lang w:val="es-ES"/>
        </w:rPr>
        <w:tab/>
      </w:r>
    </w:p>
    <w:p w:rsidR="00F11345" w:rsidRPr="00D04F2F" w:rsidRDefault="00F11345" w:rsidP="00F11345">
      <w:pPr>
        <w:widowControl w:val="0"/>
        <w:autoSpaceDE w:val="0"/>
        <w:autoSpaceDN w:val="0"/>
        <w:adjustRightInd w:val="0"/>
        <w:spacing w:line="480" w:lineRule="auto"/>
        <w:ind w:firstLine="720"/>
        <w:jc w:val="both"/>
        <w:rPr>
          <w:rFonts w:ascii="Book Antiqua" w:eastAsia="Calibri" w:hAnsi="Book Antiqua" w:cs="Times"/>
          <w:strike/>
          <w:color w:val="000000"/>
          <w:szCs w:val="24"/>
          <w:lang w:val="es-ES"/>
        </w:rPr>
      </w:pPr>
      <w:r w:rsidRPr="00D04F2F">
        <w:rPr>
          <w:rFonts w:ascii="Book Antiqua" w:eastAsia="Calibri" w:hAnsi="Book Antiqua" w:cs="Times"/>
          <w:bCs/>
          <w:strike/>
          <w:color w:val="000000"/>
          <w:szCs w:val="24"/>
          <w:lang w:val="es-ES"/>
        </w:rPr>
        <w:t xml:space="preserve">(g) </w:t>
      </w:r>
      <w:r w:rsidRPr="00D04F2F">
        <w:rPr>
          <w:rFonts w:ascii="Book Antiqua" w:eastAsia="Calibri" w:hAnsi="Book Antiqua"/>
          <w:strike/>
          <w:color w:val="000000"/>
          <w:szCs w:val="24"/>
          <w:lang w:val="es-ES"/>
        </w:rPr>
        <w:t xml:space="preserve">El límite máximo de </w:t>
      </w:r>
      <w:r w:rsidRPr="00D04F2F">
        <w:rPr>
          <w:rFonts w:ascii="Book Antiqua" w:eastAsia="Calibri" w:hAnsi="Book Antiqua"/>
          <w:b/>
          <w:strike/>
          <w:color w:val="000000"/>
          <w:szCs w:val="24"/>
          <w:lang w:val="es-ES"/>
        </w:rPr>
        <w:t>[máquinas de entretenimiento de adultos]</w:t>
      </w:r>
      <w:r w:rsidRPr="00D04F2F">
        <w:rPr>
          <w:rFonts w:ascii="Book Antiqua" w:eastAsia="Calibri" w:hAnsi="Book Antiqua"/>
          <w:strike/>
          <w:color w:val="000000"/>
          <w:szCs w:val="24"/>
          <w:lang w:val="es-ES"/>
        </w:rPr>
        <w:t xml:space="preserve"> </w:t>
      </w:r>
      <w:r w:rsidRPr="00D04F2F">
        <w:rPr>
          <w:rFonts w:ascii="Book Antiqua" w:hAnsi="Book Antiqua"/>
          <w:i/>
          <w:strike/>
          <w:szCs w:val="24"/>
          <w:lang w:val="es-ES"/>
        </w:rPr>
        <w:t>Máquinas con Componentes de Juegos de Azar</w:t>
      </w:r>
      <w:r w:rsidRPr="00D04F2F">
        <w:rPr>
          <w:rFonts w:ascii="Book Antiqua" w:hAnsi="Book Antiqua"/>
          <w:strike/>
          <w:szCs w:val="24"/>
          <w:lang w:val="es-ES"/>
        </w:rPr>
        <w:t xml:space="preserve"> </w:t>
      </w:r>
      <w:r w:rsidRPr="00D04F2F">
        <w:rPr>
          <w:rFonts w:ascii="Book Antiqua" w:eastAsia="Calibri" w:hAnsi="Book Antiqua"/>
          <w:strike/>
          <w:color w:val="000000"/>
          <w:szCs w:val="24"/>
          <w:lang w:val="es-ES"/>
        </w:rPr>
        <w:t xml:space="preserve">a instalarse y operar en un “negocio” será de ocho (8) máquinas. Para propósitos de esta Sección se considerará que cada pantalla cuenta como una máquina de entretenimiento de adulto independientemente de que una misma </w:t>
      </w:r>
      <w:r w:rsidRPr="00D04F2F">
        <w:rPr>
          <w:rFonts w:ascii="Book Antiqua" w:eastAsia="Calibri" w:hAnsi="Book Antiqua"/>
          <w:b/>
          <w:strike/>
          <w:color w:val="000000"/>
          <w:szCs w:val="24"/>
          <w:lang w:val="es-ES"/>
        </w:rPr>
        <w:t>[máquinas de entretenimiento de adultos]</w:t>
      </w:r>
      <w:r w:rsidRPr="00D04F2F">
        <w:rPr>
          <w:rFonts w:ascii="Book Antiqua" w:eastAsia="Calibri" w:hAnsi="Book Antiqua"/>
          <w:strike/>
          <w:color w:val="000000"/>
          <w:szCs w:val="24"/>
          <w:lang w:val="es-ES"/>
        </w:rPr>
        <w:t xml:space="preserve"> </w:t>
      </w:r>
      <w:r w:rsidRPr="00D04F2F">
        <w:rPr>
          <w:rFonts w:ascii="Book Antiqua" w:hAnsi="Book Antiqua"/>
          <w:i/>
          <w:strike/>
          <w:szCs w:val="24"/>
          <w:lang w:val="es-ES"/>
        </w:rPr>
        <w:t>Máquina con Componentes de Juegos de Azar</w:t>
      </w:r>
      <w:r w:rsidRPr="00D04F2F">
        <w:rPr>
          <w:rFonts w:ascii="Book Antiqua" w:hAnsi="Book Antiqua"/>
          <w:strike/>
          <w:szCs w:val="24"/>
          <w:lang w:val="es-ES"/>
        </w:rPr>
        <w:t xml:space="preserve"> </w:t>
      </w:r>
      <w:r w:rsidRPr="00D04F2F">
        <w:rPr>
          <w:rFonts w:ascii="Book Antiqua" w:eastAsia="Calibri" w:hAnsi="Book Antiqua"/>
          <w:strike/>
          <w:color w:val="000000"/>
          <w:szCs w:val="24"/>
          <w:lang w:val="es-ES"/>
        </w:rPr>
        <w:t xml:space="preserve">posea múltiples pantallas. Los inspectores y el personal autorizado por la Compañía, los agentes de rentas internas y la Policía de Puerto Rico podrán confiscar de forma expedita las máquinas en exceso de las ocho (8) máquinas permitidas por esta sección independientemente de que se hubiesen pagado los derechos de licencia correspondientes. </w:t>
      </w:r>
    </w:p>
    <w:p w:rsidR="00F11345" w:rsidRPr="00D04F2F" w:rsidRDefault="00F11345" w:rsidP="00F11345">
      <w:pPr>
        <w:widowControl w:val="0"/>
        <w:autoSpaceDE w:val="0"/>
        <w:autoSpaceDN w:val="0"/>
        <w:adjustRightInd w:val="0"/>
        <w:spacing w:line="480" w:lineRule="auto"/>
        <w:ind w:firstLine="720"/>
        <w:jc w:val="both"/>
        <w:rPr>
          <w:rFonts w:ascii="Book Antiqua" w:eastAsia="Calibri" w:hAnsi="Book Antiqua"/>
          <w:strike/>
          <w:color w:val="000000"/>
          <w:szCs w:val="24"/>
          <w:lang w:val="es-ES"/>
        </w:rPr>
      </w:pPr>
      <w:r w:rsidRPr="00D04F2F">
        <w:rPr>
          <w:rFonts w:ascii="Book Antiqua" w:eastAsia="Calibri" w:hAnsi="Book Antiqua" w:cs="Times"/>
          <w:bCs/>
          <w:strike/>
          <w:color w:val="000000"/>
          <w:szCs w:val="24"/>
          <w:lang w:val="es-ES"/>
        </w:rPr>
        <w:t xml:space="preserve">(h) </w:t>
      </w:r>
      <w:r w:rsidRPr="00D04F2F">
        <w:rPr>
          <w:rFonts w:ascii="Book Antiqua" w:eastAsia="Calibri" w:hAnsi="Book Antiqua"/>
          <w:strike/>
          <w:color w:val="000000"/>
          <w:szCs w:val="24"/>
          <w:lang w:val="es-ES"/>
        </w:rPr>
        <w:t xml:space="preserve">Queda prohibido el operar </w:t>
      </w:r>
      <w:r w:rsidRPr="00D04F2F">
        <w:rPr>
          <w:rFonts w:ascii="Book Antiqua" w:eastAsia="Calibri" w:hAnsi="Book Antiqua"/>
          <w:b/>
          <w:strike/>
          <w:color w:val="000000"/>
          <w:szCs w:val="24"/>
          <w:lang w:val="es-ES"/>
        </w:rPr>
        <w:t>[máquinas de entretenimiento de adultos]</w:t>
      </w:r>
      <w:r w:rsidRPr="00D04F2F">
        <w:rPr>
          <w:rFonts w:ascii="Book Antiqua" w:eastAsia="Calibri" w:hAnsi="Book Antiqua"/>
          <w:strike/>
          <w:color w:val="000000"/>
          <w:szCs w:val="24"/>
          <w:lang w:val="es-ES"/>
        </w:rPr>
        <w:t xml:space="preserve"> </w:t>
      </w:r>
      <w:r w:rsidRPr="00D04F2F">
        <w:rPr>
          <w:rFonts w:ascii="Book Antiqua" w:hAnsi="Book Antiqua"/>
          <w:i/>
          <w:strike/>
          <w:szCs w:val="24"/>
          <w:lang w:val="es-ES"/>
        </w:rPr>
        <w:t>Máquinas con Componentes de Juegos de Azar</w:t>
      </w:r>
      <w:r w:rsidRPr="00D04F2F">
        <w:rPr>
          <w:rFonts w:ascii="Book Antiqua" w:hAnsi="Book Antiqua"/>
          <w:strike/>
          <w:szCs w:val="24"/>
          <w:lang w:val="es-ES"/>
        </w:rPr>
        <w:t xml:space="preserve"> </w:t>
      </w:r>
      <w:r w:rsidRPr="00D04F2F">
        <w:rPr>
          <w:rFonts w:ascii="Book Antiqua" w:eastAsia="Calibri" w:hAnsi="Book Antiqua"/>
          <w:strike/>
          <w:color w:val="000000"/>
          <w:szCs w:val="24"/>
          <w:lang w:val="es-ES"/>
        </w:rPr>
        <w:t xml:space="preserve">dentro de las facilidades de tiendas por departamentos, farmacias, panaderías, gasolineras, supermercados, megatiendas, cadenas de tiendas y/o restaurantes, hospitales, oficinas profesionales, y facilidades públicas del Gobierno de Puerto Rico. De solicitarse un permiso para ubicar </w:t>
      </w:r>
      <w:r w:rsidRPr="00D04F2F">
        <w:rPr>
          <w:rFonts w:ascii="Book Antiqua" w:eastAsia="Calibri" w:hAnsi="Book Antiqua"/>
          <w:b/>
          <w:strike/>
          <w:color w:val="000000"/>
          <w:szCs w:val="24"/>
          <w:lang w:val="es-ES"/>
        </w:rPr>
        <w:t>[máquinas de entretenimiento de adultos]</w:t>
      </w:r>
      <w:r w:rsidRPr="00D04F2F">
        <w:rPr>
          <w:rFonts w:ascii="Book Antiqua" w:eastAsia="Calibri" w:hAnsi="Book Antiqua"/>
          <w:strike/>
          <w:color w:val="000000"/>
          <w:szCs w:val="24"/>
          <w:lang w:val="es-ES"/>
        </w:rPr>
        <w:t xml:space="preserve"> </w:t>
      </w:r>
      <w:r w:rsidRPr="00D04F2F">
        <w:rPr>
          <w:rFonts w:ascii="Book Antiqua" w:hAnsi="Book Antiqua"/>
          <w:i/>
          <w:strike/>
          <w:szCs w:val="24"/>
          <w:lang w:val="es-ES"/>
        </w:rPr>
        <w:t>Máquinas con Componentes de Juegos de Azar</w:t>
      </w:r>
      <w:r w:rsidRPr="00D04F2F">
        <w:rPr>
          <w:rFonts w:ascii="Book Antiqua" w:hAnsi="Book Antiqua"/>
          <w:strike/>
          <w:szCs w:val="24"/>
          <w:lang w:val="es-ES"/>
        </w:rPr>
        <w:t xml:space="preserve"> </w:t>
      </w:r>
      <w:r w:rsidRPr="00D04F2F">
        <w:rPr>
          <w:rFonts w:ascii="Book Antiqua" w:eastAsia="Calibri" w:hAnsi="Book Antiqua"/>
          <w:strike/>
          <w:color w:val="000000"/>
          <w:szCs w:val="24"/>
          <w:lang w:val="es-ES"/>
        </w:rPr>
        <w:t xml:space="preserve">en un área compartida con algún comercio indicado en este párrafo, sólo se considerará su otorgación en el caso que el comercio donde se localicen los terminales cuente con su propio acceso directo, exclusivo e independiente para sus clientes, y que su planta física no permita ningún tipo de acceso interior o visual a los negocios aquí excluidos, y tenga su propio permiso de uso. </w:t>
      </w:r>
    </w:p>
    <w:p w:rsidR="00F11345" w:rsidRPr="00D04F2F" w:rsidRDefault="00F11345" w:rsidP="00F11345">
      <w:pPr>
        <w:widowControl w:val="0"/>
        <w:autoSpaceDE w:val="0"/>
        <w:autoSpaceDN w:val="0"/>
        <w:adjustRightInd w:val="0"/>
        <w:spacing w:line="480" w:lineRule="auto"/>
        <w:ind w:firstLine="720"/>
        <w:jc w:val="both"/>
        <w:rPr>
          <w:rFonts w:ascii="Book Antiqua" w:eastAsia="Calibri" w:hAnsi="Book Antiqua" w:cs="Times"/>
          <w:strike/>
          <w:color w:val="000000"/>
          <w:szCs w:val="24"/>
          <w:lang w:val="es-ES"/>
        </w:rPr>
      </w:pPr>
      <w:r w:rsidRPr="00D04F2F">
        <w:rPr>
          <w:rFonts w:ascii="Book Antiqua" w:eastAsia="Calibri" w:hAnsi="Book Antiqua" w:cs="Times"/>
          <w:bCs/>
          <w:strike/>
          <w:color w:val="000000"/>
          <w:szCs w:val="24"/>
          <w:lang w:val="es-ES"/>
        </w:rPr>
        <w:t xml:space="preserve">(i) </w:t>
      </w:r>
      <w:r w:rsidRPr="00D04F2F">
        <w:rPr>
          <w:rFonts w:ascii="Book Antiqua" w:eastAsia="Calibri" w:hAnsi="Book Antiqua"/>
          <w:strike/>
          <w:color w:val="000000"/>
          <w:szCs w:val="24"/>
          <w:lang w:val="es-ES"/>
        </w:rPr>
        <w:t xml:space="preserve">El Director Ejecutivo no permitirá el establecimiento, operación, instalación u otorgamiento de licencia a </w:t>
      </w:r>
      <w:r w:rsidRPr="00D04F2F">
        <w:rPr>
          <w:rFonts w:ascii="Book Antiqua" w:eastAsia="Calibri" w:hAnsi="Book Antiqua"/>
          <w:b/>
          <w:strike/>
          <w:color w:val="000000"/>
          <w:szCs w:val="24"/>
          <w:lang w:val="es-ES"/>
        </w:rPr>
        <w:t>[máquinas de entretenimiento de adultos]</w:t>
      </w:r>
      <w:r w:rsidRPr="00D04F2F">
        <w:rPr>
          <w:rFonts w:ascii="Book Antiqua" w:eastAsia="Calibri" w:hAnsi="Book Antiqua"/>
          <w:strike/>
          <w:color w:val="000000"/>
          <w:szCs w:val="24"/>
          <w:lang w:val="es-ES"/>
        </w:rPr>
        <w:t xml:space="preserve"> </w:t>
      </w:r>
      <w:r w:rsidRPr="00D04F2F">
        <w:rPr>
          <w:rFonts w:ascii="Book Antiqua" w:hAnsi="Book Antiqua"/>
          <w:i/>
          <w:strike/>
          <w:szCs w:val="24"/>
          <w:lang w:val="es-ES"/>
        </w:rPr>
        <w:t>Máquinas con Componentes de Juegos de Azar</w:t>
      </w:r>
      <w:r w:rsidRPr="00D04F2F">
        <w:rPr>
          <w:rFonts w:ascii="Book Antiqua" w:eastAsia="Calibri" w:hAnsi="Book Antiqua"/>
          <w:strike/>
          <w:color w:val="000000"/>
          <w:szCs w:val="24"/>
          <w:lang w:val="es-ES"/>
        </w:rPr>
        <w:t xml:space="preserve"> en establecimientos que no guarden un mínimo de cien (100) pies lineales de distancia del lugar donde previamente se haya autorizado localizar dichas maquinas. En el caso particular de los cascos urbanos de los municipios la distancia será de cincuenta (50) pies. En caso de duplicidad o de error en la expedición de la licencia, marbete, certificación u otro documento que así lo determine el Director Ejecutivo para la operación de </w:t>
      </w:r>
      <w:r w:rsidRPr="00D04F2F">
        <w:rPr>
          <w:rFonts w:ascii="Book Antiqua" w:eastAsia="Calibri" w:hAnsi="Book Antiqua"/>
          <w:b/>
          <w:strike/>
          <w:color w:val="000000"/>
          <w:szCs w:val="24"/>
          <w:lang w:val="es-ES"/>
        </w:rPr>
        <w:t xml:space="preserve">[máquinas de entretenimiento de adultos] </w:t>
      </w:r>
      <w:r w:rsidRPr="00D04F2F">
        <w:rPr>
          <w:rFonts w:ascii="Book Antiqua" w:hAnsi="Book Antiqua"/>
          <w:i/>
          <w:strike/>
          <w:szCs w:val="24"/>
          <w:lang w:val="es-ES"/>
        </w:rPr>
        <w:t>Máquinas con Componentes de Juegos de Azar</w:t>
      </w:r>
      <w:r w:rsidRPr="00D04F2F">
        <w:rPr>
          <w:rFonts w:ascii="Book Antiqua" w:eastAsia="Calibri" w:hAnsi="Book Antiqua"/>
          <w:strike/>
          <w:color w:val="000000"/>
          <w:szCs w:val="24"/>
          <w:lang w:val="es-ES"/>
        </w:rPr>
        <w:t xml:space="preserve">, la fecha y hora de la licencia otorgada por la Compañía, o el Departamento de Hacienda para aquellas licencias previas al 1 de julio de 2014, con la indicación de la localización autorizada, será simple evidencia de a quien se le otorgó en primer lugar la licencia así emitida. A la persona que se le cancelara la licencia pagada por motivo de lo expuesto en este párrafo, tendrá derecho a un reembolso inmediato por el importe total pagado en el caso en que se determinó el error y no tendrá derecho a que se le permita operar dichas máquinas en la localidad autorizada por dicho error. </w:t>
      </w:r>
    </w:p>
    <w:p w:rsidR="00F11345" w:rsidRPr="00D04F2F" w:rsidRDefault="00F11345" w:rsidP="00F11345">
      <w:pPr>
        <w:pStyle w:val="Body"/>
        <w:spacing w:after="0" w:line="480" w:lineRule="auto"/>
        <w:ind w:firstLine="720"/>
        <w:jc w:val="both"/>
        <w:rPr>
          <w:rFonts w:ascii="Book Antiqua" w:hAnsi="Book Antiqua"/>
          <w:b/>
          <w:strike/>
          <w:sz w:val="24"/>
          <w:szCs w:val="24"/>
          <w:lang w:val="es-ES"/>
        </w:rPr>
      </w:pPr>
      <w:r w:rsidRPr="00D04F2F">
        <w:rPr>
          <w:rFonts w:ascii="Book Antiqua" w:hAnsi="Book Antiqua"/>
          <w:strike/>
          <w:sz w:val="24"/>
          <w:szCs w:val="24"/>
          <w:lang w:val="es-ES"/>
        </w:rPr>
        <w:t xml:space="preserve">(j) </w:t>
      </w:r>
      <w:r w:rsidRPr="00D04F2F">
        <w:rPr>
          <w:rFonts w:ascii="Book Antiqua" w:hAnsi="Book Antiqua"/>
          <w:strike/>
          <w:sz w:val="24"/>
          <w:szCs w:val="24"/>
          <w:lang w:val="es-ES"/>
        </w:rPr>
        <w:tab/>
        <w:t xml:space="preserve">Se establece que, </w:t>
      </w:r>
      <w:r w:rsidRPr="00D04F2F">
        <w:rPr>
          <w:rFonts w:ascii="Book Antiqua" w:hAnsi="Book Antiqua"/>
          <w:b/>
          <w:strike/>
          <w:sz w:val="24"/>
          <w:szCs w:val="24"/>
          <w:lang w:val="es-ES"/>
        </w:rPr>
        <w:t>[independientemente de lo dispuesto]</w:t>
      </w:r>
      <w:r w:rsidRPr="00D04F2F">
        <w:rPr>
          <w:rFonts w:ascii="Book Antiqua" w:hAnsi="Book Antiqua"/>
          <w:strike/>
          <w:sz w:val="24"/>
          <w:szCs w:val="24"/>
          <w:lang w:val="es-ES"/>
        </w:rPr>
        <w:t xml:space="preserve"> </w:t>
      </w:r>
      <w:r w:rsidRPr="00D04F2F">
        <w:rPr>
          <w:rFonts w:ascii="Book Antiqua" w:hAnsi="Book Antiqua"/>
          <w:i/>
          <w:strike/>
          <w:sz w:val="24"/>
          <w:szCs w:val="24"/>
          <w:lang w:val="es-ES"/>
        </w:rPr>
        <w:t xml:space="preserve">excepto a las máquinas autorizadas </w:t>
      </w:r>
      <w:r w:rsidRPr="00D04F2F">
        <w:rPr>
          <w:rFonts w:ascii="Book Antiqua" w:hAnsi="Book Antiqua"/>
          <w:strike/>
          <w:sz w:val="24"/>
          <w:szCs w:val="24"/>
          <w:lang w:val="es-ES"/>
        </w:rPr>
        <w:t xml:space="preserve">en esta Ley, la Compañía </w:t>
      </w:r>
      <w:r w:rsidRPr="00D04F2F">
        <w:rPr>
          <w:rFonts w:ascii="Book Antiqua" w:hAnsi="Book Antiqua"/>
          <w:i/>
          <w:iCs/>
          <w:strike/>
          <w:sz w:val="24"/>
          <w:szCs w:val="24"/>
          <w:lang w:val="es-ES"/>
        </w:rPr>
        <w:t xml:space="preserve">y el Departamento de Hacienda </w:t>
      </w:r>
      <w:r w:rsidRPr="00D04F2F">
        <w:rPr>
          <w:rFonts w:ascii="Book Antiqua" w:hAnsi="Book Antiqua"/>
          <w:strike/>
          <w:sz w:val="24"/>
          <w:szCs w:val="24"/>
          <w:lang w:val="es-ES"/>
        </w:rPr>
        <w:t xml:space="preserve">no </w:t>
      </w:r>
      <w:r w:rsidRPr="00D04F2F">
        <w:rPr>
          <w:rFonts w:ascii="Book Antiqua" w:hAnsi="Book Antiqua"/>
          <w:b/>
          <w:strike/>
          <w:sz w:val="24"/>
          <w:szCs w:val="24"/>
          <w:lang w:val="es-ES"/>
        </w:rPr>
        <w:t>[podrá]</w:t>
      </w:r>
      <w:r w:rsidRPr="00D04F2F">
        <w:rPr>
          <w:rFonts w:ascii="Book Antiqua" w:hAnsi="Book Antiqua"/>
          <w:strike/>
          <w:sz w:val="24"/>
          <w:szCs w:val="24"/>
          <w:lang w:val="es-ES"/>
        </w:rPr>
        <w:t xml:space="preserve"> </w:t>
      </w:r>
      <w:r w:rsidRPr="00D04F2F">
        <w:rPr>
          <w:rFonts w:ascii="Book Antiqua" w:hAnsi="Book Antiqua"/>
          <w:i/>
          <w:iCs/>
          <w:strike/>
          <w:sz w:val="24"/>
          <w:szCs w:val="24"/>
          <w:lang w:val="es-ES"/>
        </w:rPr>
        <w:t>podrán</w:t>
      </w:r>
      <w:r w:rsidRPr="00D04F2F">
        <w:rPr>
          <w:rFonts w:ascii="Book Antiqua" w:hAnsi="Book Antiqua"/>
          <w:strike/>
          <w:sz w:val="24"/>
          <w:szCs w:val="24"/>
          <w:lang w:val="es-ES"/>
        </w:rPr>
        <w:t xml:space="preserve"> expedir nuevas licencias para máquinas de entretenimiento de adultos </w:t>
      </w:r>
      <w:r w:rsidRPr="00D04F2F">
        <w:rPr>
          <w:rFonts w:ascii="Book Antiqua" w:hAnsi="Book Antiqua"/>
          <w:i/>
          <w:strike/>
          <w:sz w:val="24"/>
          <w:szCs w:val="24"/>
          <w:lang w:val="es-ES"/>
        </w:rPr>
        <w:t>o máquinas con componentes de juegos de azar que utilice las habilidades o destrezas del jugador para afectar el resultado final de la partida</w:t>
      </w:r>
      <w:r w:rsidRPr="00D04F2F">
        <w:rPr>
          <w:rFonts w:ascii="Book Antiqua" w:hAnsi="Book Antiqua"/>
          <w:strike/>
          <w:sz w:val="24"/>
          <w:szCs w:val="24"/>
          <w:lang w:val="es-ES"/>
        </w:rPr>
        <w:t xml:space="preserve"> para la jurisdicción de Puerto Rico. </w:t>
      </w:r>
      <w:r w:rsidRPr="00D04F2F">
        <w:rPr>
          <w:rFonts w:ascii="Book Antiqua" w:hAnsi="Book Antiqua"/>
          <w:b/>
          <w:strike/>
          <w:sz w:val="24"/>
          <w:szCs w:val="24"/>
          <w:lang w:val="es-ES"/>
        </w:rPr>
        <w:t>[y estará limitada a expedir aquellas renovaciones de licencias de máquinas de entretenimiento, para adultos que estuvieron vigentes en algún momento con anterioridad al 30 de junio de 2014 con los requisitos de esta Ley. A partir del 1 de julio de 2014 no se expedirá nuevas licencias para instalar u operar en negocios máquinas de entretenimiento de adultos.  Ningún operador tendrá más licencias de las expedidas al 1 de julio de 2014 sujeto al cumplimiento de esta Sección. Se prohíbe toda licencia o marbete adicional para nuevas máquinas de entretenimiento para adultos.]</w:t>
      </w:r>
    </w:p>
    <w:p w:rsidR="00F11345" w:rsidRPr="00D04F2F" w:rsidRDefault="00F11345" w:rsidP="00F11345">
      <w:pPr>
        <w:widowControl w:val="0"/>
        <w:autoSpaceDE w:val="0"/>
        <w:autoSpaceDN w:val="0"/>
        <w:adjustRightInd w:val="0"/>
        <w:spacing w:line="480" w:lineRule="auto"/>
        <w:ind w:firstLine="720"/>
        <w:jc w:val="both"/>
        <w:rPr>
          <w:rFonts w:ascii="Book Antiqua" w:eastAsia="Calibri" w:hAnsi="Book Antiqua" w:cs="Times"/>
          <w:strike/>
          <w:color w:val="000000"/>
          <w:szCs w:val="24"/>
          <w:lang w:val="es-ES"/>
        </w:rPr>
      </w:pPr>
      <w:r w:rsidRPr="00D04F2F">
        <w:rPr>
          <w:rFonts w:ascii="Book Antiqua" w:eastAsia="Calibri" w:hAnsi="Book Antiqua" w:cs="Calibri"/>
          <w:b/>
          <w:strike/>
          <w:color w:val="000000"/>
          <w:szCs w:val="24"/>
          <w:bdr w:val="nil"/>
          <w:lang w:val="es-ES" w:eastAsia="es-PR"/>
        </w:rPr>
        <w:t>[</w:t>
      </w:r>
      <w:r w:rsidRPr="00D04F2F">
        <w:rPr>
          <w:rFonts w:ascii="Book Antiqua" w:eastAsia="Calibri" w:hAnsi="Book Antiqua"/>
          <w:b/>
          <w:strike/>
          <w:color w:val="000000"/>
          <w:szCs w:val="24"/>
          <w:lang w:val="es-ES"/>
        </w:rPr>
        <w:t>La Compañía estará facultada además a emitir licencias para cada máquina de entretenimiento cuyo uso se autorice en la jurisdicción del Estado Libre Asociado de Puerto Rico. Cada licencia tendrá vigencia por el término de un (1) año, al cabo del cual deberá ser renovada para continuar operando la misma.]</w:t>
      </w:r>
      <w:r w:rsidRPr="00D04F2F">
        <w:rPr>
          <w:rFonts w:ascii="Book Antiqua" w:eastAsia="Calibri" w:hAnsi="Book Antiqua"/>
          <w:strike/>
          <w:color w:val="000000"/>
          <w:szCs w:val="24"/>
          <w:lang w:val="es-ES"/>
        </w:rPr>
        <w:t xml:space="preserve"> Las licencias expedidas deberán cancelar un comprobante de Rentas Internas por la cantidad dispuesta en la Sección 3050.02 de la </w:t>
      </w:r>
      <w:r w:rsidRPr="00D04F2F">
        <w:rPr>
          <w:rFonts w:ascii="Book Antiqua" w:eastAsia="Calibri" w:hAnsi="Book Antiqua"/>
          <w:strike/>
          <w:szCs w:val="24"/>
          <w:lang w:val="es-ES"/>
        </w:rPr>
        <w:t xml:space="preserve">Ley Núm. 1-2011. </w:t>
      </w:r>
      <w:r w:rsidRPr="00D04F2F">
        <w:rPr>
          <w:rFonts w:ascii="Book Antiqua" w:eastAsia="Calibri" w:hAnsi="Book Antiqua"/>
          <w:b/>
          <w:strike/>
          <w:color w:val="000000"/>
          <w:szCs w:val="24"/>
          <w:lang w:val="es-ES"/>
        </w:rPr>
        <w:t xml:space="preserve">[Todo dueño de máquinas de entretenimiento de adultos, a quien se le haya expedido una licencia para la operación de tales máquinas, tendrá que renovar su licencia ante la División de Juegos de Azar de la Compañía, en conformidad con las disposiciones de esta Ley.] </w:t>
      </w:r>
      <w:r w:rsidRPr="00D04F2F">
        <w:rPr>
          <w:rFonts w:ascii="Book Antiqua" w:eastAsia="Calibri" w:hAnsi="Book Antiqua"/>
          <w:strike/>
          <w:color w:val="000000"/>
          <w:szCs w:val="24"/>
          <w:lang w:val="es-ES"/>
        </w:rPr>
        <w:t xml:space="preserve">Toda máquina a ser autorizada como </w:t>
      </w:r>
      <w:r w:rsidRPr="00D04F2F">
        <w:rPr>
          <w:rFonts w:ascii="Book Antiqua" w:eastAsia="Calibri" w:hAnsi="Book Antiqua"/>
          <w:b/>
          <w:strike/>
          <w:color w:val="000000"/>
          <w:szCs w:val="24"/>
          <w:lang w:val="es-ES"/>
        </w:rPr>
        <w:t xml:space="preserve">[máquina de entretenimiento para adultos] </w:t>
      </w:r>
      <w:r w:rsidRPr="00D04F2F">
        <w:rPr>
          <w:rFonts w:ascii="Book Antiqua" w:hAnsi="Book Antiqua"/>
          <w:i/>
          <w:strike/>
          <w:szCs w:val="24"/>
          <w:lang w:val="es-ES"/>
        </w:rPr>
        <w:t>Máquinas con Componentes de Juegos de Azar</w:t>
      </w:r>
      <w:r w:rsidRPr="00D04F2F">
        <w:rPr>
          <w:rFonts w:ascii="Book Antiqua" w:eastAsia="Calibri" w:hAnsi="Book Antiqua"/>
          <w:strike/>
          <w:color w:val="000000"/>
          <w:szCs w:val="24"/>
          <w:lang w:val="es-ES"/>
        </w:rPr>
        <w:t xml:space="preserve">, deberá ser evaluada personalmente y certificada como máquina de entretenimiento de adultos por los inspectores del área de Juegos de Azar de la Compañía. </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lang w:val="es-ES"/>
        </w:rPr>
      </w:pPr>
      <w:r w:rsidRPr="00D04F2F">
        <w:rPr>
          <w:rFonts w:ascii="Book Antiqua" w:hAnsi="Book Antiqua"/>
          <w:strike/>
          <w:sz w:val="24"/>
          <w:szCs w:val="24"/>
          <w:lang w:val="es-ES"/>
        </w:rPr>
        <w:t>…”</w:t>
      </w:r>
    </w:p>
    <w:p w:rsidR="00F11345" w:rsidRPr="00D04F2F" w:rsidRDefault="00F11345" w:rsidP="00F11345">
      <w:pPr>
        <w:pStyle w:val="Body"/>
        <w:spacing w:after="0" w:line="480" w:lineRule="auto"/>
        <w:ind w:firstLine="720"/>
        <w:jc w:val="both"/>
        <w:rPr>
          <w:rFonts w:ascii="Book Antiqua" w:hAnsi="Book Antiqua"/>
          <w:strike/>
          <w:sz w:val="24"/>
          <w:szCs w:val="24"/>
        </w:rPr>
      </w:pPr>
      <w:r w:rsidRPr="00D04F2F">
        <w:rPr>
          <w:rFonts w:ascii="Book Antiqua" w:hAnsi="Book Antiqua"/>
          <w:strike/>
          <w:sz w:val="24"/>
          <w:szCs w:val="24"/>
          <w:lang w:val="es-ES"/>
        </w:rPr>
        <w:t>Artículo 3.- Se enmienda</w:t>
      </w:r>
      <w:r w:rsidRPr="00D04F2F">
        <w:rPr>
          <w:rFonts w:ascii="Book Antiqua" w:hAnsi="Book Antiqua"/>
          <w:strike/>
          <w:sz w:val="24"/>
          <w:szCs w:val="24"/>
        </w:rPr>
        <w:t xml:space="preserve"> la Sección 6 de la Ley Núm. 11 de 22 de agosto de 1933, según enmendada, para que se lea como sigue:</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 xml:space="preserve">“Sección 6.-Máquinas de Juegos de Azar </w:t>
      </w:r>
      <w:r w:rsidRPr="00D04F2F">
        <w:rPr>
          <w:rFonts w:ascii="Book Antiqua" w:hAnsi="Book Antiqua"/>
          <w:i/>
          <w:strike/>
          <w:sz w:val="24"/>
          <w:szCs w:val="24"/>
        </w:rPr>
        <w:t>en Ruta</w:t>
      </w:r>
      <w:r w:rsidRPr="00D04F2F">
        <w:rPr>
          <w:rFonts w:ascii="Book Antiqua" w:hAnsi="Book Antiqua"/>
          <w:strike/>
          <w:sz w:val="24"/>
          <w:szCs w:val="24"/>
        </w:rPr>
        <w:t>- Autorización.</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strike/>
          <w:szCs w:val="24"/>
          <w:lang w:val="es-PR"/>
        </w:rPr>
        <w:t xml:space="preserve">Se autoriza de forma limitada la introducción, manufactura, posesión, uso, funcionamiento, instalación y operación de Máquinas de Juegos de Azar </w:t>
      </w:r>
      <w:r w:rsidRPr="00D04F2F">
        <w:rPr>
          <w:rFonts w:ascii="Book Antiqua" w:hAnsi="Book Antiqua"/>
          <w:i/>
          <w:strike/>
          <w:szCs w:val="24"/>
          <w:lang w:val="es-PR"/>
        </w:rPr>
        <w:t xml:space="preserve">en Ruta </w:t>
      </w:r>
      <w:r w:rsidRPr="00D04F2F">
        <w:rPr>
          <w:rFonts w:ascii="Book Antiqua" w:hAnsi="Book Antiqua"/>
          <w:strike/>
          <w:szCs w:val="24"/>
          <w:lang w:val="es-PR"/>
        </w:rPr>
        <w:t xml:space="preserve">en negocios que operen en la jurisdicción del Gobierno de Puerto Rico. Se autoriza un máximo de veinticinco mil (25,000) Máquinas de Juegos de Azar </w:t>
      </w:r>
      <w:r w:rsidRPr="00D04F2F">
        <w:rPr>
          <w:rFonts w:ascii="Book Antiqua" w:hAnsi="Book Antiqua"/>
          <w:i/>
          <w:strike/>
          <w:szCs w:val="24"/>
          <w:lang w:val="es-PR"/>
        </w:rPr>
        <w:t xml:space="preserve">en Ruta </w:t>
      </w:r>
      <w:r w:rsidRPr="00D04F2F">
        <w:rPr>
          <w:rFonts w:ascii="Book Antiqua" w:hAnsi="Book Antiqua"/>
          <w:strike/>
          <w:szCs w:val="24"/>
          <w:lang w:val="es-PR"/>
        </w:rPr>
        <w:t xml:space="preserve">en Puerto Rico durante los primeros dos (2) años de la vigencia de esta Ley. Luego de finalizar los primeros dos (2) años de la vigencia de esta Ley, la División de Juegos de Azar podrá aumentar la cantidad de diez mil (10,000) máquinas por año, hasta un máximo de cuarenta y cinco mil (45,000) máquinas autorizadas en total, si concluye, previo estudio, que no existe una saturación del mercado de Máquinas de Juegos de Azar </w:t>
      </w:r>
      <w:r w:rsidRPr="00D04F2F">
        <w:rPr>
          <w:rFonts w:ascii="Book Antiqua" w:hAnsi="Book Antiqua"/>
          <w:i/>
          <w:strike/>
          <w:szCs w:val="24"/>
          <w:lang w:val="es-PR"/>
        </w:rPr>
        <w:t>en Ruta</w:t>
      </w:r>
      <w:r w:rsidRPr="00D04F2F">
        <w:rPr>
          <w:rFonts w:ascii="Book Antiqua" w:hAnsi="Book Antiqua"/>
          <w:strike/>
          <w:szCs w:val="24"/>
          <w:lang w:val="es-PR"/>
        </w:rPr>
        <w:t>, el cual tendrá que considerar el impacto económico a los casinos ubicados en hoteles. Dicho estudio será sometido a la Asamblea Legislativa treinta (30) días antes de aumentar la cantidad de máquinas.”</w:t>
      </w:r>
    </w:p>
    <w:p w:rsidR="00F11345" w:rsidRPr="00D04F2F" w:rsidRDefault="00F11345" w:rsidP="00F11345">
      <w:pPr>
        <w:pStyle w:val="Body"/>
        <w:spacing w:after="0" w:line="480" w:lineRule="auto"/>
        <w:ind w:firstLine="720"/>
        <w:jc w:val="both"/>
        <w:rPr>
          <w:rFonts w:ascii="Book Antiqua" w:hAnsi="Book Antiqua"/>
          <w:strike/>
          <w:sz w:val="24"/>
          <w:szCs w:val="24"/>
        </w:rPr>
      </w:pPr>
      <w:r w:rsidRPr="00D04F2F">
        <w:rPr>
          <w:rFonts w:ascii="Book Antiqua" w:hAnsi="Book Antiqua"/>
          <w:strike/>
          <w:sz w:val="24"/>
          <w:szCs w:val="24"/>
          <w:lang w:val="de-DE"/>
        </w:rPr>
        <w:t>Art</w:t>
      </w:r>
      <w:r w:rsidRPr="00D04F2F">
        <w:rPr>
          <w:rFonts w:ascii="Book Antiqua" w:hAnsi="Book Antiqua"/>
          <w:strike/>
          <w:sz w:val="24"/>
          <w:szCs w:val="24"/>
        </w:rPr>
        <w:t>ículo 4.- Se enmienda la Sección 7 de la Ley Núm. 11 de 22 de agosto de 1933, según enmendada, para que se lea como sigue:</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strike/>
          <w:szCs w:val="24"/>
          <w:lang w:val="es-PR"/>
        </w:rPr>
        <w:t xml:space="preserve">“Sección 7.-Máquinas de Juegos de Azar </w:t>
      </w:r>
      <w:r w:rsidRPr="00D04F2F">
        <w:rPr>
          <w:rFonts w:ascii="Book Antiqua" w:hAnsi="Book Antiqua"/>
          <w:i/>
          <w:strike/>
          <w:szCs w:val="24"/>
          <w:lang w:val="es-PR"/>
        </w:rPr>
        <w:t>en Ruta</w:t>
      </w:r>
      <w:r w:rsidRPr="00D04F2F">
        <w:rPr>
          <w:rFonts w:ascii="Book Antiqua" w:hAnsi="Book Antiqua"/>
          <w:strike/>
          <w:szCs w:val="24"/>
          <w:lang w:val="es-PR"/>
        </w:rPr>
        <w:t>- Alcance y Aplicabilidad.</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strike/>
          <w:szCs w:val="24"/>
          <w:lang w:val="es-PR"/>
        </w:rPr>
        <w:t xml:space="preserve">Las disposiciones de esta Ley, aplicarán a todo Solicitante, Dueño Mayorista de Máquinas de Juegos de Azar </w:t>
      </w:r>
      <w:r w:rsidRPr="00D04F2F">
        <w:rPr>
          <w:rFonts w:ascii="Book Antiqua" w:hAnsi="Book Antiqua"/>
          <w:i/>
          <w:strike/>
          <w:szCs w:val="24"/>
          <w:lang w:val="es-PR"/>
        </w:rPr>
        <w:t>en Ruta</w:t>
      </w:r>
      <w:r w:rsidRPr="00D04F2F">
        <w:rPr>
          <w:rFonts w:ascii="Book Antiqua" w:hAnsi="Book Antiqua"/>
          <w:strike/>
          <w:szCs w:val="24"/>
          <w:lang w:val="es-PR"/>
        </w:rPr>
        <w:t>, Dueño de Negocio, Manufacturero o Fabricante</w:t>
      </w:r>
      <w:r w:rsidRPr="00D04F2F">
        <w:rPr>
          <w:rFonts w:ascii="Book Antiqua" w:hAnsi="Book Antiqua"/>
          <w:i/>
          <w:strike/>
          <w:szCs w:val="24"/>
          <w:lang w:val="es-PR"/>
        </w:rPr>
        <w:t>, Operador, Proveedor de Bienes y Servicios</w:t>
      </w:r>
      <w:r w:rsidRPr="00D04F2F">
        <w:rPr>
          <w:rFonts w:ascii="Book Antiqua" w:hAnsi="Book Antiqua"/>
          <w:strike/>
          <w:szCs w:val="24"/>
          <w:lang w:val="es-PR"/>
        </w:rPr>
        <w:t xml:space="preserve"> y a toda persona que interese dedicarse o se dedique a operar, poseer, distribuir y ofrecer servicios de las Máquinas de Juegos de Azar </w:t>
      </w:r>
      <w:r w:rsidRPr="00D04F2F">
        <w:rPr>
          <w:rFonts w:ascii="Book Antiqua" w:hAnsi="Book Antiqua"/>
          <w:i/>
          <w:strike/>
          <w:szCs w:val="24"/>
          <w:lang w:val="es-PR"/>
        </w:rPr>
        <w:t>en Ruta</w:t>
      </w:r>
      <w:r w:rsidRPr="00D04F2F">
        <w:rPr>
          <w:rFonts w:ascii="Book Antiqua" w:hAnsi="Book Antiqua"/>
          <w:strike/>
          <w:szCs w:val="24"/>
          <w:lang w:val="es-PR"/>
        </w:rPr>
        <w:t>.</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strike/>
          <w:szCs w:val="24"/>
          <w:lang w:val="es-PR"/>
        </w:rPr>
        <w:t xml:space="preserve">Las disposiciones de esta Ley no aplicarán a las máquinas o dispositivos regulados por la Ley Núm. 221 de 15 de mayo de 1948, según enmendada, conocida como “Ley de Juegos de Azar”, la Ley Núm. 83 de 2 de julio de 1987, según enmendada, conocida como “Ley de la Industria y el Deporte Hípico de Puerto Rico” y la Ley Núm. 10 de 24 de mayo de 1989, según enmendada, conocida como “Ley para Autorizar el Sistema de Lotería Adicional”.  Por tanto, las disposiciones de la presente Ley son de aplicación únicamente a las Máquinas de Juegos de Azar </w:t>
      </w:r>
      <w:r w:rsidRPr="00D04F2F">
        <w:rPr>
          <w:rFonts w:ascii="Book Antiqua" w:hAnsi="Book Antiqua"/>
          <w:i/>
          <w:strike/>
          <w:szCs w:val="24"/>
          <w:lang w:val="es-PR"/>
        </w:rPr>
        <w:t>en Ruta</w:t>
      </w:r>
      <w:r w:rsidRPr="00D04F2F">
        <w:rPr>
          <w:rFonts w:ascii="Book Antiqua" w:hAnsi="Book Antiqua"/>
          <w:strike/>
          <w:szCs w:val="24"/>
          <w:lang w:val="es-PR"/>
        </w:rPr>
        <w:t xml:space="preserve"> </w:t>
      </w:r>
      <w:r w:rsidRPr="00D04F2F">
        <w:rPr>
          <w:rFonts w:ascii="Book Antiqua" w:hAnsi="Book Antiqua"/>
          <w:b/>
          <w:strike/>
          <w:szCs w:val="24"/>
          <w:lang w:val="es-PR"/>
        </w:rPr>
        <w:t>[o tragamonedas]</w:t>
      </w:r>
      <w:r w:rsidRPr="00D04F2F">
        <w:rPr>
          <w:rFonts w:ascii="Book Antiqua" w:hAnsi="Book Antiqua"/>
          <w:strike/>
          <w:szCs w:val="24"/>
          <w:lang w:val="es-PR"/>
        </w:rPr>
        <w:t>.”</w:t>
      </w:r>
    </w:p>
    <w:p w:rsidR="00F11345" w:rsidRPr="00D04F2F" w:rsidRDefault="00F11345" w:rsidP="00F11345">
      <w:pPr>
        <w:pStyle w:val="Body"/>
        <w:spacing w:after="0" w:line="480" w:lineRule="auto"/>
        <w:ind w:firstLine="720"/>
        <w:jc w:val="both"/>
        <w:rPr>
          <w:rFonts w:ascii="Book Antiqua" w:hAnsi="Book Antiqua"/>
          <w:strike/>
          <w:sz w:val="24"/>
          <w:szCs w:val="24"/>
        </w:rPr>
      </w:pPr>
      <w:r w:rsidRPr="00D04F2F">
        <w:rPr>
          <w:rFonts w:ascii="Book Antiqua" w:hAnsi="Book Antiqua"/>
          <w:strike/>
          <w:sz w:val="24"/>
          <w:szCs w:val="24"/>
          <w:lang w:val="de-DE"/>
        </w:rPr>
        <w:t>Art</w:t>
      </w:r>
      <w:r w:rsidRPr="00D04F2F">
        <w:rPr>
          <w:rFonts w:ascii="Book Antiqua" w:hAnsi="Book Antiqua"/>
          <w:strike/>
          <w:sz w:val="24"/>
          <w:szCs w:val="24"/>
        </w:rPr>
        <w:t>ículo 5.- Se enmienda la Sección 8 de la Ley Núm. 11 de 22 de agosto de 1933, según enmendada, para que se lea como sigue:</w:t>
      </w:r>
    </w:p>
    <w:p w:rsidR="00F11345" w:rsidRPr="00D04F2F" w:rsidRDefault="00F11345" w:rsidP="00F11345">
      <w:pPr>
        <w:spacing w:after="160" w:line="480" w:lineRule="auto"/>
        <w:ind w:firstLine="720"/>
        <w:jc w:val="both"/>
        <w:rPr>
          <w:rFonts w:ascii="Book Antiqua" w:hAnsi="Book Antiqua"/>
          <w:strike/>
          <w:szCs w:val="24"/>
          <w:lang w:val="es-PR"/>
        </w:rPr>
      </w:pPr>
      <w:r w:rsidRPr="00D04F2F">
        <w:rPr>
          <w:rFonts w:ascii="Book Antiqua" w:hAnsi="Book Antiqua"/>
          <w:strike/>
          <w:szCs w:val="24"/>
          <w:lang w:val="es-PR"/>
        </w:rPr>
        <w:t xml:space="preserve">“Sección 8.-Máquinas de Juegos de Azar </w:t>
      </w:r>
      <w:r w:rsidRPr="00D04F2F">
        <w:rPr>
          <w:rFonts w:ascii="Book Antiqua" w:hAnsi="Book Antiqua"/>
          <w:i/>
          <w:strike/>
          <w:szCs w:val="24"/>
          <w:lang w:val="es-PR"/>
        </w:rPr>
        <w:t>en Ruta</w:t>
      </w:r>
      <w:r w:rsidRPr="00D04F2F">
        <w:rPr>
          <w:rFonts w:ascii="Book Antiqua" w:hAnsi="Book Antiqua"/>
          <w:strike/>
          <w:szCs w:val="24"/>
          <w:lang w:val="es-PR"/>
        </w:rPr>
        <w:t>- Prohibición General.</w:t>
      </w:r>
    </w:p>
    <w:p w:rsidR="00F11345" w:rsidRPr="00D04F2F" w:rsidRDefault="00F11345" w:rsidP="00F11345">
      <w:pPr>
        <w:spacing w:after="160" w:line="480" w:lineRule="auto"/>
        <w:ind w:firstLine="720"/>
        <w:jc w:val="both"/>
        <w:rPr>
          <w:rFonts w:ascii="Book Antiqua" w:hAnsi="Book Antiqua"/>
          <w:strike/>
          <w:szCs w:val="24"/>
          <w:lang w:val="es-PR"/>
        </w:rPr>
      </w:pPr>
      <w:r w:rsidRPr="00D04F2F">
        <w:rPr>
          <w:rFonts w:ascii="Book Antiqua" w:hAnsi="Book Antiqua"/>
          <w:strike/>
          <w:szCs w:val="24"/>
          <w:lang w:val="es-PR"/>
        </w:rPr>
        <w:t xml:space="preserve">Ninguna Persona operará Máquinas de Juegos de Azar </w:t>
      </w:r>
      <w:r w:rsidRPr="00D04F2F">
        <w:rPr>
          <w:rFonts w:ascii="Book Antiqua" w:hAnsi="Book Antiqua"/>
          <w:i/>
          <w:strike/>
          <w:szCs w:val="24"/>
          <w:lang w:val="es-PR"/>
        </w:rPr>
        <w:t>en Ruta</w:t>
      </w:r>
      <w:r w:rsidRPr="00D04F2F">
        <w:rPr>
          <w:rFonts w:ascii="Book Antiqua" w:hAnsi="Book Antiqua"/>
          <w:strike/>
          <w:szCs w:val="24"/>
          <w:lang w:val="es-PR"/>
        </w:rPr>
        <w:t xml:space="preserve"> en Puerto Rico sin una Licencia y Marbete debidamente emitida por la Compañía y sin estar conectada al Sistema Central de Computadoras, conforme a las disposiciones de la presente Ley.”</w:t>
      </w:r>
    </w:p>
    <w:p w:rsidR="00F11345" w:rsidRPr="00D04F2F" w:rsidRDefault="00F11345" w:rsidP="00F11345">
      <w:pPr>
        <w:pStyle w:val="Body"/>
        <w:spacing w:after="0" w:line="480" w:lineRule="auto"/>
        <w:ind w:firstLine="720"/>
        <w:jc w:val="both"/>
        <w:rPr>
          <w:rFonts w:ascii="Book Antiqua" w:hAnsi="Book Antiqua"/>
          <w:strike/>
          <w:sz w:val="24"/>
          <w:szCs w:val="24"/>
        </w:rPr>
      </w:pPr>
      <w:r w:rsidRPr="00D04F2F">
        <w:rPr>
          <w:rFonts w:ascii="Book Antiqua" w:hAnsi="Book Antiqua"/>
          <w:strike/>
          <w:sz w:val="24"/>
          <w:szCs w:val="24"/>
          <w:lang w:val="de-DE"/>
        </w:rPr>
        <w:t>Art</w:t>
      </w:r>
      <w:r w:rsidRPr="00D04F2F">
        <w:rPr>
          <w:rFonts w:ascii="Book Antiqua" w:hAnsi="Book Antiqua"/>
          <w:strike/>
          <w:sz w:val="24"/>
          <w:szCs w:val="24"/>
        </w:rPr>
        <w:t>ículo 6.- Se enmienda la Sección 9 de la Ley Núm. 11 de 22 de agosto de 1933, según enmendada, para que se lea como sigue:</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 xml:space="preserve">“Sección 9.-Máquinas de Juegos de Azar </w:t>
      </w:r>
      <w:r w:rsidRPr="00D04F2F">
        <w:rPr>
          <w:rFonts w:ascii="Book Antiqua" w:hAnsi="Book Antiqua"/>
          <w:i/>
          <w:strike/>
          <w:sz w:val="24"/>
          <w:szCs w:val="24"/>
        </w:rPr>
        <w:t>en Ruta</w:t>
      </w:r>
      <w:r w:rsidRPr="00D04F2F">
        <w:rPr>
          <w:rFonts w:ascii="Book Antiqua" w:hAnsi="Book Antiqua"/>
          <w:strike/>
          <w:sz w:val="24"/>
          <w:szCs w:val="24"/>
        </w:rPr>
        <w:t>- Licencias.</w:t>
      </w:r>
    </w:p>
    <w:p w:rsidR="00F11345" w:rsidRPr="00D04F2F" w:rsidRDefault="00F11345" w:rsidP="00F11345">
      <w:pPr>
        <w:pStyle w:val="Body"/>
        <w:spacing w:after="0" w:line="480" w:lineRule="auto"/>
        <w:ind w:firstLine="720"/>
        <w:jc w:val="both"/>
        <w:rPr>
          <w:rFonts w:ascii="Book Antiqua" w:hAnsi="Book Antiqua"/>
          <w:strike/>
          <w:sz w:val="24"/>
          <w:szCs w:val="24"/>
        </w:rPr>
      </w:pPr>
      <w:r w:rsidRPr="00D04F2F">
        <w:rPr>
          <w:rFonts w:ascii="Book Antiqua" w:hAnsi="Book Antiqua"/>
          <w:strike/>
          <w:sz w:val="24"/>
          <w:szCs w:val="24"/>
        </w:rPr>
        <w:t>El Director de Juegos de Azar queda facultado para expedir licencias para la operació</w:t>
      </w:r>
      <w:r w:rsidRPr="00D04F2F">
        <w:rPr>
          <w:rFonts w:ascii="Book Antiqua" w:hAnsi="Book Antiqua"/>
          <w:strike/>
          <w:sz w:val="24"/>
          <w:szCs w:val="24"/>
          <w:lang w:val="nl-NL"/>
        </w:rPr>
        <w:t>n de M</w:t>
      </w:r>
      <w:r w:rsidRPr="00D04F2F">
        <w:rPr>
          <w:rFonts w:ascii="Book Antiqua" w:hAnsi="Book Antiqua"/>
          <w:strike/>
          <w:sz w:val="24"/>
          <w:szCs w:val="24"/>
        </w:rPr>
        <w:t>áquinas de Juegos de Azar</w:t>
      </w:r>
      <w:r w:rsidRPr="00D04F2F">
        <w:rPr>
          <w:rFonts w:ascii="Book Antiqua" w:hAnsi="Book Antiqua"/>
          <w:strike/>
          <w:sz w:val="24"/>
          <w:szCs w:val="24"/>
          <w:lang w:val="es-PR"/>
        </w:rPr>
        <w:t xml:space="preserve"> </w:t>
      </w:r>
      <w:r w:rsidRPr="00D04F2F">
        <w:rPr>
          <w:rFonts w:ascii="Book Antiqua" w:hAnsi="Book Antiqua"/>
          <w:i/>
          <w:iCs/>
          <w:strike/>
          <w:sz w:val="24"/>
          <w:szCs w:val="24"/>
          <w:lang w:val="es-PR"/>
        </w:rPr>
        <w:t>en Ruta</w:t>
      </w:r>
      <w:r w:rsidRPr="00D04F2F">
        <w:rPr>
          <w:rFonts w:ascii="Book Antiqua" w:hAnsi="Book Antiqua"/>
          <w:strike/>
          <w:sz w:val="24"/>
          <w:szCs w:val="24"/>
        </w:rPr>
        <w:t xml:space="preserve">, si determinara, a base de toda la información disponible, que el solicitante satisface los criterios de concesión de licencia establecidos mediante Reglamento. La presente Ley autoriza la Licencia de Dueño de Negocio, la Licencia de Dueño Mayorista de Máquinas de Juegos de Azar </w:t>
      </w:r>
      <w:r w:rsidRPr="00D04F2F">
        <w:rPr>
          <w:rFonts w:ascii="Book Antiqua" w:hAnsi="Book Antiqua"/>
          <w:i/>
          <w:strike/>
          <w:sz w:val="24"/>
          <w:szCs w:val="24"/>
        </w:rPr>
        <w:t>en Ruta</w:t>
      </w:r>
      <w:r w:rsidRPr="00D04F2F">
        <w:rPr>
          <w:rFonts w:ascii="Book Antiqua" w:hAnsi="Book Antiqua"/>
          <w:strike/>
          <w:sz w:val="24"/>
          <w:szCs w:val="24"/>
        </w:rPr>
        <w:t xml:space="preserve">, la licencia de Fabricante de Máquinas de Juegos de Azar </w:t>
      </w:r>
      <w:r w:rsidRPr="00D04F2F">
        <w:rPr>
          <w:rFonts w:ascii="Book Antiqua" w:hAnsi="Book Antiqua"/>
          <w:i/>
          <w:strike/>
          <w:sz w:val="24"/>
          <w:szCs w:val="24"/>
        </w:rPr>
        <w:t>en Ruta</w:t>
      </w:r>
      <w:r w:rsidRPr="00D04F2F">
        <w:rPr>
          <w:rFonts w:ascii="Book Antiqua" w:hAnsi="Book Antiqua"/>
          <w:strike/>
          <w:sz w:val="24"/>
          <w:szCs w:val="24"/>
        </w:rPr>
        <w:t xml:space="preserve">, </w:t>
      </w:r>
      <w:r w:rsidRPr="00D04F2F">
        <w:rPr>
          <w:rFonts w:ascii="Book Antiqua" w:hAnsi="Book Antiqua"/>
          <w:i/>
          <w:iCs/>
          <w:strike/>
          <w:sz w:val="24"/>
          <w:szCs w:val="24"/>
        </w:rPr>
        <w:t>la licencia de Operador</w:t>
      </w:r>
      <w:r w:rsidRPr="00D04F2F">
        <w:rPr>
          <w:rFonts w:ascii="Book Antiqua" w:hAnsi="Book Antiqua"/>
          <w:strike/>
          <w:sz w:val="24"/>
          <w:szCs w:val="24"/>
        </w:rPr>
        <w:t xml:space="preserve"> y la licencia de Distribuidor y Proveedor de Bienes y Servicios para Máquinas de Juegos de Azar </w:t>
      </w:r>
      <w:r w:rsidRPr="00D04F2F">
        <w:rPr>
          <w:rFonts w:ascii="Book Antiqua" w:hAnsi="Book Antiqua"/>
          <w:i/>
          <w:strike/>
          <w:sz w:val="24"/>
          <w:szCs w:val="24"/>
        </w:rPr>
        <w:t>en Ruta</w:t>
      </w:r>
      <w:r w:rsidRPr="00D04F2F">
        <w:rPr>
          <w:rFonts w:ascii="Book Antiqua" w:hAnsi="Book Antiqua"/>
          <w:strike/>
          <w:sz w:val="24"/>
          <w:szCs w:val="24"/>
        </w:rPr>
        <w:t>. Cada licencia concedida será personal e intransferible a favor de la persona que se le conceda originalmente.”</w:t>
      </w:r>
    </w:p>
    <w:p w:rsidR="00F11345" w:rsidRPr="00D04F2F" w:rsidRDefault="00F11345" w:rsidP="00F11345">
      <w:pPr>
        <w:pStyle w:val="Body"/>
        <w:spacing w:after="0" w:line="480" w:lineRule="auto"/>
        <w:ind w:firstLine="720"/>
        <w:jc w:val="both"/>
        <w:rPr>
          <w:rFonts w:ascii="Book Antiqua" w:hAnsi="Book Antiqua"/>
          <w:strike/>
          <w:sz w:val="24"/>
          <w:szCs w:val="24"/>
        </w:rPr>
      </w:pPr>
      <w:r w:rsidRPr="00D04F2F">
        <w:rPr>
          <w:rFonts w:ascii="Book Antiqua" w:hAnsi="Book Antiqua"/>
          <w:strike/>
          <w:sz w:val="24"/>
          <w:szCs w:val="24"/>
          <w:lang w:val="de-DE"/>
        </w:rPr>
        <w:t>Art</w:t>
      </w:r>
      <w:r w:rsidRPr="00D04F2F">
        <w:rPr>
          <w:rFonts w:ascii="Book Antiqua" w:hAnsi="Book Antiqua"/>
          <w:strike/>
          <w:sz w:val="24"/>
          <w:szCs w:val="24"/>
        </w:rPr>
        <w:t>ículo 7.- Se enmienda la Sección 10 de la Ley Núm. 11 de 22 de agosto de 1933, según enmendada, para que se lea como sigue:</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strike/>
          <w:szCs w:val="24"/>
          <w:lang w:val="es-PR"/>
        </w:rPr>
        <w:t xml:space="preserve">“Sección 10.-Máquinas de Juegos de Azar </w:t>
      </w:r>
      <w:r w:rsidRPr="00D04F2F">
        <w:rPr>
          <w:rFonts w:ascii="Book Antiqua" w:hAnsi="Book Antiqua"/>
          <w:i/>
          <w:strike/>
          <w:szCs w:val="24"/>
          <w:lang w:val="es-PR"/>
        </w:rPr>
        <w:t>en Ruta</w:t>
      </w:r>
      <w:r w:rsidRPr="00D04F2F">
        <w:rPr>
          <w:rFonts w:ascii="Book Antiqua" w:hAnsi="Book Antiqua"/>
          <w:strike/>
          <w:szCs w:val="24"/>
          <w:lang w:val="es-PR"/>
        </w:rPr>
        <w:t>- Solicitud de Licencia.</w:t>
      </w:r>
    </w:p>
    <w:p w:rsidR="00F11345" w:rsidRPr="00D04F2F" w:rsidRDefault="00F11345" w:rsidP="00F11345">
      <w:pPr>
        <w:spacing w:line="480" w:lineRule="auto"/>
        <w:ind w:firstLine="720"/>
        <w:jc w:val="both"/>
        <w:rPr>
          <w:rFonts w:ascii="Book Antiqua" w:hAnsi="Book Antiqua"/>
          <w:i/>
          <w:strike/>
          <w:szCs w:val="24"/>
          <w:lang w:val="es-PR"/>
        </w:rPr>
      </w:pPr>
      <w:r w:rsidRPr="00D04F2F">
        <w:rPr>
          <w:rFonts w:ascii="Book Antiqua" w:hAnsi="Book Antiqua"/>
          <w:strike/>
          <w:szCs w:val="24"/>
          <w:lang w:val="es-PR"/>
        </w:rPr>
        <w:t xml:space="preserve">Se establece que luego de aprobada la presente Ley, la Compañía tendrá sesenta (60) días improrrogables para </w:t>
      </w:r>
      <w:r w:rsidRPr="00D04F2F">
        <w:rPr>
          <w:rFonts w:ascii="Book Antiqua" w:hAnsi="Book Antiqua"/>
          <w:b/>
          <w:strike/>
          <w:szCs w:val="24"/>
          <w:lang w:val="es-PR"/>
        </w:rPr>
        <w:t>[aprobar]</w:t>
      </w:r>
      <w:r w:rsidRPr="00D04F2F">
        <w:rPr>
          <w:rFonts w:ascii="Book Antiqua" w:hAnsi="Book Antiqua"/>
          <w:strike/>
          <w:szCs w:val="24"/>
          <w:lang w:val="es-PR"/>
        </w:rPr>
        <w:t xml:space="preserve"> </w:t>
      </w:r>
      <w:r w:rsidRPr="00D04F2F">
        <w:rPr>
          <w:rFonts w:ascii="Book Antiqua" w:hAnsi="Book Antiqua"/>
          <w:i/>
          <w:strike/>
          <w:szCs w:val="24"/>
          <w:lang w:val="es-PR"/>
        </w:rPr>
        <w:t xml:space="preserve">redactar </w:t>
      </w:r>
      <w:r w:rsidRPr="00D04F2F">
        <w:rPr>
          <w:rFonts w:ascii="Book Antiqua" w:hAnsi="Book Antiqua"/>
          <w:strike/>
          <w:szCs w:val="24"/>
          <w:lang w:val="es-PR"/>
        </w:rPr>
        <w:t xml:space="preserve">un reglamento que establezca el procedimiento para la otorgación de las licencias establecidas en esta Ley.  Dicho Reglamento deberá ser evaluado por la Asamblea Legislativa antes de su aprobación para asegurarse del total y fiel cumplimiento de esta Ley, dentro de un término de cuarenta y cinco (45) días a partir de la notificación. Dicho termino discurrirá paralelo a los treinta (30) días dispuesto en la Sección 2.2 de la Ley 38-2017, según enmendada. Sin embargo, transcurrido el término aquí dispuesto sin que la Asamblea Legislativa se haya expresado de forma alguna, se entenderá que el Reglamento notificado fue ratificado tácitamente. </w:t>
      </w:r>
      <w:r w:rsidRPr="00D04F2F">
        <w:rPr>
          <w:rFonts w:ascii="Book Antiqua" w:hAnsi="Book Antiqua"/>
          <w:i/>
          <w:strike/>
          <w:szCs w:val="24"/>
          <w:lang w:val="es-PR"/>
        </w:rPr>
        <w:t>En caso que la Asamblea Legislativa rechace el Reglamento, la Compañía tendrá treinta (30) días improrrogables para someter nuevamente dicho reglamento para aprobación ante la consideración de la Asamblea Legislativa. Disponiéndose, además, que al momento de la aprobación de cualquier reglamento bajo esta Ley, la Compañía estará exenta de cumplir con las disposiciones de la Ley Núm. 454-2000, según enmendada, conocida como “Ley de Flexibilidad Administrativa y Reglamentaria para el Pequeño Negocio”.</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strike/>
          <w:szCs w:val="24"/>
          <w:lang w:val="es-PR"/>
        </w:rPr>
        <w:t xml:space="preserve">La Compañía deberá dar prioridad durante los primeros tres (3) meses a partir de la aprobación del reglamento a las empresas o individuos que tuviesen vigentes licencias de máquinas de entretenimiento de adultos previo a la aprobación de la Ley 77-2014.  Disponiéndose, sin embargo, que las licencias que tendrán prioridad serán aquellas máquinas que cualifiquen bajo la definición de Máquinas Juegos de Azar </w:t>
      </w:r>
      <w:r w:rsidRPr="00D04F2F">
        <w:rPr>
          <w:rFonts w:ascii="Book Antiqua" w:hAnsi="Book Antiqua"/>
          <w:i/>
          <w:strike/>
          <w:szCs w:val="24"/>
          <w:lang w:val="es-PR"/>
        </w:rPr>
        <w:t>en Ruta</w:t>
      </w:r>
      <w:r w:rsidRPr="00D04F2F">
        <w:rPr>
          <w:rFonts w:ascii="Book Antiqua" w:hAnsi="Book Antiqua"/>
          <w:strike/>
          <w:szCs w:val="24"/>
          <w:lang w:val="es-PR"/>
        </w:rPr>
        <w:t xml:space="preserve">, según definida en la presente Ley. El Departamento de Hacienda, en un término de </w:t>
      </w:r>
      <w:r w:rsidRPr="00D04F2F">
        <w:rPr>
          <w:rFonts w:ascii="Book Antiqua" w:hAnsi="Book Antiqua"/>
          <w:b/>
          <w:strike/>
          <w:szCs w:val="24"/>
          <w:lang w:val="es-PR"/>
        </w:rPr>
        <w:t>[treinta (30)]</w:t>
      </w:r>
      <w:r w:rsidRPr="00D04F2F">
        <w:rPr>
          <w:rFonts w:ascii="Book Antiqua" w:hAnsi="Book Antiqua"/>
          <w:strike/>
          <w:szCs w:val="24"/>
          <w:lang w:val="es-PR"/>
        </w:rPr>
        <w:t xml:space="preserve"> </w:t>
      </w:r>
      <w:r w:rsidRPr="00D04F2F">
        <w:rPr>
          <w:rFonts w:ascii="Book Antiqua" w:hAnsi="Book Antiqua"/>
          <w:i/>
          <w:strike/>
          <w:szCs w:val="24"/>
          <w:lang w:val="es-PR"/>
        </w:rPr>
        <w:t xml:space="preserve">cuarenta y cinco (45) </w:t>
      </w:r>
      <w:r w:rsidRPr="00D04F2F">
        <w:rPr>
          <w:rFonts w:ascii="Book Antiqua" w:hAnsi="Book Antiqua"/>
          <w:strike/>
          <w:szCs w:val="24"/>
          <w:lang w:val="es-PR"/>
        </w:rPr>
        <w:t>días a partir de la aprobación de esta Ley, tendrá que certificar las licencias vigentes de máquinas de entretenimiento de adultos para el año 2018. Licencia que no haya estado vigente para el año 2018 no tendrá la prioridad establecida en esta Sección.</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strike/>
          <w:szCs w:val="24"/>
          <w:lang w:val="es-PR"/>
        </w:rPr>
        <w:t>Si luego de transcurrido el periodo inicial de otorgar licencias, la Compañía aún no ha expedido la cantidad de licencias equivalentes a las veinticinco mil (25,000) máquinas de juegos de azar autorizadas mediante la presente Ley, entonces la Compañía podrá aceptar nuevas solicitudes de licencia hasta alcanzar el número máximo autorizado en esta Ley.  Disponiéndose, que, en todos los casos, será requisito para obtener la licencia de dueño mayorista de máquinas de juegos de azar que la titularidad total provenga de capital de Puerto Rico.</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strike/>
          <w:szCs w:val="24"/>
          <w:lang w:val="es-PR"/>
        </w:rPr>
        <w:t>Previo a la otorgación de una licencia, la División deberá realizar una investigación al Dueño Mayorista de Máquina, al igual que al Dueño de Negocio donde se operará la máquina. La Compañía establecerá un reglamento para regir el proceso de investigación a los Solicitantes, donde se establecerán los parámetros que incluirá la investigación, la cual debe incluir, pero sin limitarse a, una evaluación de la capacidad financiera del Solicitante, el historial penal del Solicitante y si existen deudas con el Estado. En aquello casos donde el Solicitante tenga socios o inversionistas, éstos deberán someterse al proceso de investigación. El Dueño Mayorista de Máquina tendrá que remitir a la Division de Juegos de Azar un estado financiero anual.</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strike/>
          <w:szCs w:val="24"/>
          <w:lang w:val="es-PR"/>
        </w:rPr>
        <w:t>Tras concluir su investigación, si la División</w:t>
      </w:r>
      <w:r w:rsidR="00D5090F" w:rsidRPr="00D04F2F">
        <w:rPr>
          <w:rFonts w:ascii="Book Antiqua" w:hAnsi="Book Antiqua"/>
          <w:strike/>
          <w:szCs w:val="24"/>
          <w:lang w:val="es-PR"/>
        </w:rPr>
        <w:t xml:space="preserve"> </w:t>
      </w:r>
      <w:r w:rsidRPr="00D04F2F">
        <w:rPr>
          <w:rFonts w:ascii="Book Antiqua" w:hAnsi="Book Antiqua"/>
          <w:strike/>
          <w:szCs w:val="24"/>
          <w:lang w:val="es-PR"/>
        </w:rPr>
        <w:t>determina conceder la licencia solicitada, esta será personal e intransferible a favor de la persona a quien se ha concedido.”</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Artículo 8.-  Se enmienda la Sección 11 de la Ley Núm. 22 de agosto de 1933, según enmendada, para que se lea como sigue:</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w:t>
      </w:r>
      <w:r w:rsidRPr="00D04F2F">
        <w:rPr>
          <w:rFonts w:ascii="Book Antiqua" w:hAnsi="Book Antiqua"/>
          <w:strike/>
          <w:sz w:val="24"/>
          <w:szCs w:val="24"/>
          <w:lang w:val="es-PR"/>
        </w:rPr>
        <w:t xml:space="preserve">Sección 11.-Máquinas de Juegos de Azar </w:t>
      </w:r>
      <w:r w:rsidRPr="00D04F2F">
        <w:rPr>
          <w:rFonts w:ascii="Book Antiqua" w:hAnsi="Book Antiqua"/>
          <w:i/>
          <w:strike/>
          <w:sz w:val="24"/>
          <w:szCs w:val="24"/>
          <w:lang w:val="es-PR"/>
        </w:rPr>
        <w:t>en Ruta</w:t>
      </w:r>
      <w:r w:rsidRPr="00D04F2F">
        <w:rPr>
          <w:rFonts w:ascii="Book Antiqua" w:hAnsi="Book Antiqua"/>
          <w:strike/>
          <w:sz w:val="24"/>
          <w:szCs w:val="24"/>
          <w:lang w:val="es-PR"/>
        </w:rPr>
        <w:t>- Derechos de Licencia de Dueños Mayoristas de Máquinas, de los Dueños de Negocios</w:t>
      </w:r>
      <w:r w:rsidRPr="00D04F2F">
        <w:rPr>
          <w:rFonts w:ascii="Book Antiqua" w:hAnsi="Book Antiqua"/>
          <w:i/>
          <w:strike/>
          <w:sz w:val="24"/>
          <w:szCs w:val="24"/>
          <w:lang w:val="es-PR"/>
        </w:rPr>
        <w:t>,</w:t>
      </w:r>
      <w:r w:rsidRPr="00D04F2F">
        <w:rPr>
          <w:rFonts w:ascii="Book Antiqua" w:hAnsi="Book Antiqua"/>
          <w:strike/>
          <w:sz w:val="24"/>
          <w:szCs w:val="24"/>
          <w:lang w:val="es-PR"/>
        </w:rPr>
        <w:t xml:space="preserve"> </w:t>
      </w:r>
      <w:r w:rsidRPr="00D04F2F">
        <w:rPr>
          <w:rFonts w:ascii="Book Antiqua" w:hAnsi="Book Antiqua"/>
          <w:i/>
          <w:strike/>
          <w:sz w:val="24"/>
          <w:szCs w:val="24"/>
          <w:lang w:val="es-PR"/>
        </w:rPr>
        <w:t xml:space="preserve">Operador, </w:t>
      </w:r>
      <w:r w:rsidRPr="00D04F2F">
        <w:rPr>
          <w:rFonts w:ascii="Book Antiqua" w:hAnsi="Book Antiqua"/>
          <w:strike/>
          <w:sz w:val="24"/>
          <w:szCs w:val="24"/>
          <w:lang w:val="es-PR"/>
        </w:rPr>
        <w:t xml:space="preserve">Fabricante, Distribuidor y Proveedor de Bienes y Servicios para Máquinas de Juegos de Azar </w:t>
      </w:r>
      <w:r w:rsidRPr="00D04F2F">
        <w:rPr>
          <w:rFonts w:ascii="Book Antiqua" w:hAnsi="Book Antiqua"/>
          <w:i/>
          <w:strike/>
          <w:sz w:val="24"/>
          <w:szCs w:val="24"/>
          <w:lang w:val="es-PR"/>
        </w:rPr>
        <w:t>en Ruta</w:t>
      </w:r>
      <w:r w:rsidRPr="00D04F2F">
        <w:rPr>
          <w:rFonts w:ascii="Book Antiqua" w:hAnsi="Book Antiqua"/>
          <w:strike/>
          <w:sz w:val="24"/>
          <w:szCs w:val="24"/>
          <w:lang w:val="es-PR"/>
        </w:rPr>
        <w:t>.</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 xml:space="preserve">El costo de los derechos por cada licencia o renovación de licencia de dueño mayorista de Máquinas de Juegos de Azar </w:t>
      </w:r>
      <w:r w:rsidRPr="00D04F2F">
        <w:rPr>
          <w:rFonts w:ascii="Book Antiqua" w:hAnsi="Book Antiqua"/>
          <w:i/>
          <w:strike/>
          <w:sz w:val="24"/>
          <w:szCs w:val="24"/>
        </w:rPr>
        <w:t>en Ruta</w:t>
      </w:r>
      <w:r w:rsidRPr="00D04F2F">
        <w:rPr>
          <w:rFonts w:ascii="Book Antiqua" w:hAnsi="Book Antiqua"/>
          <w:strike/>
          <w:sz w:val="24"/>
          <w:szCs w:val="24"/>
        </w:rPr>
        <w:t xml:space="preserve"> </w:t>
      </w:r>
      <w:r w:rsidRPr="00D04F2F">
        <w:rPr>
          <w:rFonts w:ascii="Book Antiqua" w:hAnsi="Book Antiqua"/>
          <w:i/>
          <w:iCs/>
          <w:strike/>
          <w:sz w:val="24"/>
          <w:szCs w:val="24"/>
        </w:rPr>
        <w:t xml:space="preserve">y del Operador </w:t>
      </w:r>
      <w:r w:rsidRPr="00D04F2F">
        <w:rPr>
          <w:rFonts w:ascii="Book Antiqua" w:hAnsi="Book Antiqua"/>
          <w:b/>
          <w:iCs/>
          <w:strike/>
          <w:sz w:val="24"/>
          <w:szCs w:val="24"/>
        </w:rPr>
        <w:t>[</w:t>
      </w:r>
      <w:r w:rsidRPr="00D04F2F">
        <w:rPr>
          <w:rFonts w:ascii="Book Antiqua" w:hAnsi="Book Antiqua"/>
          <w:b/>
          <w:strike/>
          <w:sz w:val="24"/>
          <w:szCs w:val="24"/>
          <w:lang w:val="fr-FR"/>
        </w:rPr>
        <w:t>tendr</w:t>
      </w:r>
      <w:r w:rsidRPr="00D04F2F">
        <w:rPr>
          <w:rFonts w:ascii="Book Antiqua" w:hAnsi="Book Antiqua"/>
          <w:b/>
          <w:strike/>
          <w:sz w:val="24"/>
          <w:szCs w:val="24"/>
        </w:rPr>
        <w:t>á]</w:t>
      </w:r>
      <w:r w:rsidRPr="00D04F2F">
        <w:rPr>
          <w:rFonts w:ascii="Book Antiqua" w:hAnsi="Book Antiqua"/>
          <w:strike/>
          <w:sz w:val="24"/>
          <w:szCs w:val="24"/>
        </w:rPr>
        <w:t xml:space="preserve"> </w:t>
      </w:r>
      <w:r w:rsidRPr="00D04F2F">
        <w:rPr>
          <w:rFonts w:ascii="Book Antiqua" w:hAnsi="Book Antiqua"/>
          <w:i/>
          <w:iCs/>
          <w:strike/>
          <w:sz w:val="24"/>
          <w:szCs w:val="24"/>
        </w:rPr>
        <w:t>tendrán</w:t>
      </w:r>
      <w:r w:rsidRPr="00D04F2F">
        <w:rPr>
          <w:rFonts w:ascii="Book Antiqua" w:hAnsi="Book Antiqua"/>
          <w:strike/>
          <w:sz w:val="24"/>
          <w:szCs w:val="24"/>
        </w:rPr>
        <w:t xml:space="preserve"> un cargo de mil quinientos (1,500) dó</w:t>
      </w:r>
      <w:r w:rsidRPr="00D04F2F">
        <w:rPr>
          <w:rFonts w:ascii="Book Antiqua" w:hAnsi="Book Antiqua"/>
          <w:strike/>
          <w:sz w:val="24"/>
          <w:szCs w:val="24"/>
          <w:lang w:val="pt-PT"/>
        </w:rPr>
        <w:t xml:space="preserve">lares </w:t>
      </w:r>
      <w:r w:rsidRPr="00D04F2F">
        <w:rPr>
          <w:rFonts w:ascii="Book Antiqua" w:hAnsi="Book Antiqua"/>
          <w:b/>
          <w:strike/>
          <w:sz w:val="24"/>
          <w:szCs w:val="24"/>
          <w:lang w:val="pt-PT"/>
        </w:rPr>
        <w:t>[</w:t>
      </w:r>
      <w:r w:rsidRPr="00D04F2F">
        <w:rPr>
          <w:rFonts w:ascii="Book Antiqua" w:hAnsi="Book Antiqua"/>
          <w:b/>
          <w:strike/>
          <w:sz w:val="24"/>
          <w:szCs w:val="24"/>
        </w:rPr>
        <w:t>por má</w:t>
      </w:r>
      <w:r w:rsidRPr="00D04F2F">
        <w:rPr>
          <w:rFonts w:ascii="Book Antiqua" w:hAnsi="Book Antiqua"/>
          <w:b/>
          <w:strike/>
          <w:sz w:val="24"/>
          <w:szCs w:val="24"/>
          <w:lang w:val="pt-PT"/>
        </w:rPr>
        <w:t>quina</w:t>
      </w:r>
      <w:r w:rsidRPr="00D04F2F">
        <w:rPr>
          <w:rFonts w:ascii="Book Antiqua" w:hAnsi="Book Antiqua"/>
          <w:b/>
          <w:strike/>
          <w:sz w:val="24"/>
          <w:szCs w:val="24"/>
        </w:rPr>
        <w:t xml:space="preserve">.  El cargo por licencia incluirá </w:t>
      </w:r>
      <w:r w:rsidRPr="00D04F2F">
        <w:rPr>
          <w:rFonts w:ascii="Book Antiqua" w:hAnsi="Book Antiqua"/>
          <w:b/>
          <w:strike/>
          <w:sz w:val="24"/>
          <w:szCs w:val="24"/>
          <w:lang w:val="it-IT"/>
        </w:rPr>
        <w:t>el costo del marbete.</w:t>
      </w:r>
      <w:r w:rsidRPr="00D04F2F">
        <w:rPr>
          <w:rFonts w:ascii="Book Antiqua" w:hAnsi="Book Antiqua"/>
          <w:b/>
          <w:strike/>
          <w:sz w:val="24"/>
          <w:szCs w:val="24"/>
        </w:rPr>
        <w:t xml:space="preserve"> No podrán poseer los derechos de menos de cien (100) máquinas ni más de doscientos cincuenta (250) máquinas de juegos de azar]</w:t>
      </w:r>
      <w:r w:rsidRPr="00D04F2F">
        <w:rPr>
          <w:rFonts w:ascii="Book Antiqua" w:hAnsi="Book Antiqua"/>
          <w:strike/>
          <w:sz w:val="24"/>
          <w:szCs w:val="24"/>
        </w:rPr>
        <w:t>, pagaderos a favor</w:t>
      </w:r>
      <w:r w:rsidRPr="00D04F2F">
        <w:rPr>
          <w:rFonts w:ascii="Book Antiqua" w:hAnsi="Book Antiqua"/>
          <w:b/>
          <w:strike/>
          <w:sz w:val="24"/>
          <w:szCs w:val="24"/>
        </w:rPr>
        <w:t xml:space="preserve"> [del Departamento de Hacienda anualmente.]</w:t>
      </w:r>
      <w:r w:rsidRPr="00D04F2F">
        <w:rPr>
          <w:rFonts w:ascii="Book Antiqua" w:hAnsi="Book Antiqua"/>
          <w:i/>
          <w:iCs/>
          <w:strike/>
          <w:sz w:val="24"/>
          <w:szCs w:val="24"/>
        </w:rPr>
        <w:t xml:space="preserve"> de la Compañí</w:t>
      </w:r>
      <w:r w:rsidRPr="00D04F2F">
        <w:rPr>
          <w:rFonts w:ascii="Book Antiqua" w:hAnsi="Book Antiqua"/>
          <w:i/>
          <w:iCs/>
          <w:strike/>
          <w:sz w:val="24"/>
          <w:szCs w:val="24"/>
          <w:lang w:val="pt-PT"/>
        </w:rPr>
        <w:t>a de Turismo cada dos a</w:t>
      </w:r>
      <w:r w:rsidRPr="00D04F2F">
        <w:rPr>
          <w:rFonts w:ascii="Book Antiqua" w:hAnsi="Book Antiqua"/>
          <w:i/>
          <w:iCs/>
          <w:strike/>
          <w:sz w:val="24"/>
          <w:szCs w:val="24"/>
        </w:rPr>
        <w:t>ños</w:t>
      </w:r>
      <w:r w:rsidRPr="00D04F2F">
        <w:rPr>
          <w:rFonts w:ascii="Book Antiqua" w:hAnsi="Book Antiqua"/>
          <w:iCs/>
          <w:strike/>
          <w:sz w:val="24"/>
          <w:szCs w:val="24"/>
        </w:rPr>
        <w:t>.</w:t>
      </w:r>
      <w:r w:rsidRPr="00D04F2F">
        <w:rPr>
          <w:rFonts w:ascii="Book Antiqua" w:hAnsi="Book Antiqua"/>
          <w:b/>
          <w:strike/>
          <w:sz w:val="24"/>
          <w:szCs w:val="24"/>
        </w:rPr>
        <w:t xml:space="preserve"> [El Departamento de Hacienda transferirá trescientos (300) dólares por cada licencia a la División para la implementación de esta Ley.</w:t>
      </w:r>
      <w:r w:rsidRPr="00D04F2F">
        <w:rPr>
          <w:rFonts w:ascii="Book Antiqua" w:hAnsi="Book Antiqua"/>
          <w:strike/>
          <w:sz w:val="24"/>
          <w:szCs w:val="24"/>
        </w:rPr>
        <w:t>]</w:t>
      </w:r>
      <w:r w:rsidRPr="00D04F2F">
        <w:rPr>
          <w:rFonts w:ascii="Book Antiqua" w:hAnsi="Book Antiqua"/>
          <w:strike/>
          <w:sz w:val="24"/>
          <w:szCs w:val="24"/>
          <w:lang w:val="es-PR"/>
        </w:rPr>
        <w:t xml:space="preserve"> Ning</w:t>
      </w:r>
      <w:r w:rsidRPr="00D04F2F">
        <w:rPr>
          <w:rFonts w:ascii="Book Antiqua" w:hAnsi="Book Antiqua"/>
          <w:strike/>
          <w:sz w:val="24"/>
          <w:szCs w:val="24"/>
        </w:rPr>
        <w:t xml:space="preserve">ún individuo, entidad o corporación podrá </w:t>
      </w:r>
      <w:r w:rsidRPr="00D04F2F">
        <w:rPr>
          <w:rFonts w:ascii="Book Antiqua" w:hAnsi="Book Antiqua"/>
          <w:strike/>
          <w:sz w:val="24"/>
          <w:szCs w:val="24"/>
          <w:lang w:val="pt-PT"/>
        </w:rPr>
        <w:t>ostentar m</w:t>
      </w:r>
      <w:r w:rsidRPr="00D04F2F">
        <w:rPr>
          <w:rFonts w:ascii="Book Antiqua" w:hAnsi="Book Antiqua"/>
          <w:strike/>
          <w:sz w:val="24"/>
          <w:szCs w:val="24"/>
        </w:rPr>
        <w:t xml:space="preserve">ás de doscientas cincuenta (250) máquinas de juegos de azar </w:t>
      </w:r>
      <w:r w:rsidRPr="00D04F2F">
        <w:rPr>
          <w:rFonts w:ascii="Book Antiqua" w:hAnsi="Book Antiqua"/>
          <w:i/>
          <w:strike/>
          <w:sz w:val="24"/>
          <w:szCs w:val="24"/>
        </w:rPr>
        <w:t>en ruta</w:t>
      </w:r>
      <w:r w:rsidRPr="00D04F2F">
        <w:rPr>
          <w:rFonts w:ascii="Book Antiqua" w:hAnsi="Book Antiqua"/>
          <w:strike/>
          <w:sz w:val="24"/>
          <w:szCs w:val="24"/>
        </w:rPr>
        <w:t>, por grupo de entidades relacionadas, según definido en la Sección 1010.05 de la Ley</w:t>
      </w:r>
      <w:r w:rsidRPr="00D04F2F">
        <w:rPr>
          <w:rFonts w:ascii="Book Antiqua" w:hAnsi="Book Antiqua"/>
          <w:i/>
          <w:strike/>
          <w:sz w:val="24"/>
          <w:szCs w:val="24"/>
        </w:rPr>
        <w:t xml:space="preserve"> Núm. </w:t>
      </w:r>
      <w:r w:rsidRPr="00D04F2F">
        <w:rPr>
          <w:rFonts w:ascii="Book Antiqua" w:hAnsi="Book Antiqua"/>
          <w:strike/>
          <w:sz w:val="24"/>
          <w:szCs w:val="24"/>
        </w:rPr>
        <w:t>1-2011, según enmendada, conocida como “Código de Rentas Internas para un Nuevo Puerto Rico”, y, en caso de individuos, por todas sus actividades de industria o negocio.</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bookmarkStart w:id="1" w:name="_Hlk802334"/>
      <w:r w:rsidRPr="00D04F2F">
        <w:rPr>
          <w:rFonts w:ascii="Book Antiqua" w:hAnsi="Book Antiqua"/>
          <w:strike/>
          <w:sz w:val="24"/>
          <w:szCs w:val="24"/>
        </w:rPr>
        <w:t xml:space="preserve">El cargo por procesamiento de cada solicitud de licencia de dueño mayorista de máquinas de juegos de azar </w:t>
      </w:r>
      <w:r w:rsidRPr="00D04F2F">
        <w:rPr>
          <w:rFonts w:ascii="Book Antiqua" w:hAnsi="Book Antiqua"/>
          <w:i/>
          <w:strike/>
          <w:sz w:val="24"/>
          <w:szCs w:val="24"/>
        </w:rPr>
        <w:t>en ruta</w:t>
      </w:r>
      <w:r w:rsidRPr="00D04F2F">
        <w:rPr>
          <w:rFonts w:ascii="Book Antiqua" w:hAnsi="Book Antiqua"/>
          <w:strike/>
          <w:sz w:val="24"/>
          <w:szCs w:val="24"/>
        </w:rPr>
        <w:t xml:space="preserve"> </w:t>
      </w:r>
      <w:r w:rsidRPr="00D04F2F">
        <w:rPr>
          <w:rFonts w:ascii="Book Antiqua" w:hAnsi="Book Antiqua"/>
          <w:i/>
          <w:strike/>
          <w:sz w:val="24"/>
          <w:szCs w:val="24"/>
        </w:rPr>
        <w:t xml:space="preserve">y del Operador </w:t>
      </w:r>
      <w:r w:rsidRPr="00D04F2F">
        <w:rPr>
          <w:rFonts w:ascii="Book Antiqua" w:hAnsi="Book Antiqua"/>
          <w:strike/>
          <w:sz w:val="24"/>
          <w:szCs w:val="24"/>
        </w:rPr>
        <w:t xml:space="preserve">será por la cantidad de quinientos (500) dólares pagaderos a favor </w:t>
      </w:r>
      <w:r w:rsidRPr="00D04F2F">
        <w:rPr>
          <w:rFonts w:ascii="Book Antiqua" w:hAnsi="Book Antiqua"/>
          <w:b/>
          <w:strike/>
          <w:sz w:val="24"/>
          <w:szCs w:val="24"/>
        </w:rPr>
        <w:t>[del Departamento de Hacienda]</w:t>
      </w:r>
      <w:r w:rsidRPr="00D04F2F">
        <w:rPr>
          <w:rFonts w:ascii="Book Antiqua" w:hAnsi="Book Antiqua"/>
          <w:strike/>
          <w:sz w:val="24"/>
          <w:szCs w:val="24"/>
        </w:rPr>
        <w:t xml:space="preserve"> </w:t>
      </w:r>
      <w:r w:rsidRPr="00D04F2F">
        <w:rPr>
          <w:rFonts w:ascii="Book Antiqua" w:hAnsi="Book Antiqua"/>
          <w:i/>
          <w:iCs/>
          <w:strike/>
          <w:sz w:val="24"/>
          <w:szCs w:val="24"/>
        </w:rPr>
        <w:t>de la Compañí</w:t>
      </w:r>
      <w:r w:rsidRPr="00D04F2F">
        <w:rPr>
          <w:rFonts w:ascii="Book Antiqua" w:hAnsi="Book Antiqua"/>
          <w:i/>
          <w:iCs/>
          <w:strike/>
          <w:sz w:val="24"/>
          <w:szCs w:val="24"/>
          <w:lang w:val="pt-PT"/>
        </w:rPr>
        <w:t>a de Turismo.</w:t>
      </w:r>
      <w:r w:rsidRPr="00D04F2F">
        <w:rPr>
          <w:rFonts w:ascii="Book Antiqua" w:hAnsi="Book Antiqua"/>
          <w:strike/>
          <w:sz w:val="24"/>
          <w:szCs w:val="24"/>
        </w:rPr>
        <w:t xml:space="preserve"> </w:t>
      </w:r>
      <w:bookmarkStart w:id="2" w:name="_Hlk802573"/>
      <w:bookmarkEnd w:id="1"/>
      <w:r w:rsidRPr="00D04F2F">
        <w:rPr>
          <w:rFonts w:ascii="Book Antiqua" w:hAnsi="Book Antiqua"/>
          <w:strike/>
          <w:sz w:val="24"/>
          <w:szCs w:val="24"/>
        </w:rPr>
        <w:t xml:space="preserve">El cargo de procesamiento será acreditado al solicitante, cuando </w:t>
      </w:r>
      <w:r w:rsidRPr="00D04F2F">
        <w:rPr>
          <w:rFonts w:ascii="Book Antiqua" w:hAnsi="Book Antiqua"/>
          <w:b/>
          <w:strike/>
          <w:sz w:val="24"/>
          <w:szCs w:val="24"/>
        </w:rPr>
        <w:t>[la misma]</w:t>
      </w:r>
      <w:r w:rsidRPr="00D04F2F">
        <w:rPr>
          <w:rFonts w:ascii="Book Antiqua" w:hAnsi="Book Antiqua"/>
          <w:strike/>
          <w:sz w:val="24"/>
          <w:szCs w:val="24"/>
        </w:rPr>
        <w:t xml:space="preserve"> </w:t>
      </w:r>
      <w:r w:rsidRPr="00D04F2F">
        <w:rPr>
          <w:rFonts w:ascii="Book Antiqua" w:hAnsi="Book Antiqua"/>
          <w:i/>
          <w:strike/>
          <w:sz w:val="24"/>
          <w:szCs w:val="24"/>
        </w:rPr>
        <w:t>la licencia</w:t>
      </w:r>
      <w:r w:rsidRPr="00D04F2F">
        <w:rPr>
          <w:rFonts w:ascii="Book Antiqua" w:hAnsi="Book Antiqua"/>
          <w:strike/>
          <w:sz w:val="24"/>
          <w:szCs w:val="24"/>
        </w:rPr>
        <w:t xml:space="preserve"> sea aprobada por la División.</w:t>
      </w:r>
      <w:bookmarkEnd w:id="2"/>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Todo Dueñ</w:t>
      </w:r>
      <w:r w:rsidRPr="00D04F2F">
        <w:rPr>
          <w:rFonts w:ascii="Book Antiqua" w:hAnsi="Book Antiqua"/>
          <w:strike/>
          <w:sz w:val="24"/>
          <w:szCs w:val="24"/>
          <w:lang w:val="pt-PT"/>
        </w:rPr>
        <w:t>o de Negocio que pretenda instalar o colocar m</w:t>
      </w:r>
      <w:r w:rsidRPr="00D04F2F">
        <w:rPr>
          <w:rFonts w:ascii="Book Antiqua" w:hAnsi="Book Antiqua"/>
          <w:strike/>
          <w:sz w:val="24"/>
          <w:szCs w:val="24"/>
        </w:rPr>
        <w:t xml:space="preserve">áquinas de juegos de azar </w:t>
      </w:r>
      <w:r w:rsidRPr="00D04F2F">
        <w:rPr>
          <w:rFonts w:ascii="Book Antiqua" w:hAnsi="Book Antiqua"/>
          <w:i/>
          <w:strike/>
          <w:sz w:val="24"/>
          <w:szCs w:val="24"/>
        </w:rPr>
        <w:t>en ruta</w:t>
      </w:r>
      <w:r w:rsidRPr="00D04F2F">
        <w:rPr>
          <w:rFonts w:ascii="Book Antiqua" w:hAnsi="Book Antiqua"/>
          <w:strike/>
          <w:sz w:val="24"/>
          <w:szCs w:val="24"/>
        </w:rPr>
        <w:t xml:space="preserve"> en sus facilidades deberá solicitar una licencia de Dueño de Negocio en la División.  La licencia </w:t>
      </w:r>
      <w:r w:rsidRPr="00D04F2F">
        <w:rPr>
          <w:rFonts w:ascii="Book Antiqua" w:hAnsi="Book Antiqua"/>
          <w:b/>
          <w:strike/>
          <w:sz w:val="24"/>
          <w:szCs w:val="24"/>
        </w:rPr>
        <w:t>[será libre de costo por cada máquina localizada en el Negocio]</w:t>
      </w:r>
      <w:r w:rsidRPr="00D04F2F">
        <w:rPr>
          <w:rFonts w:ascii="Book Antiqua" w:hAnsi="Book Antiqua"/>
          <w:strike/>
          <w:sz w:val="24"/>
          <w:szCs w:val="24"/>
        </w:rPr>
        <w:t xml:space="preserve"> </w:t>
      </w:r>
      <w:r w:rsidRPr="00D04F2F">
        <w:rPr>
          <w:rFonts w:ascii="Book Antiqua" w:hAnsi="Book Antiqua"/>
          <w:i/>
          <w:iCs/>
          <w:strike/>
          <w:sz w:val="24"/>
          <w:szCs w:val="24"/>
          <w:lang w:val="fr-FR"/>
        </w:rPr>
        <w:t>tendr</w:t>
      </w:r>
      <w:r w:rsidRPr="00D04F2F">
        <w:rPr>
          <w:rFonts w:ascii="Book Antiqua" w:hAnsi="Book Antiqua"/>
          <w:i/>
          <w:iCs/>
          <w:strike/>
          <w:sz w:val="24"/>
          <w:szCs w:val="24"/>
        </w:rPr>
        <w:t>á un cargo de dos cientos (200) dó</w:t>
      </w:r>
      <w:r w:rsidRPr="00D04F2F">
        <w:rPr>
          <w:rFonts w:ascii="Book Antiqua" w:hAnsi="Book Antiqua"/>
          <w:i/>
          <w:iCs/>
          <w:strike/>
          <w:sz w:val="24"/>
          <w:szCs w:val="24"/>
          <w:lang w:val="pt-PT"/>
        </w:rPr>
        <w:t>lares cada dos (2) a</w:t>
      </w:r>
      <w:r w:rsidRPr="00D04F2F">
        <w:rPr>
          <w:rFonts w:ascii="Book Antiqua" w:hAnsi="Book Antiqua"/>
          <w:i/>
          <w:iCs/>
          <w:strike/>
          <w:sz w:val="24"/>
          <w:szCs w:val="24"/>
        </w:rPr>
        <w:t>ñ</w:t>
      </w:r>
      <w:r w:rsidRPr="00D04F2F">
        <w:rPr>
          <w:rFonts w:ascii="Book Antiqua" w:hAnsi="Book Antiqua"/>
          <w:i/>
          <w:iCs/>
          <w:strike/>
          <w:sz w:val="24"/>
          <w:szCs w:val="24"/>
          <w:lang w:val="pt-PT"/>
        </w:rPr>
        <w:t>os.</w:t>
      </w:r>
      <w:r w:rsidRPr="00D04F2F">
        <w:rPr>
          <w:rFonts w:ascii="Book Antiqua" w:hAnsi="Book Antiqua"/>
          <w:strike/>
          <w:sz w:val="24"/>
          <w:szCs w:val="24"/>
        </w:rPr>
        <w:t xml:space="preserve"> La Divisió</w:t>
      </w:r>
      <w:r w:rsidRPr="00D04F2F">
        <w:rPr>
          <w:rFonts w:ascii="Book Antiqua" w:hAnsi="Book Antiqua"/>
          <w:strike/>
          <w:sz w:val="24"/>
          <w:szCs w:val="24"/>
          <w:lang w:val="nl-NL"/>
        </w:rPr>
        <w:t>n proveer</w:t>
      </w:r>
      <w:r w:rsidRPr="00D04F2F">
        <w:rPr>
          <w:rFonts w:ascii="Book Antiqua" w:hAnsi="Book Antiqua"/>
          <w:strike/>
          <w:sz w:val="24"/>
          <w:szCs w:val="24"/>
        </w:rPr>
        <w:t xml:space="preserve">á </w:t>
      </w:r>
      <w:r w:rsidRPr="00D04F2F">
        <w:rPr>
          <w:rFonts w:ascii="Book Antiqua" w:hAnsi="Book Antiqua"/>
          <w:strike/>
          <w:sz w:val="24"/>
          <w:szCs w:val="24"/>
          <w:lang w:val="it-IT"/>
        </w:rPr>
        <w:t>al Due</w:t>
      </w:r>
      <w:r w:rsidRPr="00D04F2F">
        <w:rPr>
          <w:rFonts w:ascii="Book Antiqua" w:hAnsi="Book Antiqua"/>
          <w:strike/>
          <w:sz w:val="24"/>
          <w:szCs w:val="24"/>
        </w:rPr>
        <w:t xml:space="preserve">ño de Negocio una Licencia para exhibir en un lugar visible dentro del Negocio, que entre otra información, indique el nombre del Negocio, la dirección física y postal y la cantidad de máquinas autorizadas para operar en el mismo.  </w:t>
      </w:r>
    </w:p>
    <w:p w:rsidR="00F11345" w:rsidRPr="00D04F2F" w:rsidRDefault="00F11345" w:rsidP="00F11345">
      <w:pPr>
        <w:pStyle w:val="Body"/>
        <w:spacing w:after="0" w:line="480" w:lineRule="auto"/>
        <w:ind w:firstLine="720"/>
        <w:jc w:val="both"/>
        <w:rPr>
          <w:rFonts w:ascii="Book Antiqua" w:eastAsia="Times New Roman" w:hAnsi="Book Antiqua" w:cs="Times New Roman"/>
          <w:i/>
          <w:iCs/>
          <w:strike/>
          <w:sz w:val="24"/>
          <w:szCs w:val="24"/>
        </w:rPr>
      </w:pPr>
      <w:bookmarkStart w:id="3" w:name="_Hlk803171"/>
      <w:r w:rsidRPr="00D04F2F">
        <w:rPr>
          <w:rFonts w:ascii="Book Antiqua" w:hAnsi="Book Antiqua"/>
          <w:strike/>
          <w:sz w:val="24"/>
          <w:szCs w:val="24"/>
        </w:rPr>
        <w:t xml:space="preserve">El costo de los derechos por cada Licencia o renovación de las Licencias del Fabricante, y del Distribuidor y Proveedor de Bienes y Servicios tendrá un cargo de tres mil (3,000) dólares cada dos (2) años, pagaderos a favor </w:t>
      </w:r>
      <w:r w:rsidRPr="00D04F2F">
        <w:rPr>
          <w:rFonts w:ascii="Book Antiqua" w:hAnsi="Book Antiqua"/>
          <w:b/>
          <w:strike/>
          <w:sz w:val="24"/>
          <w:szCs w:val="24"/>
        </w:rPr>
        <w:t xml:space="preserve">[del Departamento de Hacienda.] </w:t>
      </w:r>
      <w:r w:rsidRPr="00D04F2F">
        <w:rPr>
          <w:rFonts w:ascii="Book Antiqua" w:hAnsi="Book Antiqua"/>
          <w:i/>
          <w:iCs/>
          <w:strike/>
          <w:sz w:val="24"/>
          <w:szCs w:val="24"/>
        </w:rPr>
        <w:t>de la Compañí</w:t>
      </w:r>
      <w:r w:rsidRPr="00D04F2F">
        <w:rPr>
          <w:rFonts w:ascii="Book Antiqua" w:hAnsi="Book Antiqua"/>
          <w:i/>
          <w:iCs/>
          <w:strike/>
          <w:sz w:val="24"/>
          <w:szCs w:val="24"/>
          <w:lang w:val="pt-PT"/>
        </w:rPr>
        <w:t>a de Turismo</w:t>
      </w:r>
      <w:r w:rsidRPr="00D04F2F">
        <w:rPr>
          <w:rFonts w:ascii="Book Antiqua" w:hAnsi="Book Antiqua"/>
          <w:strike/>
          <w:sz w:val="24"/>
          <w:szCs w:val="24"/>
        </w:rPr>
        <w:t xml:space="preserve">. </w:t>
      </w:r>
      <w:r w:rsidRPr="00D04F2F">
        <w:rPr>
          <w:rFonts w:ascii="Book Antiqua" w:hAnsi="Book Antiqua"/>
          <w:b/>
          <w:strike/>
          <w:sz w:val="24"/>
          <w:szCs w:val="24"/>
        </w:rPr>
        <w:t xml:space="preserve">[El Departamento de Hacienda transferirá la totalidad de estos derechos a la División para la implementación de esta Ley.] </w:t>
      </w:r>
      <w:r w:rsidRPr="00D04F2F">
        <w:rPr>
          <w:rFonts w:ascii="Book Antiqua" w:hAnsi="Book Antiqua"/>
          <w:i/>
          <w:iCs/>
          <w:strike/>
          <w:sz w:val="24"/>
          <w:szCs w:val="24"/>
        </w:rPr>
        <w:t>El cargo por procesamiento de cada solicitud de licencia será por la cantidad de quinientos (500) dólares pagaderos a favor de la Compañí</w:t>
      </w:r>
      <w:r w:rsidRPr="00D04F2F">
        <w:rPr>
          <w:rFonts w:ascii="Book Antiqua" w:hAnsi="Book Antiqua"/>
          <w:i/>
          <w:iCs/>
          <w:strike/>
          <w:sz w:val="24"/>
          <w:szCs w:val="24"/>
          <w:lang w:val="pt-PT"/>
        </w:rPr>
        <w:t>a de Turismo.</w:t>
      </w:r>
      <w:r w:rsidRPr="00D04F2F">
        <w:rPr>
          <w:rFonts w:ascii="Book Antiqua" w:hAnsi="Book Antiqua"/>
          <w:strike/>
          <w:sz w:val="24"/>
          <w:szCs w:val="24"/>
        </w:rPr>
        <w:t xml:space="preserve"> </w:t>
      </w:r>
      <w:r w:rsidRPr="00D04F2F">
        <w:rPr>
          <w:rFonts w:ascii="Book Antiqua" w:hAnsi="Book Antiqua"/>
          <w:i/>
          <w:iCs/>
          <w:strike/>
          <w:sz w:val="24"/>
          <w:szCs w:val="24"/>
        </w:rPr>
        <w:t>El cargo de procesamiento será acreditado al solicitante, cuando la licencia sea aprobada por la División.</w:t>
      </w:r>
      <w:bookmarkEnd w:id="3"/>
    </w:p>
    <w:p w:rsidR="00F11345" w:rsidRPr="00D04F2F" w:rsidRDefault="00F11345" w:rsidP="00F11345">
      <w:pPr>
        <w:pStyle w:val="Body"/>
        <w:spacing w:after="0" w:line="480" w:lineRule="auto"/>
        <w:ind w:firstLine="720"/>
        <w:jc w:val="both"/>
        <w:rPr>
          <w:rFonts w:ascii="Book Antiqua" w:eastAsia="Times New Roman" w:hAnsi="Book Antiqua" w:cs="Times New Roman"/>
          <w:i/>
          <w:iCs/>
          <w:strike/>
          <w:sz w:val="24"/>
          <w:szCs w:val="24"/>
        </w:rPr>
      </w:pPr>
      <w:r w:rsidRPr="00D04F2F">
        <w:rPr>
          <w:rFonts w:ascii="Book Antiqua" w:hAnsi="Book Antiqua"/>
          <w:i/>
          <w:iCs/>
          <w:strike/>
          <w:sz w:val="24"/>
          <w:szCs w:val="24"/>
        </w:rPr>
        <w:t xml:space="preserve">El costo de los derechos por cada Licencia o renovación de las Licencias de Máquinas de Juegos de Azar </w:t>
      </w:r>
      <w:r w:rsidRPr="00D04F2F">
        <w:rPr>
          <w:rFonts w:ascii="Book Antiqua" w:hAnsi="Book Antiqua"/>
          <w:i/>
          <w:iCs/>
          <w:strike/>
          <w:sz w:val="24"/>
          <w:szCs w:val="24"/>
          <w:lang w:val="es-PR"/>
        </w:rPr>
        <w:t xml:space="preserve">en Ruta </w:t>
      </w:r>
      <w:r w:rsidRPr="00D04F2F">
        <w:rPr>
          <w:rFonts w:ascii="Book Antiqua" w:hAnsi="Book Antiqua"/>
          <w:i/>
          <w:iCs/>
          <w:strike/>
          <w:sz w:val="24"/>
          <w:szCs w:val="24"/>
          <w:lang w:val="fr-FR"/>
        </w:rPr>
        <w:t>tendr</w:t>
      </w:r>
      <w:r w:rsidRPr="00D04F2F">
        <w:rPr>
          <w:rFonts w:ascii="Book Antiqua" w:hAnsi="Book Antiqua"/>
          <w:i/>
          <w:iCs/>
          <w:strike/>
          <w:sz w:val="24"/>
          <w:szCs w:val="24"/>
        </w:rPr>
        <w:t xml:space="preserve">á un cargo de mil quinientos (1,500) dólares anuales, pagaderos a favor de la Compañía de Turismo. El cargo por licencia incluirá </w:t>
      </w:r>
      <w:r w:rsidRPr="00D04F2F">
        <w:rPr>
          <w:rFonts w:ascii="Book Antiqua" w:hAnsi="Book Antiqua"/>
          <w:i/>
          <w:iCs/>
          <w:strike/>
          <w:sz w:val="24"/>
          <w:szCs w:val="24"/>
          <w:lang w:val="pt-PT"/>
        </w:rPr>
        <w:t>el cargo por marbete. La Compa</w:t>
      </w:r>
      <w:r w:rsidRPr="00D04F2F">
        <w:rPr>
          <w:rFonts w:ascii="Book Antiqua" w:hAnsi="Book Antiqua"/>
          <w:i/>
          <w:iCs/>
          <w:strike/>
          <w:sz w:val="24"/>
          <w:szCs w:val="24"/>
        </w:rPr>
        <w:t>ñí</w:t>
      </w:r>
      <w:r w:rsidRPr="00D04F2F">
        <w:rPr>
          <w:rFonts w:ascii="Book Antiqua" w:hAnsi="Book Antiqua"/>
          <w:i/>
          <w:iCs/>
          <w:strike/>
          <w:sz w:val="24"/>
          <w:szCs w:val="24"/>
          <w:lang w:val="pt-PT"/>
        </w:rPr>
        <w:t xml:space="preserve">a </w:t>
      </w:r>
      <w:r w:rsidR="00784132" w:rsidRPr="00D04F2F">
        <w:rPr>
          <w:rFonts w:ascii="Book Antiqua" w:hAnsi="Book Antiqua"/>
          <w:i/>
          <w:iCs/>
          <w:strike/>
          <w:sz w:val="24"/>
          <w:szCs w:val="24"/>
          <w:lang w:val="pt-PT"/>
        </w:rPr>
        <w:t xml:space="preserve">Comisión </w:t>
      </w:r>
      <w:r w:rsidRPr="00D04F2F">
        <w:rPr>
          <w:rFonts w:ascii="Book Antiqua" w:hAnsi="Book Antiqua"/>
          <w:i/>
          <w:iCs/>
          <w:strike/>
          <w:sz w:val="24"/>
          <w:szCs w:val="24"/>
          <w:lang w:val="pt-PT"/>
        </w:rPr>
        <w:t>transferir</w:t>
      </w:r>
      <w:r w:rsidRPr="00D04F2F">
        <w:rPr>
          <w:rFonts w:ascii="Book Antiqua" w:hAnsi="Book Antiqua"/>
          <w:i/>
          <w:iCs/>
          <w:strike/>
          <w:sz w:val="24"/>
          <w:szCs w:val="24"/>
        </w:rPr>
        <w:t>á al Departamento de Hacienda, mil doscientos (1,200) dólares por cada licencia y retendrá trescientos (300) dólares para la implementación de esta Ley.</w:t>
      </w:r>
    </w:p>
    <w:p w:rsidR="00F11345" w:rsidRPr="00D04F2F" w:rsidRDefault="00F11345" w:rsidP="00F11345">
      <w:pPr>
        <w:pStyle w:val="Body"/>
        <w:spacing w:after="0" w:line="480" w:lineRule="auto"/>
        <w:ind w:firstLine="720"/>
        <w:jc w:val="both"/>
        <w:rPr>
          <w:rFonts w:ascii="Book Antiqua" w:eastAsia="Times New Roman" w:hAnsi="Book Antiqua" w:cs="Times New Roman"/>
          <w:i/>
          <w:iCs/>
          <w:strike/>
          <w:sz w:val="24"/>
          <w:szCs w:val="24"/>
        </w:rPr>
      </w:pPr>
      <w:r w:rsidRPr="00D04F2F">
        <w:rPr>
          <w:rFonts w:ascii="Book Antiqua" w:eastAsia="Times New Roman" w:hAnsi="Book Antiqua" w:cs="Times New Roman"/>
          <w:i/>
          <w:iCs/>
          <w:strike/>
          <w:sz w:val="24"/>
          <w:szCs w:val="24"/>
        </w:rPr>
        <w:t>El costo de los derechos por cada Licencia Provisional por máquina tendrá un cargo de tres mil (3,000) dólares anuales</w:t>
      </w:r>
      <w:r w:rsidRPr="00D04F2F">
        <w:rPr>
          <w:rFonts w:ascii="Book Antiqua" w:hAnsi="Book Antiqua"/>
          <w:strike/>
          <w:sz w:val="24"/>
          <w:szCs w:val="24"/>
        </w:rPr>
        <w:t xml:space="preserve"> </w:t>
      </w:r>
      <w:r w:rsidRPr="00D04F2F">
        <w:rPr>
          <w:rFonts w:ascii="Book Antiqua" w:eastAsia="Times New Roman" w:hAnsi="Book Antiqua" w:cs="Times New Roman"/>
          <w:i/>
          <w:iCs/>
          <w:strike/>
          <w:sz w:val="24"/>
          <w:szCs w:val="24"/>
        </w:rPr>
        <w:t>pagaderos a favor de la Compañía de Turismo. El cargo por licencia incluirá el cargo por marbete. La Compañía</w:t>
      </w:r>
      <w:r w:rsidR="00D5090F" w:rsidRPr="00D04F2F">
        <w:rPr>
          <w:rFonts w:ascii="Book Antiqua" w:eastAsia="Times New Roman" w:hAnsi="Book Antiqua" w:cs="Times New Roman"/>
          <w:i/>
          <w:iCs/>
          <w:strike/>
          <w:sz w:val="24"/>
          <w:szCs w:val="24"/>
        </w:rPr>
        <w:t xml:space="preserve"> </w:t>
      </w:r>
      <w:r w:rsidRPr="00D04F2F">
        <w:rPr>
          <w:rFonts w:ascii="Book Antiqua" w:eastAsia="Times New Roman" w:hAnsi="Book Antiqua" w:cs="Times New Roman"/>
          <w:i/>
          <w:iCs/>
          <w:strike/>
          <w:sz w:val="24"/>
          <w:szCs w:val="24"/>
        </w:rPr>
        <w:t>retendrá trescientos (300) dólares para la implementación de esta Ley y el remanente de dos mil setecientos (2,700) dólares se distribuirá en conformidad con la Sección 30 de esta Ley.</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No se autoriza ningún cargo o arancel adicional bajo ningún concepto a lo dispuesto en esta Ley.”</w:t>
      </w:r>
    </w:p>
    <w:p w:rsidR="00F11345" w:rsidRPr="00D04F2F" w:rsidRDefault="00F11345" w:rsidP="00F11345">
      <w:pPr>
        <w:pStyle w:val="Body"/>
        <w:spacing w:after="0" w:line="480" w:lineRule="auto"/>
        <w:ind w:firstLine="720"/>
        <w:jc w:val="both"/>
        <w:rPr>
          <w:rFonts w:ascii="Book Antiqua" w:hAnsi="Book Antiqua"/>
          <w:strike/>
          <w:sz w:val="24"/>
          <w:szCs w:val="24"/>
        </w:rPr>
      </w:pPr>
      <w:r w:rsidRPr="00D04F2F">
        <w:rPr>
          <w:rFonts w:ascii="Book Antiqua" w:hAnsi="Book Antiqua"/>
          <w:strike/>
          <w:sz w:val="24"/>
          <w:szCs w:val="24"/>
        </w:rPr>
        <w:t>Artículo 9.- Se enmienda la Sección 12 de la Ley Núm. 11 de 22 de agosto de 1933, según enmendada, para que se lea como sigue:</w:t>
      </w:r>
    </w:p>
    <w:p w:rsidR="00F11345" w:rsidRPr="00D04F2F" w:rsidRDefault="00F11345" w:rsidP="00F11345">
      <w:pPr>
        <w:pStyle w:val="Body"/>
        <w:spacing w:after="0" w:line="480" w:lineRule="auto"/>
        <w:ind w:firstLine="720"/>
        <w:jc w:val="both"/>
        <w:rPr>
          <w:rFonts w:ascii="Book Antiqua" w:hAnsi="Book Antiqua"/>
          <w:strike/>
          <w:sz w:val="24"/>
          <w:szCs w:val="24"/>
        </w:rPr>
      </w:pPr>
      <w:r w:rsidRPr="00D04F2F">
        <w:rPr>
          <w:rFonts w:ascii="Book Antiqua" w:hAnsi="Book Antiqua"/>
          <w:strike/>
          <w:sz w:val="24"/>
          <w:szCs w:val="24"/>
        </w:rPr>
        <w:t xml:space="preserve">“Sección 12.-Máquinas de Juegos de Azar </w:t>
      </w:r>
      <w:r w:rsidRPr="00D04F2F">
        <w:rPr>
          <w:rFonts w:ascii="Book Antiqua" w:hAnsi="Book Antiqua"/>
          <w:i/>
          <w:strike/>
          <w:sz w:val="24"/>
          <w:szCs w:val="24"/>
        </w:rPr>
        <w:t>en Ruta</w:t>
      </w:r>
      <w:r w:rsidRPr="00D04F2F">
        <w:rPr>
          <w:rFonts w:ascii="Book Antiqua" w:hAnsi="Book Antiqua"/>
          <w:strike/>
          <w:sz w:val="24"/>
          <w:szCs w:val="24"/>
        </w:rPr>
        <w:t>-Marbete</w:t>
      </w:r>
      <w:r w:rsidRPr="00D04F2F">
        <w:rPr>
          <w:rFonts w:ascii="Book Antiqua" w:hAnsi="Book Antiqua"/>
          <w:strike/>
          <w:sz w:val="24"/>
          <w:szCs w:val="24"/>
        </w:rPr>
        <w:tab/>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 xml:space="preserve">Cada Máquina de Juegos de Azar </w:t>
      </w:r>
      <w:r w:rsidRPr="00D04F2F">
        <w:rPr>
          <w:rFonts w:ascii="Book Antiqua" w:hAnsi="Book Antiqua"/>
          <w:i/>
          <w:iCs/>
          <w:strike/>
          <w:sz w:val="24"/>
          <w:szCs w:val="24"/>
          <w:lang w:val="es-PR"/>
        </w:rPr>
        <w:t>en Ruta</w:t>
      </w:r>
      <w:r w:rsidRPr="00D04F2F">
        <w:rPr>
          <w:rFonts w:ascii="Book Antiqua" w:hAnsi="Book Antiqua"/>
          <w:strike/>
          <w:sz w:val="24"/>
          <w:szCs w:val="24"/>
          <w:lang w:val="es-PR"/>
        </w:rPr>
        <w:t xml:space="preserve"> </w:t>
      </w:r>
      <w:r w:rsidRPr="00D04F2F">
        <w:rPr>
          <w:rFonts w:ascii="Book Antiqua" w:hAnsi="Book Antiqua"/>
          <w:strike/>
          <w:sz w:val="24"/>
          <w:szCs w:val="24"/>
        </w:rPr>
        <w:t>autorizada por la Compañía requerirá un Marbete que contenga tecnología electromagnética, RFID, por sus siglas en inglés. El Marbete se colocará en el lado izquierdo superior de la pantalla de la Máquina. El Marbete será emitido una vez el tenedor de la licencia de Dueño Mayorista de Máquina</w:t>
      </w:r>
      <w:r w:rsidRPr="00D04F2F">
        <w:rPr>
          <w:rFonts w:ascii="Book Antiqua" w:hAnsi="Book Antiqua"/>
          <w:strike/>
          <w:sz w:val="24"/>
          <w:szCs w:val="24"/>
          <w:lang w:val="es-PR"/>
        </w:rPr>
        <w:t xml:space="preserve"> </w:t>
      </w:r>
      <w:r w:rsidRPr="00D04F2F">
        <w:rPr>
          <w:rFonts w:ascii="Book Antiqua" w:hAnsi="Book Antiqua"/>
          <w:i/>
          <w:iCs/>
          <w:strike/>
          <w:sz w:val="24"/>
          <w:szCs w:val="24"/>
          <w:lang w:val="es-PR"/>
        </w:rPr>
        <w:t>o el Operador</w:t>
      </w:r>
      <w:r w:rsidRPr="00D04F2F">
        <w:rPr>
          <w:rFonts w:ascii="Book Antiqua" w:hAnsi="Book Antiqua"/>
          <w:strike/>
          <w:sz w:val="24"/>
          <w:szCs w:val="24"/>
        </w:rPr>
        <w:t xml:space="preserve"> haya recibido la certificación de inspección de la </w:t>
      </w:r>
      <w:r w:rsidRPr="00D04F2F">
        <w:rPr>
          <w:rFonts w:ascii="Book Antiqua" w:hAnsi="Book Antiqua"/>
          <w:b/>
          <w:strike/>
          <w:sz w:val="24"/>
          <w:szCs w:val="24"/>
        </w:rPr>
        <w:t>[Maquina]</w:t>
      </w:r>
      <w:r w:rsidRPr="00D04F2F">
        <w:rPr>
          <w:rFonts w:ascii="Book Antiqua" w:hAnsi="Book Antiqua"/>
          <w:strike/>
          <w:sz w:val="24"/>
          <w:szCs w:val="24"/>
        </w:rPr>
        <w:t xml:space="preserve"> </w:t>
      </w:r>
      <w:r w:rsidRPr="00D04F2F">
        <w:rPr>
          <w:rFonts w:ascii="Book Antiqua" w:hAnsi="Book Antiqua"/>
          <w:i/>
          <w:strike/>
          <w:sz w:val="24"/>
          <w:szCs w:val="24"/>
        </w:rPr>
        <w:t>Máquina</w:t>
      </w:r>
      <w:r w:rsidRPr="00D04F2F">
        <w:rPr>
          <w:rFonts w:ascii="Book Antiqua" w:hAnsi="Book Antiqua"/>
          <w:strike/>
          <w:sz w:val="24"/>
          <w:szCs w:val="24"/>
        </w:rPr>
        <w:t xml:space="preserve"> de Juegos de Azar</w:t>
      </w:r>
      <w:r w:rsidRPr="00D04F2F">
        <w:rPr>
          <w:rFonts w:ascii="Book Antiqua" w:hAnsi="Book Antiqua"/>
          <w:strike/>
          <w:sz w:val="24"/>
          <w:szCs w:val="24"/>
          <w:lang w:val="es-PR"/>
        </w:rPr>
        <w:t xml:space="preserve"> </w:t>
      </w:r>
      <w:r w:rsidRPr="00D04F2F">
        <w:rPr>
          <w:rFonts w:ascii="Book Antiqua" w:hAnsi="Book Antiqua"/>
          <w:i/>
          <w:iCs/>
          <w:strike/>
          <w:sz w:val="24"/>
          <w:szCs w:val="24"/>
          <w:lang w:val="es-PR"/>
        </w:rPr>
        <w:t>en Ruta</w:t>
      </w:r>
      <w:r w:rsidRPr="00D04F2F">
        <w:rPr>
          <w:rFonts w:ascii="Book Antiqua" w:hAnsi="Book Antiqua"/>
          <w:strike/>
          <w:sz w:val="24"/>
          <w:szCs w:val="24"/>
        </w:rPr>
        <w:t xml:space="preserve"> conforme dispone esta Ley.</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 xml:space="preserve">El costo del marbete estará incluido en el cargo de las licencias </w:t>
      </w:r>
      <w:r w:rsidRPr="00D04F2F">
        <w:rPr>
          <w:rFonts w:ascii="Book Antiqua" w:hAnsi="Book Antiqua"/>
          <w:b/>
          <w:strike/>
          <w:sz w:val="24"/>
          <w:szCs w:val="24"/>
        </w:rPr>
        <w:t>[de Dueño Mayorista de Máquinas]</w:t>
      </w:r>
      <w:r w:rsidRPr="00D04F2F">
        <w:rPr>
          <w:rFonts w:ascii="Book Antiqua" w:hAnsi="Book Antiqua"/>
          <w:i/>
          <w:iCs/>
          <w:strike/>
          <w:sz w:val="24"/>
          <w:szCs w:val="24"/>
        </w:rPr>
        <w:t xml:space="preserve"> de Máquinas de Juegos de Azar en Ruta</w:t>
      </w:r>
      <w:r w:rsidRPr="00D04F2F">
        <w:rPr>
          <w:rFonts w:ascii="Book Antiqua" w:hAnsi="Book Antiqua"/>
          <w:strike/>
          <w:sz w:val="24"/>
          <w:szCs w:val="24"/>
        </w:rPr>
        <w:t>.”</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Artículo 10.- Se enmienda la Sección 13 de la Ley Núm. 11 de 22 de agosto de 1933, según enmendada, para que se lea como sigue:</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 xml:space="preserve">“Sección 13.-Máquinas de Juegos de Azar </w:t>
      </w:r>
      <w:r w:rsidRPr="00D04F2F">
        <w:rPr>
          <w:rFonts w:ascii="Book Antiqua" w:hAnsi="Book Antiqua"/>
          <w:i/>
          <w:strike/>
          <w:sz w:val="24"/>
          <w:szCs w:val="24"/>
        </w:rPr>
        <w:t>en Ruta</w:t>
      </w:r>
      <w:r w:rsidRPr="00D04F2F">
        <w:rPr>
          <w:rFonts w:ascii="Book Antiqua" w:hAnsi="Book Antiqua"/>
          <w:strike/>
          <w:sz w:val="24"/>
          <w:szCs w:val="24"/>
        </w:rPr>
        <w:t>- Vigencia de la Licencia</w:t>
      </w:r>
      <w:r w:rsidRPr="00D04F2F">
        <w:rPr>
          <w:rFonts w:ascii="Book Antiqua" w:hAnsi="Book Antiqua"/>
          <w:i/>
          <w:strike/>
          <w:sz w:val="24"/>
          <w:szCs w:val="24"/>
        </w:rPr>
        <w:t>, Licencia Provisional</w:t>
      </w:r>
      <w:r w:rsidRPr="00D04F2F">
        <w:rPr>
          <w:rFonts w:ascii="Book Antiqua" w:hAnsi="Book Antiqua"/>
          <w:strike/>
          <w:sz w:val="24"/>
          <w:szCs w:val="24"/>
        </w:rPr>
        <w:t xml:space="preserve"> y Marbete</w:t>
      </w:r>
    </w:p>
    <w:p w:rsidR="00F11345" w:rsidRPr="00D04F2F" w:rsidRDefault="00F11345" w:rsidP="00F11345">
      <w:pPr>
        <w:pStyle w:val="Body"/>
        <w:spacing w:after="0" w:line="480" w:lineRule="auto"/>
        <w:ind w:firstLine="720"/>
        <w:jc w:val="both"/>
        <w:rPr>
          <w:rFonts w:ascii="Book Antiqua" w:hAnsi="Book Antiqua"/>
          <w:strike/>
          <w:sz w:val="24"/>
          <w:szCs w:val="24"/>
        </w:rPr>
      </w:pPr>
      <w:r w:rsidRPr="00D04F2F">
        <w:rPr>
          <w:rFonts w:ascii="Book Antiqua" w:hAnsi="Book Antiqua"/>
          <w:strike/>
          <w:sz w:val="24"/>
          <w:szCs w:val="24"/>
        </w:rPr>
        <w:t xml:space="preserve">Toda licencia de </w:t>
      </w:r>
      <w:r w:rsidRPr="00D04F2F">
        <w:rPr>
          <w:rFonts w:ascii="Book Antiqua" w:hAnsi="Book Antiqua"/>
          <w:b/>
          <w:strike/>
          <w:sz w:val="24"/>
          <w:szCs w:val="24"/>
        </w:rPr>
        <w:t xml:space="preserve">[Dueño Mayorista de Máquina, Dueño de Negocio y Marbete expedidos] </w:t>
      </w:r>
      <w:r w:rsidRPr="00D04F2F">
        <w:rPr>
          <w:rFonts w:ascii="Book Antiqua" w:hAnsi="Book Antiqua"/>
          <w:i/>
          <w:iCs/>
          <w:strike/>
          <w:sz w:val="24"/>
          <w:szCs w:val="24"/>
        </w:rPr>
        <w:t>Máquinas de Juegos de Azar</w:t>
      </w:r>
      <w:r w:rsidRPr="00D04F2F">
        <w:rPr>
          <w:rFonts w:ascii="Book Antiqua" w:hAnsi="Book Antiqua"/>
          <w:i/>
          <w:iCs/>
          <w:strike/>
          <w:sz w:val="24"/>
          <w:szCs w:val="24"/>
          <w:lang w:val="es-PR"/>
        </w:rPr>
        <w:t xml:space="preserve"> en Ruta y Licencia Provisional</w:t>
      </w:r>
      <w:r w:rsidRPr="00D04F2F">
        <w:rPr>
          <w:rFonts w:ascii="Book Antiqua" w:hAnsi="Book Antiqua"/>
          <w:i/>
          <w:iCs/>
          <w:strike/>
          <w:sz w:val="24"/>
          <w:szCs w:val="24"/>
        </w:rPr>
        <w:t xml:space="preserve"> expedidas</w:t>
      </w:r>
      <w:r w:rsidRPr="00D04F2F">
        <w:rPr>
          <w:rFonts w:ascii="Book Antiqua" w:hAnsi="Book Antiqua"/>
          <w:strike/>
          <w:sz w:val="24"/>
          <w:szCs w:val="24"/>
        </w:rPr>
        <w:t xml:space="preserve"> por la Compañía tendrán vigencia por el término de un (1) año.”</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Artículo 11.- Se enmienda la Sección 14 de la Ley Núm. 11 de 22 de agosto de 1933, según enmendada, para que se lea como sigue:</w:t>
      </w:r>
    </w:p>
    <w:p w:rsidR="00F11345" w:rsidRPr="00D04F2F" w:rsidRDefault="00F11345" w:rsidP="00F11345">
      <w:pPr>
        <w:spacing w:after="160" w:line="480" w:lineRule="auto"/>
        <w:ind w:firstLine="720"/>
        <w:jc w:val="both"/>
        <w:rPr>
          <w:rFonts w:ascii="Book Antiqua" w:hAnsi="Book Antiqua"/>
          <w:strike/>
          <w:szCs w:val="24"/>
          <w:lang w:val="es-PR"/>
        </w:rPr>
      </w:pPr>
      <w:r w:rsidRPr="00D04F2F">
        <w:rPr>
          <w:rFonts w:ascii="Book Antiqua" w:hAnsi="Book Antiqua"/>
          <w:strike/>
          <w:szCs w:val="24"/>
          <w:lang w:val="es-PR"/>
        </w:rPr>
        <w:t xml:space="preserve">“Sección 14.-Máquinas de Juegos de Azar </w:t>
      </w:r>
      <w:r w:rsidRPr="00D04F2F">
        <w:rPr>
          <w:rFonts w:ascii="Book Antiqua" w:hAnsi="Book Antiqua"/>
          <w:i/>
          <w:strike/>
          <w:szCs w:val="24"/>
          <w:lang w:val="es-PR"/>
        </w:rPr>
        <w:t>en Ruta</w:t>
      </w:r>
      <w:r w:rsidRPr="00D04F2F">
        <w:rPr>
          <w:rFonts w:ascii="Book Antiqua" w:hAnsi="Book Antiqua"/>
          <w:strike/>
          <w:szCs w:val="24"/>
          <w:lang w:val="es-PR"/>
        </w:rPr>
        <w:t>- Solicitud de Renovación de Licencia</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strike/>
          <w:szCs w:val="24"/>
          <w:lang w:val="es-PR"/>
        </w:rPr>
        <w:t xml:space="preserve">Toda aquella persona que haya obtenido una Licencia expedida por la Compañía tendrá que renovar la misma ante la División de Juegos de Azar en conformidad con las disposiciones de esta Ley. Toda solicitud de renovación de Licencia deberá ser sometida no más tarde de los noventa (90) días antes de la fecha de expiración de dicha Licencia. </w:t>
      </w:r>
      <w:r w:rsidRPr="00D04F2F">
        <w:rPr>
          <w:rFonts w:ascii="Book Antiqua" w:hAnsi="Book Antiqua"/>
          <w:i/>
          <w:strike/>
          <w:szCs w:val="24"/>
          <w:lang w:val="es-PR"/>
        </w:rPr>
        <w:t>Disponiéndose, sin embargo, que la Licencia Provisional expedida para máquinas con elementos de juego de azar no podrá ser renovada luego de culminar su año de vigencia. Luego de este periodo deberá cumplir con los parámetros establecidos para su interconexión.</w:t>
      </w:r>
      <w:r w:rsidRPr="00D04F2F">
        <w:rPr>
          <w:rFonts w:ascii="Book Antiqua" w:hAnsi="Book Antiqua"/>
          <w:strike/>
          <w:szCs w:val="24"/>
          <w:lang w:val="es-PR"/>
        </w:rPr>
        <w:t xml:space="preserve">” </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Artículo 12.- Se enmienda la Sección 15 de la Ley Núm. 11 de 22 de agosto de 1933, según enmendada, para que se lea como sigue:</w:t>
      </w:r>
    </w:p>
    <w:p w:rsidR="00F11345" w:rsidRPr="00D04F2F" w:rsidRDefault="00F11345" w:rsidP="00F11345">
      <w:pPr>
        <w:spacing w:line="480" w:lineRule="auto"/>
        <w:ind w:left="720"/>
        <w:jc w:val="both"/>
        <w:rPr>
          <w:rFonts w:ascii="Book Antiqua" w:hAnsi="Book Antiqua"/>
          <w:strike/>
          <w:szCs w:val="24"/>
          <w:lang w:val="es-PR"/>
        </w:rPr>
      </w:pPr>
      <w:r w:rsidRPr="00D04F2F">
        <w:rPr>
          <w:rFonts w:ascii="Book Antiqua" w:hAnsi="Book Antiqua"/>
          <w:strike/>
          <w:szCs w:val="24"/>
          <w:lang w:val="es-PR"/>
        </w:rPr>
        <w:t xml:space="preserve">“Sección 15.-Máquinas de Juegos de Azar </w:t>
      </w:r>
      <w:r w:rsidRPr="00D04F2F">
        <w:rPr>
          <w:rFonts w:ascii="Book Antiqua" w:hAnsi="Book Antiqua"/>
          <w:i/>
          <w:strike/>
          <w:szCs w:val="24"/>
          <w:lang w:val="es-PR"/>
        </w:rPr>
        <w:t>en Ruta</w:t>
      </w:r>
      <w:r w:rsidRPr="00D04F2F">
        <w:rPr>
          <w:rFonts w:ascii="Book Antiqua" w:hAnsi="Book Antiqua"/>
          <w:strike/>
          <w:szCs w:val="24"/>
          <w:lang w:val="es-PR"/>
        </w:rPr>
        <w:t>- Facultades y Deberes del Director de la Compañía.</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strike/>
          <w:szCs w:val="24"/>
          <w:lang w:val="es-PR"/>
        </w:rPr>
        <w:t>El Director de la Compañía tendrá, sin que se entienda como una limitación, las siguientes facultades:</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strike/>
          <w:szCs w:val="24"/>
          <w:lang w:val="es-PR"/>
        </w:rPr>
        <w:t>a.</w:t>
      </w:r>
      <w:r w:rsidRPr="00D04F2F">
        <w:rPr>
          <w:rFonts w:ascii="Book Antiqua" w:hAnsi="Book Antiqua"/>
          <w:strike/>
          <w:szCs w:val="24"/>
          <w:lang w:val="es-PR"/>
        </w:rPr>
        <w:tab/>
        <w:t>La obligación de hacer cumplir y velar por el cumplimiento de todas las disposiciones de la presente Ley;</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strike/>
          <w:szCs w:val="24"/>
          <w:lang w:val="es-PR"/>
        </w:rPr>
        <w:t>b.</w:t>
      </w:r>
      <w:r w:rsidRPr="00D04F2F">
        <w:rPr>
          <w:rFonts w:ascii="Book Antiqua" w:hAnsi="Book Antiqua"/>
          <w:strike/>
          <w:szCs w:val="24"/>
          <w:lang w:val="es-PR"/>
        </w:rPr>
        <w:tab/>
        <w:t xml:space="preserve">Establecer normas, dictar órdenes y resoluciones y tomar las medidas necesarias para la seguridad física, económica y social de las personas naturales o jurídicas relacionadas con las Máquinas de Juegos de Azar </w:t>
      </w:r>
      <w:r w:rsidRPr="00D04F2F">
        <w:rPr>
          <w:rFonts w:ascii="Book Antiqua" w:hAnsi="Book Antiqua"/>
          <w:i/>
          <w:strike/>
          <w:szCs w:val="24"/>
          <w:lang w:val="es-PR"/>
        </w:rPr>
        <w:t>en Ruta</w:t>
      </w:r>
      <w:r w:rsidRPr="00D04F2F">
        <w:rPr>
          <w:rFonts w:ascii="Book Antiqua" w:hAnsi="Book Antiqua"/>
          <w:strike/>
          <w:szCs w:val="24"/>
          <w:lang w:val="es-PR"/>
        </w:rPr>
        <w:t>; y</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strike/>
          <w:szCs w:val="24"/>
          <w:lang w:val="es-PR"/>
        </w:rPr>
        <w:t>c.</w:t>
      </w:r>
      <w:r w:rsidRPr="00D04F2F">
        <w:rPr>
          <w:rFonts w:ascii="Book Antiqua" w:hAnsi="Book Antiqua"/>
          <w:strike/>
          <w:szCs w:val="24"/>
          <w:lang w:val="es-PR"/>
        </w:rPr>
        <w:tab/>
        <w:t>Adoptar los reglamentos que fueren necesarios para la ejecución de esta Ley conforme a las disposiciones de la Ley 38-2017, según enmendada, conocida como “Ley de Procedimiento Administrativo Uniform</w:t>
      </w:r>
      <w:r w:rsidR="00491A08" w:rsidRPr="00D04F2F">
        <w:rPr>
          <w:rFonts w:ascii="Book Antiqua" w:hAnsi="Book Antiqua"/>
          <w:strike/>
          <w:szCs w:val="24"/>
          <w:lang w:val="es-PR"/>
        </w:rPr>
        <w:t>e del Gobierno de Puerto Rico”.</w:t>
      </w:r>
      <w:r w:rsidR="00514865" w:rsidRPr="00D04F2F">
        <w:rPr>
          <w:rFonts w:ascii="Book Antiqua" w:hAnsi="Book Antiqua"/>
          <w:strike/>
          <w:szCs w:val="24"/>
          <w:lang w:val="es-PR"/>
        </w:rPr>
        <w:t>”</w:t>
      </w:r>
    </w:p>
    <w:p w:rsidR="00F11345" w:rsidRPr="00D04F2F" w:rsidRDefault="00F11345" w:rsidP="00F11345">
      <w:pPr>
        <w:pStyle w:val="Body"/>
        <w:spacing w:after="0" w:line="480" w:lineRule="auto"/>
        <w:ind w:firstLine="720"/>
        <w:jc w:val="both"/>
        <w:rPr>
          <w:rFonts w:ascii="Book Antiqua" w:hAnsi="Book Antiqua"/>
          <w:strike/>
          <w:sz w:val="24"/>
          <w:szCs w:val="24"/>
        </w:rPr>
      </w:pPr>
      <w:r w:rsidRPr="00D04F2F">
        <w:rPr>
          <w:rFonts w:ascii="Book Antiqua" w:hAnsi="Book Antiqua"/>
          <w:strike/>
          <w:sz w:val="24"/>
          <w:szCs w:val="24"/>
        </w:rPr>
        <w:t>Artículo 13.- Se enmienda la Sección 16 de la Ley Núm. 11 de 22 de agosto de 1933, según enmendada, para que se lea como sigue:</w:t>
      </w:r>
    </w:p>
    <w:p w:rsidR="00F11345" w:rsidRPr="00D04F2F" w:rsidRDefault="00F11345" w:rsidP="00F11345">
      <w:pPr>
        <w:spacing w:line="480" w:lineRule="auto"/>
        <w:ind w:left="720" w:firstLine="720"/>
        <w:jc w:val="both"/>
        <w:rPr>
          <w:rFonts w:ascii="Book Antiqua" w:hAnsi="Book Antiqua"/>
          <w:strike/>
          <w:szCs w:val="24"/>
          <w:lang w:val="es-PR"/>
        </w:rPr>
      </w:pPr>
      <w:r w:rsidRPr="00D04F2F">
        <w:rPr>
          <w:rFonts w:ascii="Book Antiqua" w:hAnsi="Book Antiqua"/>
          <w:strike/>
          <w:szCs w:val="24"/>
          <w:lang w:val="es-PR"/>
        </w:rPr>
        <w:t xml:space="preserve">“Sección 16.-Máquinas de Juegos de Azar </w:t>
      </w:r>
      <w:r w:rsidRPr="00D04F2F">
        <w:rPr>
          <w:rFonts w:ascii="Book Antiqua" w:hAnsi="Book Antiqua"/>
          <w:i/>
          <w:strike/>
          <w:szCs w:val="24"/>
          <w:lang w:val="es-PR"/>
        </w:rPr>
        <w:t>en Ruta</w:t>
      </w:r>
      <w:r w:rsidRPr="00D04F2F">
        <w:rPr>
          <w:rFonts w:ascii="Book Antiqua" w:hAnsi="Book Antiqua"/>
          <w:strike/>
          <w:szCs w:val="24"/>
          <w:lang w:val="es-PR"/>
        </w:rPr>
        <w:t>- Facultades y Deberes del Director de la División de Juegos de Azar.</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strike/>
          <w:szCs w:val="24"/>
          <w:lang w:val="es-PR"/>
        </w:rPr>
        <w:t>El Director de la División de Juegos de Azar tendrá, sin que se entienda como una limitación, las siguientes facultades y deberes:</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strike/>
          <w:szCs w:val="24"/>
          <w:lang w:val="es-PR"/>
        </w:rPr>
        <w:t>a.</w:t>
      </w:r>
      <w:r w:rsidRPr="00D04F2F">
        <w:rPr>
          <w:rFonts w:ascii="Book Antiqua" w:hAnsi="Book Antiqua"/>
          <w:strike/>
          <w:szCs w:val="24"/>
          <w:lang w:val="es-PR"/>
        </w:rPr>
        <w:tab/>
        <w:t xml:space="preserve">Supervisar las operaciones relacionadas con las Máquinas de Juegos de Azar </w:t>
      </w:r>
      <w:r w:rsidRPr="00D04F2F">
        <w:rPr>
          <w:rFonts w:ascii="Book Antiqua" w:hAnsi="Book Antiqua"/>
          <w:i/>
          <w:strike/>
          <w:szCs w:val="24"/>
          <w:lang w:val="es-PR"/>
        </w:rPr>
        <w:t xml:space="preserve">en Ruta </w:t>
      </w:r>
      <w:r w:rsidRPr="00D04F2F">
        <w:rPr>
          <w:rFonts w:ascii="Book Antiqua" w:hAnsi="Book Antiqua"/>
          <w:strike/>
          <w:szCs w:val="24"/>
          <w:lang w:val="es-PR"/>
        </w:rPr>
        <w:t>que se autorizan mediante esta Ley;</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strike/>
          <w:szCs w:val="24"/>
          <w:lang w:val="es-PR"/>
        </w:rPr>
        <w:t>b.</w:t>
      </w:r>
      <w:r w:rsidRPr="00D04F2F">
        <w:rPr>
          <w:rFonts w:ascii="Book Antiqua" w:hAnsi="Book Antiqua"/>
          <w:strike/>
          <w:szCs w:val="24"/>
          <w:lang w:val="es-PR"/>
        </w:rPr>
        <w:tab/>
        <w:t xml:space="preserve">Hacer cumplir las leyes, reglamentos y órdenes relacionadas con las Máquinas de Juegos de Azar </w:t>
      </w:r>
      <w:r w:rsidRPr="00D04F2F">
        <w:rPr>
          <w:rFonts w:ascii="Book Antiqua" w:hAnsi="Book Antiqua"/>
          <w:i/>
          <w:strike/>
          <w:szCs w:val="24"/>
          <w:lang w:val="es-PR"/>
        </w:rPr>
        <w:t>en Ruta</w:t>
      </w:r>
      <w:r w:rsidRPr="00D04F2F">
        <w:rPr>
          <w:rFonts w:ascii="Book Antiqua" w:hAnsi="Book Antiqua"/>
          <w:strike/>
          <w:szCs w:val="24"/>
          <w:lang w:val="es-PR"/>
        </w:rPr>
        <w:t xml:space="preserve">; y </w:t>
      </w:r>
    </w:p>
    <w:p w:rsidR="00F11345" w:rsidRPr="00D04F2F" w:rsidRDefault="00F11345" w:rsidP="00F11345">
      <w:pPr>
        <w:spacing w:line="480" w:lineRule="auto"/>
        <w:ind w:left="142" w:firstLine="578"/>
        <w:jc w:val="both"/>
        <w:rPr>
          <w:rFonts w:ascii="Book Antiqua" w:hAnsi="Book Antiqua"/>
          <w:strike/>
          <w:szCs w:val="24"/>
          <w:lang w:val="es-PR"/>
        </w:rPr>
      </w:pPr>
      <w:r w:rsidRPr="00D04F2F">
        <w:rPr>
          <w:rFonts w:ascii="Book Antiqua" w:hAnsi="Book Antiqua"/>
          <w:strike/>
          <w:szCs w:val="24"/>
          <w:lang w:val="es-PR"/>
        </w:rPr>
        <w:t>c.</w:t>
      </w:r>
      <w:r w:rsidRPr="00D04F2F">
        <w:rPr>
          <w:rFonts w:ascii="Book Antiqua" w:hAnsi="Book Antiqua"/>
          <w:strike/>
          <w:szCs w:val="24"/>
          <w:lang w:val="es-PR"/>
        </w:rPr>
        <w:tab/>
        <w:t>Celebrar vistas, citar testigos, conducir inspecciones oculares, tomar juramento y declaraciones, ordenar la producción de libros, documentos y cualquier otra prueba adicional de cualquier naturaleza que se considere esencial para un completo conocimiento de un asunto ante su consideración.</w:t>
      </w:r>
    </w:p>
    <w:p w:rsidR="00F11345" w:rsidRPr="00D04F2F" w:rsidRDefault="00F11345" w:rsidP="00F11345">
      <w:pPr>
        <w:spacing w:line="480" w:lineRule="auto"/>
        <w:ind w:left="142" w:firstLine="578"/>
        <w:jc w:val="both"/>
        <w:rPr>
          <w:rFonts w:ascii="Book Antiqua" w:hAnsi="Book Antiqua"/>
          <w:strike/>
          <w:szCs w:val="24"/>
          <w:lang w:val="es-PR"/>
        </w:rPr>
      </w:pPr>
      <w:r w:rsidRPr="00D04F2F">
        <w:rPr>
          <w:rFonts w:ascii="Book Antiqua" w:hAnsi="Book Antiqua"/>
          <w:i/>
          <w:strike/>
          <w:szCs w:val="24"/>
          <w:lang w:val="es-PR"/>
        </w:rPr>
        <w:t>d.</w:t>
      </w:r>
      <w:r w:rsidRPr="00D04F2F">
        <w:rPr>
          <w:rFonts w:ascii="Book Antiqua" w:hAnsi="Book Antiqua"/>
          <w:i/>
          <w:strike/>
          <w:szCs w:val="24"/>
          <w:lang w:val="es-PR"/>
        </w:rPr>
        <w:tab/>
        <w:t>Confiscar y disponer de cualquier máquina que inclumpla con las disposiciones de esta Ley</w:t>
      </w:r>
      <w:r w:rsidRPr="00D04F2F">
        <w:rPr>
          <w:rFonts w:ascii="Book Antiqua" w:hAnsi="Book Antiqua"/>
          <w:strike/>
          <w:szCs w:val="24"/>
          <w:lang w:val="es-PR"/>
        </w:rPr>
        <w:t>.”</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eastAsia="Times New Roman" w:hAnsi="Book Antiqua" w:cs="Times New Roman"/>
          <w:strike/>
          <w:sz w:val="24"/>
          <w:szCs w:val="24"/>
        </w:rPr>
        <w:t xml:space="preserve">Artículo 14.– Se enmienda la Sección 17 </w:t>
      </w:r>
      <w:r w:rsidRPr="00D04F2F">
        <w:rPr>
          <w:rFonts w:ascii="Book Antiqua" w:hAnsi="Book Antiqua"/>
          <w:strike/>
          <w:sz w:val="24"/>
          <w:szCs w:val="24"/>
        </w:rPr>
        <w:t>de la Ley Núm. 11 de 22 de agosto de 1933, según enmendada, para que se lea como sigue:</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eastAsia="Times New Roman" w:hAnsi="Book Antiqua" w:cs="Times New Roman"/>
          <w:strike/>
          <w:sz w:val="24"/>
          <w:szCs w:val="24"/>
        </w:rPr>
        <w:t xml:space="preserve">“Sección 17.-Aprobación de Máquina de Juegos de Azar </w:t>
      </w:r>
      <w:r w:rsidRPr="00D04F2F">
        <w:rPr>
          <w:rFonts w:ascii="Book Antiqua" w:eastAsia="Times New Roman" w:hAnsi="Book Antiqua" w:cs="Times New Roman"/>
          <w:i/>
          <w:strike/>
          <w:sz w:val="24"/>
          <w:szCs w:val="24"/>
        </w:rPr>
        <w:t>en Ruta</w:t>
      </w:r>
      <w:r w:rsidRPr="00D04F2F">
        <w:rPr>
          <w:rFonts w:ascii="Book Antiqua" w:eastAsia="Times New Roman" w:hAnsi="Book Antiqua" w:cs="Times New Roman"/>
          <w:strike/>
          <w:sz w:val="24"/>
          <w:szCs w:val="24"/>
        </w:rPr>
        <w:t>.</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eastAsia="Times New Roman" w:hAnsi="Book Antiqua" w:cs="Times New Roman"/>
          <w:strike/>
          <w:sz w:val="24"/>
          <w:szCs w:val="24"/>
        </w:rPr>
        <w:t xml:space="preserve">La Compañía canalizará todo lo relacionado con las Máquinas de Juegos de Azar </w:t>
      </w:r>
      <w:r w:rsidRPr="00D04F2F">
        <w:rPr>
          <w:rFonts w:ascii="Book Antiqua" w:eastAsia="Times New Roman" w:hAnsi="Book Antiqua" w:cs="Times New Roman"/>
          <w:i/>
          <w:strike/>
          <w:sz w:val="24"/>
          <w:szCs w:val="24"/>
        </w:rPr>
        <w:t>en Ruta</w:t>
      </w:r>
      <w:r w:rsidRPr="00D04F2F">
        <w:rPr>
          <w:rFonts w:ascii="Book Antiqua" w:eastAsia="Times New Roman" w:hAnsi="Book Antiqua" w:cs="Times New Roman"/>
          <w:strike/>
          <w:sz w:val="24"/>
          <w:szCs w:val="24"/>
        </w:rPr>
        <w:t xml:space="preserve"> a través de la División de Juegos de Azar.  Esto, con el propósito de poder fiscalizar efectivamente el total de las Máquinas de Juegos de Azar </w:t>
      </w:r>
      <w:r w:rsidRPr="00D04F2F">
        <w:rPr>
          <w:rFonts w:ascii="Book Antiqua" w:eastAsia="Times New Roman" w:hAnsi="Book Antiqua" w:cs="Times New Roman"/>
          <w:i/>
          <w:strike/>
          <w:sz w:val="24"/>
          <w:szCs w:val="24"/>
        </w:rPr>
        <w:t>en Ruta</w:t>
      </w:r>
      <w:r w:rsidRPr="00D04F2F">
        <w:rPr>
          <w:rFonts w:ascii="Book Antiqua" w:eastAsia="Times New Roman" w:hAnsi="Book Antiqua" w:cs="Times New Roman"/>
          <w:strike/>
          <w:sz w:val="24"/>
          <w:szCs w:val="24"/>
        </w:rPr>
        <w:t xml:space="preserve"> autorizadas para operar en los establecimientos y en el comercio en general en Puerto Rico, según establecido en esta Ley.</w:t>
      </w:r>
    </w:p>
    <w:p w:rsidR="00F11345" w:rsidRPr="00D04F2F" w:rsidRDefault="00F11345" w:rsidP="00F11345">
      <w:pPr>
        <w:pStyle w:val="Body"/>
        <w:spacing w:line="480" w:lineRule="auto"/>
        <w:ind w:firstLine="720"/>
        <w:jc w:val="both"/>
        <w:rPr>
          <w:rFonts w:ascii="Book Antiqua" w:eastAsia="Times New Roman" w:hAnsi="Book Antiqua" w:cs="Times New Roman"/>
          <w:strike/>
          <w:sz w:val="24"/>
          <w:szCs w:val="24"/>
        </w:rPr>
      </w:pPr>
      <w:r w:rsidRPr="00D04F2F">
        <w:rPr>
          <w:rFonts w:ascii="Book Antiqua" w:eastAsia="Times New Roman" w:hAnsi="Book Antiqua" w:cs="Times New Roman"/>
          <w:strike/>
          <w:sz w:val="24"/>
          <w:szCs w:val="24"/>
        </w:rPr>
        <w:t xml:space="preserve">Toda máquina autorizada como </w:t>
      </w:r>
      <w:r w:rsidRPr="00D04F2F">
        <w:rPr>
          <w:rFonts w:ascii="Book Antiqua" w:eastAsia="Times New Roman" w:hAnsi="Book Antiqua" w:cs="Times New Roman"/>
          <w:b/>
          <w:strike/>
          <w:sz w:val="24"/>
          <w:szCs w:val="24"/>
        </w:rPr>
        <w:t>[Máquinas]</w:t>
      </w:r>
      <w:r w:rsidRPr="00D04F2F">
        <w:rPr>
          <w:rFonts w:ascii="Book Antiqua" w:eastAsia="Times New Roman" w:hAnsi="Book Antiqua" w:cs="Times New Roman"/>
          <w:strike/>
          <w:sz w:val="24"/>
          <w:szCs w:val="24"/>
        </w:rPr>
        <w:t xml:space="preserve"> </w:t>
      </w:r>
      <w:r w:rsidRPr="00D04F2F">
        <w:rPr>
          <w:rFonts w:ascii="Book Antiqua" w:eastAsia="Times New Roman" w:hAnsi="Book Antiqua" w:cs="Times New Roman"/>
          <w:i/>
          <w:strike/>
          <w:sz w:val="24"/>
          <w:szCs w:val="24"/>
        </w:rPr>
        <w:t>Máquina</w:t>
      </w:r>
      <w:r w:rsidRPr="00D04F2F">
        <w:rPr>
          <w:rFonts w:ascii="Book Antiqua" w:eastAsia="Times New Roman" w:hAnsi="Book Antiqua" w:cs="Times New Roman"/>
          <w:strike/>
          <w:sz w:val="24"/>
          <w:szCs w:val="24"/>
        </w:rPr>
        <w:t xml:space="preserve"> de Juegos de Azar </w:t>
      </w:r>
      <w:r w:rsidRPr="00D04F2F">
        <w:rPr>
          <w:rFonts w:ascii="Book Antiqua" w:eastAsia="Times New Roman" w:hAnsi="Book Antiqua" w:cs="Times New Roman"/>
          <w:i/>
          <w:strike/>
          <w:sz w:val="24"/>
          <w:szCs w:val="24"/>
        </w:rPr>
        <w:t>en Ruta</w:t>
      </w:r>
      <w:r w:rsidRPr="00D04F2F">
        <w:rPr>
          <w:rFonts w:ascii="Book Antiqua" w:eastAsia="Times New Roman" w:hAnsi="Book Antiqua" w:cs="Times New Roman"/>
          <w:strike/>
          <w:sz w:val="24"/>
          <w:szCs w:val="24"/>
        </w:rPr>
        <w:t xml:space="preserve">, deberá ser evaluada personalmente y certificada por los oficiales de juegos electrónicos de la División. Queda prohibido operar </w:t>
      </w:r>
      <w:r w:rsidRPr="00D04F2F">
        <w:rPr>
          <w:rFonts w:ascii="Book Antiqua" w:eastAsia="Times New Roman" w:hAnsi="Book Antiqua" w:cs="Times New Roman"/>
          <w:b/>
          <w:strike/>
          <w:sz w:val="24"/>
          <w:szCs w:val="24"/>
        </w:rPr>
        <w:t>[cualquier]</w:t>
      </w:r>
      <w:r w:rsidRPr="00D04F2F">
        <w:rPr>
          <w:rFonts w:ascii="Book Antiqua" w:eastAsia="Times New Roman" w:hAnsi="Book Antiqua" w:cs="Times New Roman"/>
          <w:strike/>
          <w:sz w:val="24"/>
          <w:szCs w:val="24"/>
        </w:rPr>
        <w:t xml:space="preserve"> </w:t>
      </w:r>
      <w:r w:rsidRPr="00D04F2F">
        <w:rPr>
          <w:rFonts w:ascii="Book Antiqua" w:eastAsia="Times New Roman" w:hAnsi="Book Antiqua" w:cs="Times New Roman"/>
          <w:i/>
          <w:strike/>
          <w:sz w:val="24"/>
          <w:szCs w:val="24"/>
        </w:rPr>
        <w:t>cualesquiera</w:t>
      </w:r>
      <w:r w:rsidRPr="00D04F2F">
        <w:rPr>
          <w:rFonts w:ascii="Book Antiqua" w:eastAsia="Times New Roman" w:hAnsi="Book Antiqua" w:cs="Times New Roman"/>
          <w:strike/>
          <w:sz w:val="24"/>
          <w:szCs w:val="24"/>
        </w:rPr>
        <w:t xml:space="preserve"> Máquinas de Juegos de Azar </w:t>
      </w:r>
      <w:r w:rsidRPr="00D04F2F">
        <w:rPr>
          <w:rFonts w:ascii="Book Antiqua" w:eastAsia="Times New Roman" w:hAnsi="Book Antiqua" w:cs="Times New Roman"/>
          <w:i/>
          <w:strike/>
          <w:sz w:val="24"/>
          <w:szCs w:val="24"/>
        </w:rPr>
        <w:t>en Ruta</w:t>
      </w:r>
      <w:r w:rsidRPr="00D04F2F">
        <w:rPr>
          <w:rFonts w:ascii="Book Antiqua" w:eastAsia="Times New Roman" w:hAnsi="Book Antiqua" w:cs="Times New Roman"/>
          <w:strike/>
          <w:sz w:val="24"/>
          <w:szCs w:val="24"/>
        </w:rPr>
        <w:t xml:space="preserve"> que no hayan sido previamente inspeccionadas y aprobadas por la División y que </w:t>
      </w:r>
      <w:r w:rsidRPr="00D04F2F">
        <w:rPr>
          <w:rFonts w:ascii="Book Antiqua" w:eastAsia="Times New Roman" w:hAnsi="Book Antiqua" w:cs="Times New Roman"/>
          <w:i/>
          <w:strike/>
          <w:sz w:val="24"/>
          <w:szCs w:val="24"/>
        </w:rPr>
        <w:t>no</w:t>
      </w:r>
      <w:r w:rsidRPr="00D04F2F">
        <w:rPr>
          <w:rFonts w:ascii="Book Antiqua" w:eastAsia="Times New Roman" w:hAnsi="Book Antiqua" w:cs="Times New Roman"/>
          <w:strike/>
          <w:sz w:val="24"/>
          <w:szCs w:val="24"/>
        </w:rPr>
        <w:t xml:space="preserve"> </w:t>
      </w:r>
      <w:r w:rsidRPr="00D04F2F">
        <w:rPr>
          <w:rFonts w:ascii="Book Antiqua" w:eastAsia="Times New Roman" w:hAnsi="Book Antiqua" w:cs="Times New Roman"/>
          <w:b/>
          <w:strike/>
          <w:sz w:val="24"/>
          <w:szCs w:val="24"/>
        </w:rPr>
        <w:t>[contenga]</w:t>
      </w:r>
      <w:r w:rsidRPr="00D04F2F">
        <w:rPr>
          <w:rFonts w:ascii="Book Antiqua" w:eastAsia="Times New Roman" w:hAnsi="Book Antiqua" w:cs="Times New Roman"/>
          <w:i/>
          <w:strike/>
          <w:sz w:val="24"/>
          <w:szCs w:val="24"/>
        </w:rPr>
        <w:t xml:space="preserve"> contengan</w:t>
      </w:r>
      <w:r w:rsidRPr="00D04F2F">
        <w:rPr>
          <w:rFonts w:ascii="Book Antiqua" w:eastAsia="Times New Roman" w:hAnsi="Book Antiqua" w:cs="Times New Roman"/>
          <w:strike/>
          <w:sz w:val="24"/>
          <w:szCs w:val="24"/>
        </w:rPr>
        <w:t xml:space="preserve"> el marbete requerido por esta Ley.</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eastAsia="Times New Roman" w:hAnsi="Book Antiqua" w:cs="Times New Roman"/>
          <w:strike/>
          <w:sz w:val="24"/>
          <w:szCs w:val="24"/>
        </w:rPr>
        <w:t xml:space="preserve">Además, la División supervisará la operación de las Máquinas de Juegos de Azar </w:t>
      </w:r>
      <w:r w:rsidRPr="00D04F2F">
        <w:rPr>
          <w:rFonts w:ascii="Book Antiqua" w:eastAsia="Times New Roman" w:hAnsi="Book Antiqua" w:cs="Times New Roman"/>
          <w:i/>
          <w:strike/>
          <w:sz w:val="24"/>
          <w:szCs w:val="24"/>
        </w:rPr>
        <w:t>en Ruta</w:t>
      </w:r>
      <w:r w:rsidRPr="00D04F2F">
        <w:rPr>
          <w:rFonts w:ascii="Book Antiqua" w:eastAsia="Times New Roman" w:hAnsi="Book Antiqua" w:cs="Times New Roman"/>
          <w:strike/>
          <w:sz w:val="24"/>
          <w:szCs w:val="24"/>
        </w:rPr>
        <w:t xml:space="preserve"> con el fin de garantizar la pureza y transparencia de los procedimientos fiscales, tanto electrónica como físicamente, lo que ha de permitir verificar el cumplimiento de esta Ley.</w:t>
      </w:r>
    </w:p>
    <w:p w:rsidR="00F11345" w:rsidRPr="00D04F2F" w:rsidRDefault="00F11345" w:rsidP="00F11345">
      <w:pPr>
        <w:pStyle w:val="Body"/>
        <w:spacing w:line="480" w:lineRule="auto"/>
        <w:ind w:firstLine="720"/>
        <w:jc w:val="both"/>
        <w:rPr>
          <w:rFonts w:ascii="Book Antiqua" w:eastAsia="Times New Roman" w:hAnsi="Book Antiqua" w:cs="Times New Roman"/>
          <w:i/>
          <w:strike/>
          <w:sz w:val="24"/>
          <w:szCs w:val="24"/>
        </w:rPr>
      </w:pPr>
      <w:r w:rsidRPr="00D04F2F">
        <w:rPr>
          <w:rFonts w:ascii="Book Antiqua" w:eastAsia="Times New Roman" w:hAnsi="Book Antiqua" w:cs="Times New Roman"/>
          <w:i/>
          <w:strike/>
          <w:sz w:val="24"/>
          <w:szCs w:val="24"/>
        </w:rPr>
        <w:t>Como medida transitoria, se faculta a la Compañía, dentro de 180 días luego de que la Asamblea Legislativa apruebe el reglamento que establezca el procedimiento para la otorgación de las licencias establecidas en esta Ley, a conceder una Licencia Provisional a las máquinas existentes para permitir que los Dueños de Máquinas de Entretenimiento para Adultos y Operadores actualicen sus máquinas como Máquinas de Juegos de Azar en Ruta y realicen las modificaciones necesarias para cumplir con los requerimientos establecidos en esta Ley. Esta licencia se expedirá por un (1) año desde la aprobación del reglamento para otorgar licencias o hasta la fecha de integración al sistema, lo que ocurra primero. Disponiéndose, además, que transcurrido el periodo de un (1) año, ninguna máquina que se le haya otorgado una Licencia Provisional podrá operar con la misma y tendrá que conectarse al sistema o ser removida y decomisada. Al finalizar el periodo de transición de 180 días dispuestos en esta sección, la Compañía no podrá expedir nuevas Licencias Provisionales. Por lo que la operación y posesión de máquinas con elementos de juegos de azar que no estén en cumplimiento o no estén licenciados, estará prohibida y su uso estará sujeto a las penalidades establecidas en esta Ley.</w:t>
      </w:r>
      <w:r w:rsidRPr="00D04F2F">
        <w:rPr>
          <w:rFonts w:ascii="Book Antiqua" w:eastAsia="Times New Roman" w:hAnsi="Book Antiqua" w:cs="Times New Roman"/>
          <w:strike/>
          <w:sz w:val="24"/>
          <w:szCs w:val="24"/>
        </w:rPr>
        <w:t>”</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Artículo 15.- Se enmienda la Sección 18 de la Ley Núm. 11 de 22 de agosto de 1933, según enmendada, para que se lea como sigue:</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 xml:space="preserve">“Sección 18.-Máquinas de Juegos de Azar </w:t>
      </w:r>
      <w:r w:rsidRPr="00D04F2F">
        <w:rPr>
          <w:rFonts w:ascii="Book Antiqua" w:hAnsi="Book Antiqua"/>
          <w:i/>
          <w:strike/>
          <w:sz w:val="24"/>
          <w:szCs w:val="24"/>
        </w:rPr>
        <w:t>en Ruta</w:t>
      </w:r>
      <w:r w:rsidRPr="00D04F2F">
        <w:rPr>
          <w:rFonts w:ascii="Book Antiqua" w:hAnsi="Book Antiqua"/>
          <w:strike/>
          <w:sz w:val="24"/>
          <w:szCs w:val="24"/>
        </w:rPr>
        <w:t>- Identificación de Máquinas</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Toda Máquina de Juegos de Azar</w:t>
      </w:r>
      <w:r w:rsidRPr="00D04F2F">
        <w:rPr>
          <w:rFonts w:ascii="Book Antiqua" w:hAnsi="Book Antiqua"/>
          <w:strike/>
          <w:sz w:val="24"/>
          <w:szCs w:val="24"/>
          <w:lang w:val="es-PR"/>
        </w:rPr>
        <w:t xml:space="preserve"> </w:t>
      </w:r>
      <w:r w:rsidRPr="00D04F2F">
        <w:rPr>
          <w:rFonts w:ascii="Book Antiqua" w:hAnsi="Book Antiqua"/>
          <w:i/>
          <w:iCs/>
          <w:strike/>
          <w:sz w:val="24"/>
          <w:szCs w:val="24"/>
          <w:lang w:val="es-PR"/>
        </w:rPr>
        <w:t>en Ruta</w:t>
      </w:r>
      <w:r w:rsidRPr="00D04F2F">
        <w:rPr>
          <w:rFonts w:ascii="Book Antiqua" w:hAnsi="Book Antiqua"/>
          <w:strike/>
          <w:sz w:val="24"/>
          <w:szCs w:val="24"/>
        </w:rPr>
        <w:t xml:space="preserve"> autorizada tendrá las siguientes características de identificación:</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i.</w:t>
      </w:r>
      <w:r w:rsidRPr="00D04F2F">
        <w:rPr>
          <w:rFonts w:ascii="Book Antiqua" w:hAnsi="Book Antiqua"/>
          <w:strike/>
          <w:sz w:val="24"/>
          <w:szCs w:val="24"/>
        </w:rPr>
        <w:tab/>
        <w:t>El certificado de licencia emitido por la Compañía; y</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ii.</w:t>
      </w:r>
      <w:r w:rsidRPr="00D04F2F">
        <w:rPr>
          <w:rFonts w:ascii="Book Antiqua" w:hAnsi="Book Antiqua"/>
          <w:strike/>
          <w:sz w:val="24"/>
          <w:szCs w:val="24"/>
        </w:rPr>
        <w:tab/>
        <w:t xml:space="preserve">Un Marbete de impreso permanente con tecnología electromagnética, RFID, por sus siglas en inglés, estampado y fijado visiblemente en la parte izquierda de la pantalla del gabinete de la máquina. El mismo será asignado y fijado por la División a cada Máquina de Juegos de Azar </w:t>
      </w:r>
      <w:r w:rsidRPr="00D04F2F">
        <w:rPr>
          <w:rFonts w:ascii="Book Antiqua" w:hAnsi="Book Antiqua"/>
          <w:i/>
          <w:iCs/>
          <w:strike/>
          <w:sz w:val="24"/>
          <w:szCs w:val="24"/>
          <w:lang w:val="es-PR"/>
        </w:rPr>
        <w:t>en Ruta</w:t>
      </w:r>
      <w:r w:rsidRPr="00D04F2F">
        <w:rPr>
          <w:rFonts w:ascii="Book Antiqua" w:hAnsi="Book Antiqua"/>
          <w:strike/>
          <w:sz w:val="24"/>
          <w:szCs w:val="24"/>
          <w:lang w:val="es-PR"/>
        </w:rPr>
        <w:t xml:space="preserve"> </w:t>
      </w:r>
      <w:r w:rsidRPr="00D04F2F">
        <w:rPr>
          <w:rFonts w:ascii="Book Antiqua" w:hAnsi="Book Antiqua"/>
          <w:strike/>
          <w:sz w:val="24"/>
          <w:szCs w:val="24"/>
        </w:rPr>
        <w:t>aprobada.”</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eastAsia="Times New Roman" w:hAnsi="Book Antiqua" w:cs="Times New Roman"/>
          <w:strike/>
          <w:sz w:val="24"/>
          <w:szCs w:val="24"/>
        </w:rPr>
        <w:t>Artículo 16.- Se deroga el inciso (f), y se renumera el inciso (g) como inciso (f) de la Secci</w:t>
      </w:r>
      <w:r w:rsidRPr="00D04F2F">
        <w:rPr>
          <w:rFonts w:ascii="Book Antiqua" w:eastAsia="Times New Roman" w:hAnsi="Book Antiqua" w:cs="Times New Roman"/>
          <w:strike/>
          <w:sz w:val="24"/>
          <w:szCs w:val="24"/>
          <w:lang w:val="es-PR"/>
        </w:rPr>
        <w:t>ón 22</w:t>
      </w:r>
      <w:r w:rsidRPr="00D04F2F">
        <w:rPr>
          <w:rFonts w:ascii="Book Antiqua" w:hAnsi="Book Antiqua"/>
          <w:strike/>
          <w:sz w:val="24"/>
          <w:szCs w:val="24"/>
        </w:rPr>
        <w:t xml:space="preserve"> de la Ley Núm. 11 de 22 de agosto de 1933, según enmendada, para que se lea como sigue:</w:t>
      </w:r>
    </w:p>
    <w:p w:rsidR="00F11345" w:rsidRPr="00D04F2F" w:rsidRDefault="00F11345" w:rsidP="00F11345">
      <w:pPr>
        <w:pStyle w:val="Body"/>
        <w:spacing w:line="480" w:lineRule="auto"/>
        <w:ind w:firstLine="720"/>
        <w:jc w:val="both"/>
        <w:rPr>
          <w:rFonts w:ascii="Book Antiqua" w:eastAsia="Times New Roman" w:hAnsi="Book Antiqua" w:cs="Times New Roman"/>
          <w:strike/>
          <w:sz w:val="24"/>
          <w:szCs w:val="24"/>
          <w:lang w:val="es-PR"/>
        </w:rPr>
      </w:pPr>
      <w:r w:rsidRPr="00D04F2F">
        <w:rPr>
          <w:rFonts w:ascii="Book Antiqua" w:eastAsia="Times New Roman" w:hAnsi="Book Antiqua" w:cs="Times New Roman"/>
          <w:strike/>
          <w:sz w:val="24"/>
          <w:szCs w:val="24"/>
          <w:lang w:val="es-PR"/>
        </w:rPr>
        <w:t xml:space="preserve">“Sección 22.-Número, Localización y Premio de las Máquinas de Juegos de Azar </w:t>
      </w:r>
      <w:r w:rsidRPr="00D04F2F">
        <w:rPr>
          <w:rFonts w:ascii="Book Antiqua" w:eastAsia="Times New Roman" w:hAnsi="Book Antiqua" w:cs="Times New Roman"/>
          <w:i/>
          <w:strike/>
          <w:sz w:val="24"/>
          <w:szCs w:val="24"/>
          <w:lang w:val="es-PR"/>
        </w:rPr>
        <w:t>en Ruta</w:t>
      </w:r>
      <w:r w:rsidRPr="00D04F2F">
        <w:rPr>
          <w:rFonts w:ascii="Book Antiqua" w:eastAsia="Times New Roman" w:hAnsi="Book Antiqua" w:cs="Times New Roman"/>
          <w:strike/>
          <w:sz w:val="24"/>
          <w:szCs w:val="24"/>
          <w:lang w:val="es-PR"/>
        </w:rPr>
        <w:t>.</w:t>
      </w:r>
    </w:p>
    <w:p w:rsidR="00F11345" w:rsidRPr="00D04F2F" w:rsidRDefault="00F11345" w:rsidP="00F11345">
      <w:pPr>
        <w:pStyle w:val="Body"/>
        <w:spacing w:line="480" w:lineRule="auto"/>
        <w:ind w:firstLine="720"/>
        <w:jc w:val="both"/>
        <w:rPr>
          <w:rFonts w:ascii="Book Antiqua" w:eastAsia="Times New Roman" w:hAnsi="Book Antiqua" w:cs="Times New Roman"/>
          <w:strike/>
          <w:sz w:val="24"/>
          <w:szCs w:val="24"/>
          <w:lang w:val="es-PR"/>
        </w:rPr>
      </w:pPr>
      <w:r w:rsidRPr="00D04F2F">
        <w:rPr>
          <w:rFonts w:ascii="Book Antiqua" w:eastAsia="Times New Roman" w:hAnsi="Book Antiqua" w:cs="Times New Roman"/>
          <w:strike/>
          <w:sz w:val="24"/>
          <w:szCs w:val="24"/>
          <w:lang w:val="es-PR"/>
        </w:rPr>
        <w:t>a.</w:t>
      </w:r>
      <w:r w:rsidRPr="00D04F2F">
        <w:rPr>
          <w:rFonts w:ascii="Book Antiqua" w:eastAsia="Times New Roman" w:hAnsi="Book Antiqua" w:cs="Times New Roman"/>
          <w:strike/>
          <w:sz w:val="24"/>
          <w:szCs w:val="24"/>
          <w:lang w:val="es-PR"/>
        </w:rPr>
        <w:tab/>
        <w:t>…</w:t>
      </w:r>
    </w:p>
    <w:p w:rsidR="00F11345" w:rsidRPr="00D04F2F" w:rsidRDefault="00F11345" w:rsidP="00F11345">
      <w:pPr>
        <w:pStyle w:val="Body"/>
        <w:spacing w:line="480" w:lineRule="auto"/>
        <w:ind w:firstLine="720"/>
        <w:jc w:val="both"/>
        <w:rPr>
          <w:rFonts w:ascii="Book Antiqua" w:eastAsia="Times New Roman" w:hAnsi="Book Antiqua" w:cs="Times New Roman"/>
          <w:strike/>
          <w:sz w:val="24"/>
          <w:szCs w:val="24"/>
          <w:lang w:val="es-PR"/>
        </w:rPr>
      </w:pPr>
      <w:r w:rsidRPr="00D04F2F">
        <w:rPr>
          <w:rFonts w:ascii="Book Antiqua" w:eastAsia="Times New Roman" w:hAnsi="Book Antiqua" w:cs="Times New Roman"/>
          <w:strike/>
          <w:sz w:val="24"/>
          <w:szCs w:val="24"/>
          <w:lang w:val="es-PR"/>
        </w:rPr>
        <w:t>b.</w:t>
      </w:r>
      <w:r w:rsidRPr="00D04F2F">
        <w:rPr>
          <w:rFonts w:ascii="Book Antiqua" w:eastAsia="Times New Roman" w:hAnsi="Book Antiqua" w:cs="Times New Roman"/>
          <w:strike/>
          <w:sz w:val="24"/>
          <w:szCs w:val="24"/>
          <w:lang w:val="es-PR"/>
        </w:rPr>
        <w:tab/>
        <w:t>…</w:t>
      </w:r>
    </w:p>
    <w:p w:rsidR="00F11345" w:rsidRPr="00D04F2F" w:rsidRDefault="00F11345" w:rsidP="00F11345">
      <w:pPr>
        <w:pStyle w:val="Body"/>
        <w:spacing w:line="480" w:lineRule="auto"/>
        <w:jc w:val="both"/>
        <w:rPr>
          <w:rFonts w:ascii="Book Antiqua" w:eastAsia="Times New Roman" w:hAnsi="Book Antiqua" w:cs="Times New Roman"/>
          <w:strike/>
          <w:sz w:val="24"/>
          <w:szCs w:val="24"/>
          <w:lang w:val="es-PR"/>
        </w:rPr>
      </w:pPr>
      <w:r w:rsidRPr="00D04F2F">
        <w:rPr>
          <w:rFonts w:ascii="Book Antiqua" w:eastAsia="Times New Roman" w:hAnsi="Book Antiqua" w:cs="Times New Roman"/>
          <w:strike/>
          <w:sz w:val="24"/>
          <w:szCs w:val="24"/>
          <w:lang w:val="es-PR"/>
        </w:rPr>
        <w:tab/>
        <w:t>…</w:t>
      </w:r>
    </w:p>
    <w:p w:rsidR="00F11345" w:rsidRPr="00D04F2F" w:rsidRDefault="00F11345" w:rsidP="00F11345">
      <w:pPr>
        <w:pStyle w:val="Body"/>
        <w:spacing w:line="480" w:lineRule="auto"/>
        <w:ind w:firstLine="720"/>
        <w:jc w:val="both"/>
        <w:rPr>
          <w:rFonts w:ascii="Book Antiqua" w:eastAsia="Times New Roman" w:hAnsi="Book Antiqua" w:cs="Times New Roman"/>
          <w:b/>
          <w:strike/>
          <w:sz w:val="24"/>
          <w:szCs w:val="24"/>
          <w:lang w:val="es-PR"/>
        </w:rPr>
      </w:pPr>
      <w:r w:rsidRPr="00D04F2F">
        <w:rPr>
          <w:rFonts w:ascii="Book Antiqua" w:eastAsia="Times New Roman" w:hAnsi="Book Antiqua" w:cs="Times New Roman"/>
          <w:b/>
          <w:strike/>
          <w:sz w:val="24"/>
          <w:szCs w:val="24"/>
          <w:lang w:val="es-PR"/>
        </w:rPr>
        <w:t xml:space="preserve">[f. </w:t>
      </w:r>
      <w:r w:rsidRPr="00D04F2F">
        <w:rPr>
          <w:rFonts w:ascii="Book Antiqua" w:eastAsia="Times New Roman" w:hAnsi="Book Antiqua" w:cs="Times New Roman"/>
          <w:b/>
          <w:strike/>
          <w:sz w:val="24"/>
          <w:szCs w:val="24"/>
          <w:lang w:val="es-PR"/>
        </w:rPr>
        <w:tab/>
        <w:t>No se permitirá instalar Máquinas de Juegos de Azar en los Negocios que tengan instaladas máquinas de entretenimiento para adultos según definidas en esta Ley.]</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lang w:val="es-PR"/>
        </w:rPr>
      </w:pPr>
      <w:r w:rsidRPr="00D04F2F">
        <w:rPr>
          <w:rFonts w:ascii="Book Antiqua" w:eastAsia="Times New Roman" w:hAnsi="Book Antiqua" w:cs="Times New Roman"/>
          <w:b/>
          <w:strike/>
          <w:sz w:val="24"/>
          <w:szCs w:val="24"/>
          <w:lang w:val="es-PR"/>
        </w:rPr>
        <w:t>[g.]</w:t>
      </w:r>
      <w:r w:rsidRPr="00D04F2F">
        <w:rPr>
          <w:rFonts w:ascii="Book Antiqua" w:eastAsia="Times New Roman" w:hAnsi="Book Antiqua" w:cs="Times New Roman"/>
          <w:strike/>
          <w:sz w:val="24"/>
          <w:szCs w:val="24"/>
          <w:lang w:val="es-PR"/>
        </w:rPr>
        <w:t xml:space="preserve"> </w:t>
      </w:r>
      <w:r w:rsidRPr="00D04F2F">
        <w:rPr>
          <w:rFonts w:ascii="Book Antiqua" w:eastAsia="Times New Roman" w:hAnsi="Book Antiqua" w:cs="Times New Roman"/>
          <w:i/>
          <w:strike/>
          <w:sz w:val="24"/>
          <w:szCs w:val="24"/>
          <w:lang w:val="es-PR"/>
        </w:rPr>
        <w:t>f.</w:t>
      </w:r>
      <w:r w:rsidRPr="00D04F2F">
        <w:rPr>
          <w:rFonts w:ascii="Book Antiqua" w:eastAsia="Times New Roman" w:hAnsi="Book Antiqua" w:cs="Times New Roman"/>
          <w:strike/>
          <w:sz w:val="24"/>
          <w:szCs w:val="24"/>
          <w:lang w:val="es-PR"/>
        </w:rPr>
        <w:tab/>
        <w:t>El límite máximo de un premio por jugada que puede otorgar la máquina es de mil (1,000) dólares.”</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Artículo 17.- Se enmienda la Sección 26 de la Ley Núm. 11 de 22 de agosto de 1933, según enmendada, para que se lea como sigue:</w:t>
      </w:r>
    </w:p>
    <w:p w:rsidR="00F11345" w:rsidRPr="00D04F2F" w:rsidRDefault="00F11345" w:rsidP="00F11345">
      <w:pPr>
        <w:pStyle w:val="Body"/>
        <w:spacing w:line="480" w:lineRule="auto"/>
        <w:ind w:firstLine="720"/>
        <w:rPr>
          <w:rFonts w:ascii="Book Antiqua" w:hAnsi="Book Antiqua"/>
          <w:i/>
          <w:strike/>
          <w:sz w:val="24"/>
          <w:szCs w:val="24"/>
          <w:lang w:val="es-PR"/>
        </w:rPr>
      </w:pPr>
      <w:r w:rsidRPr="00D04F2F">
        <w:rPr>
          <w:rFonts w:ascii="Book Antiqua" w:hAnsi="Book Antiqua"/>
          <w:strike/>
          <w:sz w:val="24"/>
          <w:szCs w:val="24"/>
          <w:lang w:val="es-PR"/>
        </w:rPr>
        <w:t xml:space="preserve">“Sección 26.-Requisitos de Tecnología del Sistema de Conectividad de las Máquinas de Juegos de Azar </w:t>
      </w:r>
      <w:r w:rsidRPr="00D04F2F">
        <w:rPr>
          <w:rFonts w:ascii="Book Antiqua" w:hAnsi="Book Antiqua"/>
          <w:i/>
          <w:strike/>
          <w:sz w:val="24"/>
          <w:szCs w:val="24"/>
          <w:lang w:val="es-PR"/>
        </w:rPr>
        <w:t>en Ruta</w:t>
      </w:r>
    </w:p>
    <w:p w:rsidR="00F11345" w:rsidRPr="00D04F2F" w:rsidRDefault="00F11345" w:rsidP="00F11345">
      <w:pPr>
        <w:pStyle w:val="Body"/>
        <w:spacing w:line="480" w:lineRule="auto"/>
        <w:ind w:firstLine="720"/>
        <w:rPr>
          <w:rFonts w:ascii="Book Antiqua" w:hAnsi="Book Antiqua"/>
          <w:strike/>
          <w:sz w:val="24"/>
          <w:szCs w:val="24"/>
          <w:lang w:val="es-PR"/>
        </w:rPr>
      </w:pPr>
      <w:r w:rsidRPr="00D04F2F">
        <w:rPr>
          <w:rFonts w:ascii="Book Antiqua" w:hAnsi="Book Antiqua"/>
          <w:strike/>
          <w:sz w:val="24"/>
          <w:szCs w:val="24"/>
          <w:lang w:val="es-PR"/>
        </w:rPr>
        <w:t xml:space="preserve">El sistema de conectividad instalado en las Máquinas de Juegos de Azar  </w:t>
      </w:r>
      <w:r w:rsidRPr="00D04F2F">
        <w:rPr>
          <w:rFonts w:ascii="Book Antiqua" w:hAnsi="Book Antiqua"/>
          <w:i/>
          <w:strike/>
          <w:sz w:val="24"/>
          <w:szCs w:val="24"/>
          <w:lang w:val="es-PR"/>
        </w:rPr>
        <w:t xml:space="preserve">en Ruta </w:t>
      </w:r>
      <w:r w:rsidRPr="00D04F2F">
        <w:rPr>
          <w:rFonts w:ascii="Book Antiqua" w:hAnsi="Book Antiqua"/>
          <w:strike/>
          <w:sz w:val="24"/>
          <w:szCs w:val="24"/>
          <w:lang w:val="es-PR"/>
        </w:rPr>
        <w:t xml:space="preserve">debe cumplir con los siguientes requisitos tecnológicos: </w:t>
      </w:r>
    </w:p>
    <w:p w:rsidR="00F11345" w:rsidRPr="00D04F2F" w:rsidRDefault="00F11345" w:rsidP="00E94B26">
      <w:pPr>
        <w:pStyle w:val="Body"/>
        <w:numPr>
          <w:ilvl w:val="0"/>
          <w:numId w:val="3"/>
        </w:numPr>
        <w:spacing w:line="480" w:lineRule="auto"/>
        <w:rPr>
          <w:rFonts w:ascii="Book Antiqua" w:hAnsi="Book Antiqua"/>
          <w:strike/>
          <w:sz w:val="24"/>
          <w:szCs w:val="24"/>
          <w:lang w:val="es-PR"/>
        </w:rPr>
      </w:pPr>
      <w:r w:rsidRPr="00D04F2F">
        <w:rPr>
          <w:rFonts w:ascii="Book Antiqua" w:hAnsi="Book Antiqua"/>
          <w:strike/>
          <w:sz w:val="24"/>
          <w:szCs w:val="24"/>
          <w:lang w:val="es-PR"/>
        </w:rPr>
        <w:t>…</w:t>
      </w:r>
    </w:p>
    <w:p w:rsidR="00F11345" w:rsidRPr="00D04F2F" w:rsidRDefault="00F11345" w:rsidP="00E94B26">
      <w:pPr>
        <w:pStyle w:val="Body"/>
        <w:numPr>
          <w:ilvl w:val="0"/>
          <w:numId w:val="3"/>
        </w:numPr>
        <w:spacing w:line="480" w:lineRule="auto"/>
        <w:rPr>
          <w:rFonts w:ascii="Book Antiqua" w:hAnsi="Book Antiqua"/>
          <w:strike/>
          <w:sz w:val="24"/>
          <w:szCs w:val="24"/>
          <w:lang w:val="es-PR"/>
        </w:rPr>
      </w:pPr>
      <w:r w:rsidRPr="00D04F2F">
        <w:rPr>
          <w:rFonts w:ascii="Book Antiqua" w:hAnsi="Book Antiqua"/>
          <w:strike/>
          <w:sz w:val="24"/>
          <w:szCs w:val="24"/>
          <w:lang w:val="es-PR"/>
        </w:rPr>
        <w:t>…</w:t>
      </w:r>
    </w:p>
    <w:p w:rsidR="00F11345" w:rsidRPr="00D04F2F" w:rsidRDefault="00F11345" w:rsidP="00E94B26">
      <w:pPr>
        <w:pStyle w:val="Body"/>
        <w:numPr>
          <w:ilvl w:val="0"/>
          <w:numId w:val="3"/>
        </w:numPr>
        <w:spacing w:line="480" w:lineRule="auto"/>
        <w:rPr>
          <w:rFonts w:ascii="Book Antiqua" w:hAnsi="Book Antiqua"/>
          <w:strike/>
          <w:sz w:val="24"/>
          <w:szCs w:val="24"/>
          <w:lang w:val="es-PR"/>
        </w:rPr>
      </w:pPr>
      <w:r w:rsidRPr="00D04F2F">
        <w:rPr>
          <w:rFonts w:ascii="Book Antiqua" w:hAnsi="Book Antiqua"/>
          <w:strike/>
          <w:sz w:val="24"/>
          <w:szCs w:val="24"/>
          <w:lang w:val="es-PR"/>
        </w:rPr>
        <w:t>…</w:t>
      </w:r>
    </w:p>
    <w:p w:rsidR="00F11345" w:rsidRPr="00D04F2F" w:rsidRDefault="00F11345" w:rsidP="00F11345">
      <w:pPr>
        <w:pStyle w:val="Body"/>
        <w:spacing w:line="480" w:lineRule="auto"/>
        <w:ind w:left="720"/>
        <w:rPr>
          <w:rFonts w:ascii="Book Antiqua" w:hAnsi="Book Antiqua"/>
          <w:strike/>
          <w:sz w:val="24"/>
          <w:szCs w:val="24"/>
          <w:lang w:val="es-PR"/>
        </w:rPr>
      </w:pPr>
      <w:r w:rsidRPr="00D04F2F">
        <w:rPr>
          <w:rFonts w:ascii="Book Antiqua" w:hAnsi="Book Antiqua"/>
          <w:strike/>
          <w:sz w:val="24"/>
          <w:szCs w:val="24"/>
          <w:lang w:val="es-PR"/>
        </w:rPr>
        <w:t>...</w:t>
      </w:r>
    </w:p>
    <w:p w:rsidR="00F11345" w:rsidRPr="00D04F2F" w:rsidRDefault="00F11345" w:rsidP="00F11345">
      <w:pPr>
        <w:pStyle w:val="Body"/>
        <w:spacing w:after="0" w:line="480" w:lineRule="auto"/>
        <w:ind w:firstLine="720"/>
        <w:jc w:val="both"/>
        <w:rPr>
          <w:rFonts w:ascii="Book Antiqua" w:hAnsi="Book Antiqua"/>
          <w:strike/>
          <w:sz w:val="24"/>
          <w:szCs w:val="24"/>
        </w:rPr>
      </w:pPr>
      <w:r w:rsidRPr="00D04F2F">
        <w:rPr>
          <w:rFonts w:ascii="Book Antiqua" w:hAnsi="Book Antiqua"/>
          <w:strike/>
          <w:sz w:val="24"/>
          <w:szCs w:val="24"/>
        </w:rPr>
        <w:t>l.</w:t>
      </w:r>
      <w:r w:rsidRPr="00D04F2F">
        <w:rPr>
          <w:rFonts w:ascii="Book Antiqua" w:hAnsi="Book Antiqua"/>
          <w:strike/>
          <w:sz w:val="24"/>
          <w:szCs w:val="24"/>
        </w:rPr>
        <w:tab/>
        <w:t xml:space="preserve">El sistema debe tener la capacidad de enviar reportes de ubicación diarios bajo un rastreo satelital conocido </w:t>
      </w:r>
      <w:r w:rsidRPr="00D04F2F">
        <w:rPr>
          <w:rFonts w:ascii="Book Antiqua" w:hAnsi="Book Antiqua"/>
          <w:b/>
          <w:strike/>
          <w:sz w:val="24"/>
          <w:szCs w:val="24"/>
        </w:rPr>
        <w:t>[en]</w:t>
      </w:r>
      <w:r w:rsidRPr="00D04F2F">
        <w:rPr>
          <w:rFonts w:ascii="Book Antiqua" w:hAnsi="Book Antiqua"/>
          <w:strike/>
          <w:sz w:val="24"/>
          <w:szCs w:val="24"/>
        </w:rPr>
        <w:t xml:space="preserve"> </w:t>
      </w:r>
      <w:r w:rsidRPr="00D04F2F">
        <w:rPr>
          <w:rFonts w:ascii="Book Antiqua" w:hAnsi="Book Antiqua"/>
          <w:i/>
          <w:strike/>
          <w:sz w:val="24"/>
          <w:szCs w:val="24"/>
        </w:rPr>
        <w:t>por</w:t>
      </w:r>
      <w:r w:rsidRPr="00D04F2F">
        <w:rPr>
          <w:rFonts w:ascii="Book Antiqua" w:hAnsi="Book Antiqua"/>
          <w:strike/>
          <w:sz w:val="24"/>
          <w:szCs w:val="24"/>
        </w:rPr>
        <w:t xml:space="preserve"> sus siglas en inglés como GPS </w:t>
      </w:r>
      <w:r w:rsidRPr="00D04F2F">
        <w:rPr>
          <w:rFonts w:ascii="Book Antiqua" w:hAnsi="Book Antiqua"/>
          <w:i/>
          <w:iCs/>
          <w:strike/>
          <w:sz w:val="24"/>
          <w:szCs w:val="24"/>
        </w:rPr>
        <w:t>o geolocalización,</w:t>
      </w:r>
      <w:r w:rsidRPr="00D04F2F">
        <w:rPr>
          <w:rFonts w:ascii="Book Antiqua" w:hAnsi="Book Antiqua"/>
          <w:strike/>
          <w:sz w:val="24"/>
          <w:szCs w:val="24"/>
        </w:rPr>
        <w:t xml:space="preserve"> que alerte de cualquier </w:t>
      </w:r>
      <w:r w:rsidRPr="00D04F2F">
        <w:rPr>
          <w:rFonts w:ascii="Book Antiqua" w:hAnsi="Book Antiqua"/>
          <w:b/>
          <w:strike/>
          <w:sz w:val="24"/>
          <w:szCs w:val="24"/>
        </w:rPr>
        <w:t>[movimiento o traslado]</w:t>
      </w:r>
      <w:r w:rsidRPr="00D04F2F">
        <w:rPr>
          <w:rFonts w:ascii="Book Antiqua" w:hAnsi="Book Antiqua"/>
          <w:strike/>
          <w:sz w:val="24"/>
          <w:szCs w:val="24"/>
        </w:rPr>
        <w:t xml:space="preserve"> </w:t>
      </w:r>
      <w:r w:rsidRPr="00D04F2F">
        <w:rPr>
          <w:rFonts w:ascii="Book Antiqua" w:hAnsi="Book Antiqua"/>
          <w:i/>
          <w:strike/>
          <w:sz w:val="24"/>
          <w:szCs w:val="24"/>
        </w:rPr>
        <w:t>desconexión</w:t>
      </w:r>
      <w:r w:rsidRPr="00D04F2F">
        <w:rPr>
          <w:rFonts w:ascii="Book Antiqua" w:hAnsi="Book Antiqua"/>
          <w:strike/>
          <w:sz w:val="24"/>
          <w:szCs w:val="24"/>
        </w:rPr>
        <w:t xml:space="preserve"> de la máquina a un lugar que no sea permitido en esta Ley y que asista al Oficial de Juegos Electrónicos </w:t>
      </w:r>
      <w:r w:rsidRPr="00D04F2F">
        <w:rPr>
          <w:rFonts w:ascii="Book Antiqua" w:hAnsi="Book Antiqua"/>
          <w:i/>
          <w:strike/>
          <w:sz w:val="24"/>
          <w:szCs w:val="24"/>
        </w:rPr>
        <w:t xml:space="preserve">y al personal </w:t>
      </w:r>
      <w:r w:rsidRPr="00D04F2F">
        <w:rPr>
          <w:rFonts w:ascii="Book Antiqua" w:hAnsi="Book Antiqua"/>
          <w:strike/>
          <w:sz w:val="24"/>
          <w:szCs w:val="24"/>
        </w:rPr>
        <w:t>autorizado por la Compañía a realizar inspecciones.”</w:t>
      </w:r>
    </w:p>
    <w:p w:rsidR="005B2BE2" w:rsidRPr="00D04F2F" w:rsidRDefault="005B2BE2" w:rsidP="005B2BE2">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Artículo 18.- Se enmienda la Sección 29 de la Ley Núm. 11 de 22 de agosto de 1933, según enmendada, para que se lea como sigue:</w:t>
      </w:r>
    </w:p>
    <w:p w:rsidR="005B2BE2" w:rsidRPr="00D04F2F" w:rsidRDefault="005B2BE2" w:rsidP="005B2BE2">
      <w:pPr>
        <w:pStyle w:val="Body"/>
        <w:spacing w:after="0" w:line="480" w:lineRule="auto"/>
        <w:ind w:firstLine="720"/>
        <w:jc w:val="both"/>
        <w:rPr>
          <w:rFonts w:ascii="Book Antiqua" w:hAnsi="Book Antiqua"/>
          <w:strike/>
          <w:sz w:val="24"/>
          <w:szCs w:val="24"/>
          <w:lang w:val="es-PR"/>
        </w:rPr>
      </w:pPr>
      <w:r w:rsidRPr="00D04F2F">
        <w:rPr>
          <w:rFonts w:ascii="Book Antiqua" w:hAnsi="Book Antiqua"/>
          <w:strike/>
          <w:sz w:val="24"/>
          <w:szCs w:val="24"/>
          <w:lang w:val="es-PR"/>
        </w:rPr>
        <w:t>“Sección 29.-Reglas para Distribuir el Ingreso de las Máquinas de Juegos de Azar.</w:t>
      </w:r>
    </w:p>
    <w:p w:rsidR="005B2BE2" w:rsidRPr="00D04F2F" w:rsidRDefault="005B2BE2" w:rsidP="005B2BE2">
      <w:pPr>
        <w:spacing w:line="480" w:lineRule="auto"/>
        <w:ind w:left="720"/>
        <w:jc w:val="both"/>
        <w:rPr>
          <w:rFonts w:ascii="Book Antiqua" w:hAnsi="Book Antiqua"/>
          <w:strike/>
          <w:szCs w:val="24"/>
          <w:lang w:val="es-PR"/>
        </w:rPr>
      </w:pPr>
      <w:r w:rsidRPr="00D04F2F">
        <w:rPr>
          <w:rFonts w:ascii="Book Antiqua" w:hAnsi="Book Antiqua"/>
          <w:strike/>
          <w:szCs w:val="24"/>
          <w:lang w:val="es-PR"/>
        </w:rPr>
        <w:t>La distribución del ingreso de la operación de las máquinas de juegos de azar se detalla a continuación:</w:t>
      </w:r>
    </w:p>
    <w:p w:rsidR="005B2BE2" w:rsidRPr="00D04F2F" w:rsidRDefault="005B2BE2" w:rsidP="00E94B26">
      <w:pPr>
        <w:numPr>
          <w:ilvl w:val="0"/>
          <w:numId w:val="23"/>
        </w:numPr>
        <w:spacing w:line="480" w:lineRule="auto"/>
        <w:jc w:val="both"/>
        <w:rPr>
          <w:rFonts w:ascii="Book Antiqua" w:hAnsi="Book Antiqua"/>
          <w:strike/>
          <w:szCs w:val="24"/>
          <w:lang w:val="es-PR"/>
        </w:rPr>
      </w:pPr>
      <w:r w:rsidRPr="00D04F2F">
        <w:rPr>
          <w:rFonts w:ascii="Book Antiqua" w:hAnsi="Book Antiqua"/>
          <w:strike/>
          <w:szCs w:val="24"/>
          <w:lang w:val="es-PR"/>
        </w:rPr>
        <w:t xml:space="preserve">El ingreso generado por cada máquina de juegos de azar será el equivalente al total jugado en la máquina, menos el total pagado en premios para la misma máquina </w:t>
      </w:r>
      <w:r w:rsidRPr="00D04F2F">
        <w:rPr>
          <w:rFonts w:ascii="Book Antiqua" w:hAnsi="Book Antiqua"/>
          <w:i/>
          <w:iCs/>
          <w:strike/>
          <w:lang w:val="es-ES"/>
        </w:rPr>
        <w:t>y el costo de conectividad diaria según requerido en la Sección 25</w:t>
      </w:r>
      <w:r w:rsidRPr="00D04F2F">
        <w:rPr>
          <w:rFonts w:ascii="Book Antiqua" w:hAnsi="Book Antiqua"/>
          <w:strike/>
          <w:szCs w:val="24"/>
          <w:lang w:val="es-PR"/>
        </w:rPr>
        <w:t xml:space="preserve">.  Dicho ingreso será distribuido de la siguiente manera: </w:t>
      </w:r>
    </w:p>
    <w:p w:rsidR="005B2BE2" w:rsidRPr="00D04F2F" w:rsidRDefault="005B2BE2" w:rsidP="005B2BE2">
      <w:pPr>
        <w:spacing w:line="480" w:lineRule="auto"/>
        <w:ind w:left="2160" w:hanging="720"/>
        <w:rPr>
          <w:rFonts w:ascii="Book Antiqua" w:hAnsi="Book Antiqua"/>
          <w:strike/>
          <w:szCs w:val="24"/>
          <w:lang w:val="es-PR"/>
        </w:rPr>
      </w:pPr>
      <w:r w:rsidRPr="00D04F2F">
        <w:rPr>
          <w:rFonts w:ascii="Book Antiqua" w:hAnsi="Book Antiqua"/>
          <w:strike/>
          <w:szCs w:val="24"/>
          <w:lang w:val="es-PR"/>
        </w:rPr>
        <w:t>i.</w:t>
      </w:r>
      <w:r w:rsidRPr="00D04F2F">
        <w:rPr>
          <w:rFonts w:ascii="Book Antiqua" w:hAnsi="Book Antiqua"/>
          <w:strike/>
          <w:szCs w:val="24"/>
          <w:lang w:val="es-PR"/>
        </w:rPr>
        <w:tab/>
        <w:t>…</w:t>
      </w:r>
    </w:p>
    <w:p w:rsidR="005B2BE2" w:rsidRPr="00D04F2F" w:rsidRDefault="005B2BE2" w:rsidP="005B2BE2">
      <w:pPr>
        <w:spacing w:line="480" w:lineRule="auto"/>
        <w:ind w:left="2160" w:hanging="720"/>
        <w:rPr>
          <w:rFonts w:ascii="Book Antiqua" w:hAnsi="Book Antiqua"/>
          <w:strike/>
          <w:szCs w:val="24"/>
          <w:lang w:val="es-PR"/>
        </w:rPr>
      </w:pPr>
      <w:r w:rsidRPr="00D04F2F">
        <w:rPr>
          <w:rFonts w:ascii="Book Antiqua" w:hAnsi="Book Antiqua"/>
          <w:strike/>
          <w:szCs w:val="24"/>
          <w:lang w:val="es-PR"/>
        </w:rPr>
        <w:t>ii.</w:t>
      </w:r>
      <w:r w:rsidRPr="00D04F2F">
        <w:rPr>
          <w:rFonts w:ascii="Book Antiqua" w:hAnsi="Book Antiqua"/>
          <w:strike/>
          <w:szCs w:val="24"/>
          <w:lang w:val="es-PR"/>
        </w:rPr>
        <w:tab/>
        <w:t>...”</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 xml:space="preserve">Artículo </w:t>
      </w:r>
      <w:r w:rsidR="005B2BE2" w:rsidRPr="00D04F2F">
        <w:rPr>
          <w:rFonts w:ascii="Book Antiqua" w:hAnsi="Book Antiqua"/>
          <w:strike/>
          <w:sz w:val="24"/>
          <w:szCs w:val="24"/>
        </w:rPr>
        <w:t>19</w:t>
      </w:r>
      <w:r w:rsidRPr="00D04F2F">
        <w:rPr>
          <w:rFonts w:ascii="Book Antiqua" w:hAnsi="Book Antiqua"/>
          <w:strike/>
          <w:sz w:val="24"/>
          <w:szCs w:val="24"/>
        </w:rPr>
        <w:t>.- Se enmienda la Sección 30 de la Ley Núm. 11 de 22 de agosto de 1933, según enmendada, para que se lea como sigue:</w:t>
      </w:r>
    </w:p>
    <w:p w:rsidR="00F11345" w:rsidRPr="00D04F2F" w:rsidRDefault="00F11345" w:rsidP="00F11345">
      <w:pPr>
        <w:pStyle w:val="Body"/>
        <w:spacing w:after="0" w:line="480" w:lineRule="auto"/>
        <w:jc w:val="both"/>
        <w:rPr>
          <w:rFonts w:ascii="Book Antiqua" w:hAnsi="Book Antiqua"/>
          <w:strike/>
          <w:sz w:val="24"/>
          <w:szCs w:val="24"/>
          <w:lang w:val="es-ES"/>
        </w:rPr>
      </w:pPr>
      <w:r w:rsidRPr="00D04F2F">
        <w:rPr>
          <w:rFonts w:ascii="Book Antiqua" w:hAnsi="Book Antiqua"/>
          <w:strike/>
          <w:sz w:val="24"/>
          <w:szCs w:val="24"/>
          <w:lang w:val="es-PR"/>
        </w:rPr>
        <w:t>“Sección 30.-</w:t>
      </w:r>
      <w:r w:rsidRPr="00D04F2F">
        <w:rPr>
          <w:rFonts w:ascii="Book Antiqua" w:hAnsi="Book Antiqua"/>
          <w:strike/>
          <w:sz w:val="24"/>
          <w:szCs w:val="24"/>
          <w:lang w:val="es-ES"/>
        </w:rPr>
        <w:t xml:space="preserve">Recaudación y Distribución de los Ingresos de las Máquinas de Juegos de Azar </w:t>
      </w:r>
      <w:r w:rsidRPr="00D04F2F">
        <w:rPr>
          <w:rFonts w:ascii="Book Antiqua" w:hAnsi="Book Antiqua"/>
          <w:i/>
          <w:strike/>
          <w:sz w:val="24"/>
          <w:szCs w:val="24"/>
          <w:lang w:val="es-ES"/>
        </w:rPr>
        <w:t>en Ruta</w:t>
      </w:r>
      <w:r w:rsidRPr="00D04F2F">
        <w:rPr>
          <w:rFonts w:ascii="Book Antiqua" w:hAnsi="Book Antiqua"/>
          <w:strike/>
          <w:sz w:val="24"/>
          <w:szCs w:val="24"/>
          <w:lang w:val="es-ES"/>
        </w:rPr>
        <w:t>.</w:t>
      </w:r>
    </w:p>
    <w:p w:rsidR="00F11345" w:rsidRPr="00D04F2F" w:rsidRDefault="00F11345" w:rsidP="00F11345">
      <w:pPr>
        <w:widowControl w:val="0"/>
        <w:autoSpaceDE w:val="0"/>
        <w:autoSpaceDN w:val="0"/>
        <w:adjustRightInd w:val="0"/>
        <w:spacing w:line="480" w:lineRule="auto"/>
        <w:ind w:firstLine="720"/>
        <w:jc w:val="both"/>
        <w:rPr>
          <w:rFonts w:ascii="Book Antiqua" w:eastAsia="Calibri" w:hAnsi="Book Antiqua" w:cs="Times"/>
          <w:strike/>
          <w:color w:val="000000"/>
          <w:szCs w:val="24"/>
          <w:lang w:val="es-ES"/>
        </w:rPr>
      </w:pPr>
      <w:r w:rsidRPr="00D04F2F">
        <w:rPr>
          <w:rFonts w:ascii="Book Antiqua" w:eastAsia="Calibri" w:hAnsi="Book Antiqua"/>
          <w:strike/>
          <w:color w:val="000000"/>
          <w:szCs w:val="24"/>
          <w:lang w:val="es-ES"/>
        </w:rPr>
        <w:t xml:space="preserve">Toda persona que posea una licencia de dueño mayorista de máquina, será responsable del proceso de remoción, conteo y contabilización de todo el ingreso de dinero obtenido por la máquina de juegos de azar </w:t>
      </w:r>
      <w:r w:rsidRPr="00D04F2F">
        <w:rPr>
          <w:rFonts w:ascii="Book Antiqua" w:eastAsia="Calibri" w:hAnsi="Book Antiqua"/>
          <w:i/>
          <w:strike/>
          <w:color w:val="000000"/>
          <w:szCs w:val="24"/>
          <w:lang w:val="es-ES"/>
        </w:rPr>
        <w:t>en ruta</w:t>
      </w:r>
      <w:r w:rsidRPr="00D04F2F">
        <w:rPr>
          <w:rFonts w:ascii="Book Antiqua" w:eastAsia="Calibri" w:hAnsi="Book Antiqua"/>
          <w:strike/>
          <w:color w:val="000000"/>
          <w:szCs w:val="24"/>
          <w:lang w:val="es-ES"/>
        </w:rPr>
        <w:t xml:space="preserve">. Además, será responsable de la distribución de todo el ingreso de dinero generado por las máquinas de juegos de azar </w:t>
      </w:r>
      <w:r w:rsidRPr="00D04F2F">
        <w:rPr>
          <w:rFonts w:ascii="Book Antiqua" w:eastAsia="Calibri" w:hAnsi="Book Antiqua"/>
          <w:i/>
          <w:strike/>
          <w:color w:val="000000"/>
          <w:szCs w:val="24"/>
          <w:lang w:val="es-ES"/>
        </w:rPr>
        <w:t>en ruta</w:t>
      </w:r>
      <w:r w:rsidRPr="00D04F2F">
        <w:rPr>
          <w:rFonts w:ascii="Book Antiqua" w:eastAsia="Calibri" w:hAnsi="Book Antiqua"/>
          <w:strike/>
          <w:color w:val="000000"/>
          <w:szCs w:val="24"/>
          <w:lang w:val="es-ES"/>
        </w:rPr>
        <w:t xml:space="preserve">, de conformidad con lo establecido en esta Ley. </w:t>
      </w:r>
    </w:p>
    <w:p w:rsidR="00F11345" w:rsidRPr="00D04F2F" w:rsidRDefault="00F11345" w:rsidP="00F11345">
      <w:pPr>
        <w:pStyle w:val="Body"/>
        <w:spacing w:after="0" w:line="480" w:lineRule="auto"/>
        <w:ind w:firstLine="720"/>
        <w:jc w:val="both"/>
        <w:rPr>
          <w:rFonts w:ascii="Book Antiqua" w:hAnsi="Book Antiqua"/>
          <w:strike/>
          <w:sz w:val="24"/>
          <w:szCs w:val="24"/>
          <w:lang w:val="es-PR"/>
        </w:rPr>
      </w:pPr>
      <w:r w:rsidRPr="00D04F2F">
        <w:rPr>
          <w:rFonts w:ascii="Book Antiqua" w:hAnsi="Book Antiqua"/>
          <w:strike/>
          <w:sz w:val="24"/>
          <w:szCs w:val="24"/>
          <w:lang w:val="es-ES"/>
        </w:rPr>
        <w:t>El ingreso será remitido quincenalmente a la División de Juegos de Azar y ésta, luego de validar las cantidades</w:t>
      </w:r>
      <w:r w:rsidRPr="00D04F2F">
        <w:rPr>
          <w:rFonts w:ascii="Book Antiqua" w:hAnsi="Book Antiqua"/>
          <w:strike/>
          <w:sz w:val="24"/>
          <w:szCs w:val="24"/>
          <w:lang w:val="es-PR"/>
        </w:rPr>
        <w:t xml:space="preserve"> contra la información recopilada a través de los sistemas o auditorías, remitirá los mismos mensualmente de la siguiente forma:</w:t>
      </w:r>
    </w:p>
    <w:p w:rsidR="00F11345" w:rsidRPr="00D04F2F" w:rsidRDefault="00F11345" w:rsidP="00E94B26">
      <w:pPr>
        <w:pStyle w:val="Body"/>
        <w:numPr>
          <w:ilvl w:val="0"/>
          <w:numId w:val="4"/>
        </w:numPr>
        <w:spacing w:after="0" w:line="480" w:lineRule="auto"/>
        <w:jc w:val="both"/>
        <w:rPr>
          <w:rFonts w:ascii="Book Antiqua" w:eastAsia="Times New Roman" w:hAnsi="Book Antiqua" w:cs="Times New Roman"/>
          <w:strike/>
          <w:sz w:val="24"/>
          <w:szCs w:val="24"/>
          <w:lang w:val="es-PR"/>
        </w:rPr>
      </w:pPr>
      <w:r w:rsidRPr="00D04F2F">
        <w:rPr>
          <w:rFonts w:ascii="Book Antiqua" w:eastAsia="Times New Roman" w:hAnsi="Book Antiqua" w:cs="Times New Roman"/>
          <w:strike/>
          <w:sz w:val="24"/>
          <w:szCs w:val="24"/>
          <w:lang w:val="es-PR"/>
        </w:rPr>
        <w:t>…</w:t>
      </w:r>
    </w:p>
    <w:p w:rsidR="00F11345" w:rsidRPr="00D04F2F" w:rsidRDefault="00F11345" w:rsidP="00E94B26">
      <w:pPr>
        <w:pStyle w:val="Body"/>
        <w:numPr>
          <w:ilvl w:val="0"/>
          <w:numId w:val="4"/>
        </w:numPr>
        <w:spacing w:after="0" w:line="480" w:lineRule="auto"/>
        <w:jc w:val="both"/>
        <w:rPr>
          <w:rFonts w:ascii="Book Antiqua" w:eastAsia="Times New Roman" w:hAnsi="Book Antiqua" w:cs="Times New Roman"/>
          <w:strike/>
          <w:sz w:val="24"/>
          <w:szCs w:val="24"/>
          <w:lang w:val="es-PR"/>
        </w:rPr>
      </w:pPr>
      <w:r w:rsidRPr="00D04F2F">
        <w:rPr>
          <w:rFonts w:ascii="Book Antiqua" w:eastAsia="Times New Roman" w:hAnsi="Book Antiqua" w:cs="Times New Roman"/>
          <w:strike/>
          <w:sz w:val="24"/>
          <w:szCs w:val="24"/>
          <w:lang w:val="es-PR"/>
        </w:rPr>
        <w:t>…</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 xml:space="preserve">c. </w:t>
      </w:r>
      <w:r w:rsidRPr="00D04F2F">
        <w:rPr>
          <w:rFonts w:ascii="Book Antiqua" w:hAnsi="Book Antiqua"/>
          <w:strike/>
          <w:sz w:val="24"/>
          <w:szCs w:val="24"/>
        </w:rPr>
        <w:tab/>
        <w:t>Cinco (5) por ciento de dicho ingreso, ingresará a la División para todos los costos relacionados al mantenimiento y operación del sistema.</w:t>
      </w:r>
    </w:p>
    <w:p w:rsidR="00F11345" w:rsidRPr="00D04F2F" w:rsidRDefault="00F11345" w:rsidP="00F11345">
      <w:pPr>
        <w:pStyle w:val="Body"/>
        <w:spacing w:after="0" w:line="480" w:lineRule="auto"/>
        <w:jc w:val="both"/>
        <w:rPr>
          <w:rFonts w:ascii="Book Antiqua" w:eastAsia="Times New Roman" w:hAnsi="Book Antiqua" w:cs="Times New Roman"/>
          <w:strike/>
          <w:sz w:val="24"/>
          <w:szCs w:val="24"/>
        </w:rPr>
      </w:pPr>
      <w:r w:rsidRPr="00D04F2F">
        <w:rPr>
          <w:rFonts w:ascii="Book Antiqua" w:eastAsia="Times New Roman" w:hAnsi="Book Antiqua" w:cs="Times New Roman"/>
          <w:strike/>
          <w:sz w:val="24"/>
          <w:szCs w:val="24"/>
        </w:rPr>
        <w:tab/>
      </w:r>
      <w:r w:rsidRPr="00D04F2F">
        <w:rPr>
          <w:rFonts w:ascii="Book Antiqua" w:hAnsi="Book Antiqua"/>
          <w:strike/>
          <w:sz w:val="24"/>
          <w:szCs w:val="24"/>
        </w:rPr>
        <w:t xml:space="preserve">En caso de que los ingresos recaudados por concepto de las licencias </w:t>
      </w:r>
      <w:r w:rsidRPr="00D04F2F">
        <w:rPr>
          <w:rFonts w:ascii="Book Antiqua" w:hAnsi="Book Antiqua"/>
          <w:b/>
          <w:strike/>
          <w:sz w:val="24"/>
          <w:szCs w:val="24"/>
        </w:rPr>
        <w:t>[de</w:t>
      </w:r>
      <w:r w:rsidRPr="00D04F2F">
        <w:rPr>
          <w:rFonts w:ascii="Book Antiqua" w:hAnsi="Book Antiqua"/>
          <w:strike/>
          <w:sz w:val="24"/>
          <w:szCs w:val="24"/>
        </w:rPr>
        <w:t xml:space="preserve"> </w:t>
      </w:r>
      <w:r w:rsidRPr="00D04F2F">
        <w:rPr>
          <w:rFonts w:ascii="Book Antiqua" w:hAnsi="Book Antiqua"/>
          <w:b/>
          <w:strike/>
          <w:sz w:val="24"/>
          <w:szCs w:val="24"/>
        </w:rPr>
        <w:t>máquinas de entretenimiento para adultos y las licencias]</w:t>
      </w:r>
      <w:r w:rsidRPr="00D04F2F">
        <w:rPr>
          <w:rFonts w:ascii="Book Antiqua" w:hAnsi="Book Antiqua"/>
          <w:strike/>
          <w:sz w:val="24"/>
          <w:szCs w:val="24"/>
        </w:rPr>
        <w:t xml:space="preserve"> de máquinas de juegos de azar </w:t>
      </w:r>
      <w:r w:rsidRPr="00D04F2F">
        <w:rPr>
          <w:rFonts w:ascii="Book Antiqua" w:hAnsi="Book Antiqua"/>
          <w:i/>
          <w:iCs/>
          <w:strike/>
          <w:sz w:val="24"/>
          <w:szCs w:val="24"/>
        </w:rPr>
        <w:t>en ruta</w:t>
      </w:r>
      <w:r w:rsidRPr="00D04F2F">
        <w:rPr>
          <w:rFonts w:ascii="Book Antiqua" w:hAnsi="Book Antiqua"/>
          <w:strike/>
          <w:sz w:val="24"/>
          <w:szCs w:val="24"/>
        </w:rPr>
        <w:t xml:space="preserve"> no lleguen a la cantidad de cuarenta (40) millones de dólares, los primeros recaudos serán remitidos al fondo general hasta cumplir dicha cantidad.  </w:t>
      </w:r>
      <w:r w:rsidRPr="00D04F2F">
        <w:rPr>
          <w:rFonts w:ascii="Book Antiqua" w:hAnsi="Book Antiqua"/>
          <w:strike/>
          <w:sz w:val="24"/>
          <w:szCs w:val="24"/>
          <w:lang w:val="es-PR"/>
        </w:rPr>
        <w:t>Luego de completar la cantidad antes dispuesta, se comenzará con la distribución mencionada en esta Sección.</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eastAsia="Times New Roman" w:hAnsi="Book Antiqua" w:cs="Times New Roman"/>
          <w:strike/>
          <w:sz w:val="24"/>
          <w:szCs w:val="24"/>
        </w:rPr>
        <w:t>…”.</w:t>
      </w:r>
    </w:p>
    <w:p w:rsidR="00F11345" w:rsidRPr="00D04F2F" w:rsidRDefault="00F11345" w:rsidP="00F11345">
      <w:pPr>
        <w:pStyle w:val="Body"/>
        <w:spacing w:line="480" w:lineRule="auto"/>
        <w:ind w:firstLine="720"/>
        <w:jc w:val="both"/>
        <w:rPr>
          <w:rFonts w:ascii="Book Antiqua" w:eastAsia="Times New Roman" w:hAnsi="Book Antiqua" w:cs="Times New Roman"/>
          <w:strike/>
          <w:sz w:val="24"/>
          <w:szCs w:val="24"/>
        </w:rPr>
      </w:pPr>
      <w:r w:rsidRPr="00D04F2F">
        <w:rPr>
          <w:rFonts w:ascii="Book Antiqua" w:eastAsia="Times New Roman" w:hAnsi="Book Antiqua" w:cs="Times New Roman"/>
          <w:strike/>
          <w:sz w:val="24"/>
          <w:szCs w:val="24"/>
        </w:rPr>
        <w:t xml:space="preserve">Artículo </w:t>
      </w:r>
      <w:r w:rsidR="005B2BE2" w:rsidRPr="00D04F2F">
        <w:rPr>
          <w:rFonts w:ascii="Book Antiqua" w:eastAsia="Times New Roman" w:hAnsi="Book Antiqua" w:cs="Times New Roman"/>
          <w:strike/>
          <w:sz w:val="24"/>
          <w:szCs w:val="24"/>
        </w:rPr>
        <w:t>20</w:t>
      </w:r>
      <w:r w:rsidRPr="00D04F2F">
        <w:rPr>
          <w:rFonts w:ascii="Book Antiqua" w:eastAsia="Times New Roman" w:hAnsi="Book Antiqua" w:cs="Times New Roman"/>
          <w:strike/>
          <w:sz w:val="24"/>
          <w:szCs w:val="24"/>
        </w:rPr>
        <w:t>.-Se enmienda la Sección 31 de la Ley Núm. 11 de 22 de agosto de 1933, según enmendada, para que se lea como sigue:</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eastAsia="Times New Roman" w:hAnsi="Book Antiqua" w:cs="Times New Roman"/>
          <w:strike/>
          <w:sz w:val="24"/>
          <w:szCs w:val="24"/>
        </w:rPr>
        <w:t xml:space="preserve">“Sección 31.-Máquinas de Juegos de Azar </w:t>
      </w:r>
      <w:r w:rsidRPr="00D04F2F">
        <w:rPr>
          <w:rFonts w:ascii="Book Antiqua" w:eastAsia="Times New Roman" w:hAnsi="Book Antiqua" w:cs="Times New Roman"/>
          <w:i/>
          <w:strike/>
          <w:sz w:val="24"/>
          <w:szCs w:val="24"/>
        </w:rPr>
        <w:t>en Ruta</w:t>
      </w:r>
      <w:r w:rsidRPr="00D04F2F">
        <w:rPr>
          <w:rFonts w:ascii="Book Antiqua" w:eastAsia="Times New Roman" w:hAnsi="Book Antiqua" w:cs="Times New Roman"/>
          <w:strike/>
          <w:sz w:val="24"/>
          <w:szCs w:val="24"/>
        </w:rPr>
        <w:t xml:space="preserve"> - Violaciones.</w:t>
      </w:r>
    </w:p>
    <w:p w:rsidR="00F11345" w:rsidRPr="00D04F2F" w:rsidRDefault="00F11345" w:rsidP="00F11345">
      <w:pPr>
        <w:pStyle w:val="Body"/>
        <w:spacing w:line="480" w:lineRule="auto"/>
        <w:ind w:firstLine="720"/>
        <w:jc w:val="both"/>
        <w:rPr>
          <w:rFonts w:ascii="Book Antiqua" w:hAnsi="Book Antiqua"/>
          <w:strike/>
          <w:sz w:val="24"/>
          <w:szCs w:val="24"/>
          <w:lang w:val="es-PR"/>
        </w:rPr>
      </w:pPr>
      <w:r w:rsidRPr="00D04F2F">
        <w:rPr>
          <w:rFonts w:ascii="Book Antiqua" w:hAnsi="Book Antiqua"/>
          <w:strike/>
          <w:sz w:val="24"/>
          <w:szCs w:val="24"/>
          <w:lang w:val="es-PR"/>
        </w:rPr>
        <w:t xml:space="preserve">Los dueños o administradores, o ambos, de cualquier negocio que tuviere dentro de sus facilidades o que permitiese el funcionamiento de máquinas vendedoras de las que pudieren usarse con fines de juegos de azar o lotería, y de las conocidas por el nombre de traganíqueles, que no ostenten licencia y marbete vigente de máquinas de juegos de azar, serán </w:t>
      </w:r>
      <w:r w:rsidRPr="00D04F2F">
        <w:rPr>
          <w:rFonts w:ascii="Book Antiqua" w:hAnsi="Book Antiqua"/>
          <w:b/>
          <w:strike/>
          <w:sz w:val="24"/>
          <w:szCs w:val="24"/>
          <w:lang w:val="es-PR"/>
        </w:rPr>
        <w:t>[responsable]</w:t>
      </w:r>
      <w:r w:rsidRPr="00D04F2F">
        <w:rPr>
          <w:rFonts w:ascii="Book Antiqua" w:hAnsi="Book Antiqua"/>
          <w:strike/>
          <w:sz w:val="24"/>
          <w:szCs w:val="24"/>
          <w:lang w:val="es-PR"/>
        </w:rPr>
        <w:t xml:space="preserve"> </w:t>
      </w:r>
      <w:r w:rsidRPr="00D04F2F">
        <w:rPr>
          <w:rFonts w:ascii="Book Antiqua" w:hAnsi="Book Antiqua"/>
          <w:i/>
          <w:strike/>
          <w:sz w:val="24"/>
          <w:szCs w:val="24"/>
          <w:lang w:val="es-PR"/>
        </w:rPr>
        <w:t>responsables</w:t>
      </w:r>
      <w:r w:rsidRPr="00D04F2F">
        <w:rPr>
          <w:rFonts w:ascii="Book Antiqua" w:hAnsi="Book Antiqua"/>
          <w:strike/>
          <w:sz w:val="24"/>
          <w:szCs w:val="24"/>
          <w:lang w:val="es-PR"/>
        </w:rPr>
        <w:t xml:space="preserve"> de un delito menos grave y </w:t>
      </w:r>
      <w:r w:rsidRPr="00D04F2F">
        <w:rPr>
          <w:rFonts w:ascii="Book Antiqua" w:hAnsi="Book Antiqua"/>
          <w:b/>
          <w:strike/>
          <w:sz w:val="24"/>
          <w:szCs w:val="24"/>
          <w:lang w:val="es-PR"/>
        </w:rPr>
        <w:t>[castigado]</w:t>
      </w:r>
      <w:r w:rsidRPr="00D04F2F">
        <w:rPr>
          <w:rFonts w:ascii="Book Antiqua" w:hAnsi="Book Antiqua"/>
          <w:strike/>
          <w:sz w:val="24"/>
          <w:szCs w:val="24"/>
          <w:lang w:val="es-PR"/>
        </w:rPr>
        <w:t xml:space="preserve"> </w:t>
      </w:r>
      <w:r w:rsidRPr="00D04F2F">
        <w:rPr>
          <w:rFonts w:ascii="Book Antiqua" w:hAnsi="Book Antiqua"/>
          <w:i/>
          <w:strike/>
          <w:sz w:val="24"/>
          <w:szCs w:val="24"/>
          <w:lang w:val="es-PR"/>
        </w:rPr>
        <w:t>castigados</w:t>
      </w:r>
      <w:r w:rsidRPr="00D04F2F">
        <w:rPr>
          <w:rFonts w:ascii="Book Antiqua" w:hAnsi="Book Antiqua"/>
          <w:strike/>
          <w:sz w:val="24"/>
          <w:szCs w:val="24"/>
          <w:lang w:val="es-PR"/>
        </w:rPr>
        <w:t xml:space="preserve"> con las penas señaladas en esta Ley.” </w:t>
      </w:r>
    </w:p>
    <w:p w:rsidR="00F11345" w:rsidRPr="00D04F2F" w:rsidRDefault="005B2BE2"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Artículo 21</w:t>
      </w:r>
      <w:r w:rsidR="00F11345" w:rsidRPr="00D04F2F">
        <w:rPr>
          <w:rFonts w:ascii="Book Antiqua" w:hAnsi="Book Antiqua"/>
          <w:strike/>
          <w:sz w:val="24"/>
          <w:szCs w:val="24"/>
        </w:rPr>
        <w:t>.-Se enmienda el inciso 2 de la Sección 32</w:t>
      </w:r>
      <w:r w:rsidR="00F11345" w:rsidRPr="00D04F2F">
        <w:rPr>
          <w:rFonts w:ascii="Book Antiqua" w:eastAsia="Times New Roman" w:hAnsi="Book Antiqua" w:cs="Times New Roman"/>
          <w:strike/>
          <w:sz w:val="24"/>
          <w:szCs w:val="24"/>
        </w:rPr>
        <w:t xml:space="preserve"> de la Ley Núm. 11 de 22 de agosto de 1933, según enmendada, para que se lea como sigue:</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w:t>
      </w:r>
      <w:r w:rsidRPr="00D04F2F">
        <w:rPr>
          <w:rFonts w:ascii="Book Antiqua" w:eastAsia="Times New Roman" w:hAnsi="Book Antiqua" w:cs="Times New Roman"/>
          <w:strike/>
          <w:sz w:val="24"/>
          <w:szCs w:val="24"/>
        </w:rPr>
        <w:t xml:space="preserve">Sección 32.-Máquinas de Juegos de Azar </w:t>
      </w:r>
      <w:r w:rsidRPr="00D04F2F">
        <w:rPr>
          <w:rFonts w:ascii="Book Antiqua" w:eastAsia="Times New Roman" w:hAnsi="Book Antiqua" w:cs="Times New Roman"/>
          <w:i/>
          <w:strike/>
          <w:sz w:val="24"/>
          <w:szCs w:val="24"/>
        </w:rPr>
        <w:t>en Ruta</w:t>
      </w:r>
      <w:r w:rsidRPr="00D04F2F">
        <w:rPr>
          <w:rFonts w:ascii="Book Antiqua" w:eastAsia="Times New Roman" w:hAnsi="Book Antiqua" w:cs="Times New Roman"/>
          <w:strike/>
          <w:sz w:val="24"/>
          <w:szCs w:val="24"/>
        </w:rPr>
        <w:t xml:space="preserve"> – Penalidades y Multas.</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 xml:space="preserve">1. </w:t>
      </w:r>
      <w:r w:rsidRPr="00D04F2F">
        <w:rPr>
          <w:rFonts w:ascii="Book Antiqua" w:hAnsi="Book Antiqua"/>
          <w:strike/>
          <w:sz w:val="24"/>
          <w:szCs w:val="24"/>
        </w:rPr>
        <w:tab/>
        <w:t>...</w:t>
      </w:r>
    </w:p>
    <w:p w:rsidR="00F11345" w:rsidRPr="00D04F2F" w:rsidRDefault="00F11345" w:rsidP="00F11345">
      <w:pPr>
        <w:pStyle w:val="Body"/>
        <w:spacing w:after="0" w:line="480" w:lineRule="auto"/>
        <w:ind w:firstLine="708"/>
        <w:jc w:val="both"/>
        <w:rPr>
          <w:rFonts w:ascii="Book Antiqua" w:eastAsia="Times New Roman" w:hAnsi="Book Antiqua" w:cs="Times New Roman"/>
          <w:strike/>
          <w:sz w:val="24"/>
          <w:szCs w:val="24"/>
        </w:rPr>
      </w:pPr>
      <w:r w:rsidRPr="00D04F2F">
        <w:rPr>
          <w:rFonts w:ascii="Book Antiqua" w:hAnsi="Book Antiqua"/>
          <w:strike/>
          <w:sz w:val="24"/>
          <w:szCs w:val="24"/>
        </w:rPr>
        <w:t xml:space="preserve">2. </w:t>
      </w:r>
      <w:r w:rsidRPr="00D04F2F">
        <w:rPr>
          <w:rFonts w:ascii="Book Antiqua" w:hAnsi="Book Antiqua"/>
          <w:strike/>
          <w:sz w:val="24"/>
          <w:szCs w:val="24"/>
        </w:rPr>
        <w:tab/>
        <w:t xml:space="preserve">Penalidades. </w:t>
      </w:r>
    </w:p>
    <w:p w:rsidR="00F11345" w:rsidRPr="00D04F2F" w:rsidRDefault="00F11345" w:rsidP="00F11345">
      <w:pPr>
        <w:pStyle w:val="Body"/>
        <w:spacing w:after="0" w:line="480" w:lineRule="auto"/>
        <w:ind w:left="720" w:firstLine="720"/>
        <w:jc w:val="both"/>
        <w:rPr>
          <w:rFonts w:ascii="Book Antiqua" w:eastAsia="Times New Roman" w:hAnsi="Book Antiqua" w:cs="Times New Roman"/>
          <w:strike/>
          <w:sz w:val="24"/>
          <w:szCs w:val="24"/>
        </w:rPr>
      </w:pPr>
      <w:r w:rsidRPr="00D04F2F">
        <w:rPr>
          <w:rFonts w:ascii="Book Antiqua" w:eastAsia="Times New Roman" w:hAnsi="Book Antiqua" w:cs="Times New Roman"/>
          <w:strike/>
          <w:sz w:val="24"/>
          <w:szCs w:val="24"/>
        </w:rPr>
        <w:t xml:space="preserve">(a) Todo dueño de Máquina de Juegos de Azar </w:t>
      </w:r>
      <w:r w:rsidRPr="00D04F2F">
        <w:rPr>
          <w:rFonts w:ascii="Book Antiqua" w:eastAsia="Times New Roman" w:hAnsi="Book Antiqua" w:cs="Times New Roman"/>
          <w:i/>
          <w:strike/>
          <w:sz w:val="24"/>
          <w:szCs w:val="24"/>
        </w:rPr>
        <w:t>en Ruta</w:t>
      </w:r>
      <w:r w:rsidRPr="00D04F2F">
        <w:rPr>
          <w:rFonts w:ascii="Book Antiqua" w:eastAsia="Times New Roman" w:hAnsi="Book Antiqua" w:cs="Times New Roman"/>
          <w:strike/>
          <w:sz w:val="24"/>
          <w:szCs w:val="24"/>
        </w:rPr>
        <w:t xml:space="preserve"> o cualquier otra persona, operador o asistente a un negocio o establecimiento que introduzca en dicho negocio o use o trate de usar en el mismo una máquina, según descrita en la Sección 30, sin que la máquina ostente licencia y marbete vigente de máquina de juegos de azar </w:t>
      </w:r>
      <w:r w:rsidRPr="00D04F2F">
        <w:rPr>
          <w:rFonts w:ascii="Book Antiqua" w:eastAsia="Times New Roman" w:hAnsi="Book Antiqua" w:cs="Times New Roman"/>
          <w:i/>
          <w:strike/>
          <w:sz w:val="24"/>
          <w:szCs w:val="24"/>
        </w:rPr>
        <w:t>en ruta</w:t>
      </w:r>
      <w:r w:rsidRPr="00D04F2F">
        <w:rPr>
          <w:rFonts w:ascii="Book Antiqua" w:eastAsia="Times New Roman" w:hAnsi="Book Antiqua" w:cs="Times New Roman"/>
          <w:strike/>
          <w:sz w:val="24"/>
          <w:szCs w:val="24"/>
        </w:rPr>
        <w:t>, será culpable de un delito menos grave y si fuere convicta será castigada a prisión por un término máximo de seis (6) meses o estará sujeto a una multa no menor de cinco mil (5,000) dólares ni mayor de diez mil (10,000) dólares o ambas penas a discreción del tribunal. Cualquier convicción subsiguiente se le impondrá una pena de multa fija de veinte mil (20,000) dólares y se considerará delito grave con reclusión por un periodo de tiempo de un (1) año.</w:t>
      </w:r>
    </w:p>
    <w:p w:rsidR="00F11345" w:rsidRPr="00D04F2F" w:rsidRDefault="00F11345" w:rsidP="00F11345">
      <w:pPr>
        <w:pStyle w:val="Body"/>
        <w:spacing w:after="0" w:line="480" w:lineRule="auto"/>
        <w:jc w:val="both"/>
        <w:rPr>
          <w:rFonts w:ascii="Book Antiqua" w:eastAsia="Times New Roman" w:hAnsi="Book Antiqua" w:cs="Times New Roman"/>
          <w:strike/>
          <w:sz w:val="24"/>
          <w:szCs w:val="24"/>
        </w:rPr>
      </w:pPr>
      <w:r w:rsidRPr="00D04F2F">
        <w:rPr>
          <w:rFonts w:ascii="Book Antiqua" w:eastAsia="Times New Roman" w:hAnsi="Book Antiqua" w:cs="Times New Roman"/>
          <w:strike/>
          <w:sz w:val="24"/>
          <w:szCs w:val="24"/>
        </w:rPr>
        <w:tab/>
        <w:t>(b) …</w:t>
      </w:r>
    </w:p>
    <w:p w:rsidR="00F11345" w:rsidRPr="00D04F2F" w:rsidRDefault="00F11345" w:rsidP="00F11345">
      <w:pPr>
        <w:pStyle w:val="Body"/>
        <w:spacing w:after="0" w:line="480" w:lineRule="auto"/>
        <w:jc w:val="both"/>
        <w:rPr>
          <w:rFonts w:ascii="Book Antiqua" w:eastAsia="Times New Roman" w:hAnsi="Book Antiqua" w:cs="Times New Roman"/>
          <w:strike/>
          <w:sz w:val="24"/>
          <w:szCs w:val="24"/>
        </w:rPr>
      </w:pPr>
      <w:r w:rsidRPr="00D04F2F">
        <w:rPr>
          <w:rFonts w:ascii="Book Antiqua" w:hAnsi="Book Antiqua"/>
          <w:strike/>
          <w:sz w:val="24"/>
          <w:szCs w:val="24"/>
        </w:rPr>
        <w:tab/>
        <w:t>(c) …</w:t>
      </w:r>
    </w:p>
    <w:p w:rsidR="00F11345" w:rsidRPr="00D04F2F" w:rsidRDefault="00F11345" w:rsidP="00F11345">
      <w:pPr>
        <w:pStyle w:val="Body"/>
        <w:spacing w:after="0" w:line="480" w:lineRule="auto"/>
        <w:ind w:left="720"/>
        <w:jc w:val="both"/>
        <w:rPr>
          <w:rFonts w:ascii="Book Antiqua" w:hAnsi="Book Antiqua"/>
          <w:strike/>
          <w:sz w:val="24"/>
          <w:szCs w:val="24"/>
        </w:rPr>
      </w:pPr>
      <w:r w:rsidRPr="00D04F2F">
        <w:rPr>
          <w:rFonts w:ascii="Book Antiqua" w:hAnsi="Book Antiqua"/>
          <w:strike/>
          <w:sz w:val="24"/>
          <w:szCs w:val="24"/>
        </w:rPr>
        <w:t>(d)</w:t>
      </w:r>
      <w:r w:rsidRPr="00D04F2F">
        <w:rPr>
          <w:rFonts w:ascii="Book Antiqua" w:hAnsi="Book Antiqua"/>
          <w:strike/>
          <w:sz w:val="24"/>
          <w:szCs w:val="24"/>
        </w:rPr>
        <w:tab/>
        <w:t>Cualquier negocio que infringiere alguna de las disposiciones de esta Ley o de los reglamentos promulgados por el Director Ejecutivo, se expone a que su licencia para expedir bebidas alcohólicas sea revocada por el Gobierno y a la cancelación de la licencia de dueño mayorista</w:t>
      </w:r>
      <w:r w:rsidRPr="00D04F2F">
        <w:rPr>
          <w:rFonts w:ascii="Book Antiqua" w:hAnsi="Book Antiqua"/>
          <w:i/>
          <w:iCs/>
          <w:strike/>
          <w:sz w:val="24"/>
          <w:szCs w:val="24"/>
        </w:rPr>
        <w:t xml:space="preserve"> u operador </w:t>
      </w:r>
      <w:r w:rsidRPr="00D04F2F">
        <w:rPr>
          <w:rFonts w:ascii="Book Antiqua" w:hAnsi="Book Antiqua"/>
          <w:strike/>
          <w:sz w:val="24"/>
          <w:szCs w:val="24"/>
        </w:rPr>
        <w:t xml:space="preserve">de máquinas de juegos de azar </w:t>
      </w:r>
      <w:r w:rsidRPr="00D04F2F">
        <w:rPr>
          <w:rFonts w:ascii="Book Antiqua" w:hAnsi="Book Antiqua"/>
          <w:i/>
          <w:iCs/>
          <w:strike/>
          <w:sz w:val="24"/>
          <w:szCs w:val="24"/>
          <w:lang w:val="es-PR"/>
        </w:rPr>
        <w:t>en ruta</w:t>
      </w:r>
      <w:r w:rsidRPr="00D04F2F">
        <w:rPr>
          <w:rFonts w:ascii="Book Antiqua" w:hAnsi="Book Antiqua"/>
          <w:strike/>
          <w:sz w:val="24"/>
          <w:szCs w:val="24"/>
          <w:lang w:val="es-PR"/>
        </w:rPr>
        <w:t xml:space="preserve"> </w:t>
      </w:r>
      <w:r w:rsidRPr="00D04F2F">
        <w:rPr>
          <w:rFonts w:ascii="Book Antiqua" w:hAnsi="Book Antiqua"/>
          <w:strike/>
          <w:sz w:val="24"/>
          <w:szCs w:val="24"/>
        </w:rPr>
        <w:t xml:space="preserve">permanentemente. </w:t>
      </w:r>
    </w:p>
    <w:p w:rsidR="00F11345" w:rsidRPr="00D04F2F" w:rsidRDefault="00F11345" w:rsidP="00F11345">
      <w:pPr>
        <w:pStyle w:val="Body"/>
        <w:spacing w:after="0" w:line="480" w:lineRule="auto"/>
        <w:ind w:left="720"/>
        <w:jc w:val="both"/>
        <w:rPr>
          <w:rFonts w:ascii="Book Antiqua" w:hAnsi="Book Antiqua"/>
          <w:strike/>
          <w:sz w:val="24"/>
          <w:szCs w:val="24"/>
        </w:rPr>
      </w:pPr>
      <w:r w:rsidRPr="00D04F2F">
        <w:rPr>
          <w:rFonts w:ascii="Book Antiqua" w:hAnsi="Book Antiqua"/>
          <w:strike/>
          <w:sz w:val="24"/>
          <w:szCs w:val="24"/>
        </w:rPr>
        <w:t>(e) …”.</w:t>
      </w:r>
    </w:p>
    <w:p w:rsidR="00F11345" w:rsidRPr="00D04F2F" w:rsidRDefault="00F11345" w:rsidP="00F11345">
      <w:pPr>
        <w:pStyle w:val="Body"/>
        <w:spacing w:after="0" w:line="480" w:lineRule="auto"/>
        <w:ind w:firstLine="720"/>
        <w:jc w:val="both"/>
        <w:rPr>
          <w:rFonts w:ascii="Book Antiqua" w:eastAsia="Times New Roman" w:hAnsi="Book Antiqua" w:cs="Times New Roman"/>
          <w:strike/>
          <w:sz w:val="24"/>
          <w:szCs w:val="24"/>
        </w:rPr>
      </w:pPr>
      <w:r w:rsidRPr="00D04F2F">
        <w:rPr>
          <w:rFonts w:ascii="Book Antiqua" w:hAnsi="Book Antiqua"/>
          <w:strike/>
          <w:sz w:val="24"/>
          <w:szCs w:val="24"/>
        </w:rPr>
        <w:t>Artículo 2</w:t>
      </w:r>
      <w:r w:rsidR="005B2BE2" w:rsidRPr="00D04F2F">
        <w:rPr>
          <w:rFonts w:ascii="Book Antiqua" w:hAnsi="Book Antiqua"/>
          <w:strike/>
          <w:sz w:val="24"/>
          <w:szCs w:val="24"/>
        </w:rPr>
        <w:t>2</w:t>
      </w:r>
      <w:r w:rsidRPr="00D04F2F">
        <w:rPr>
          <w:rFonts w:ascii="Book Antiqua" w:hAnsi="Book Antiqua"/>
          <w:strike/>
          <w:sz w:val="24"/>
          <w:szCs w:val="24"/>
        </w:rPr>
        <w:t>.-Se enmienda la Sección 33</w:t>
      </w:r>
      <w:r w:rsidRPr="00D04F2F">
        <w:rPr>
          <w:rFonts w:ascii="Book Antiqua" w:eastAsia="Times New Roman" w:hAnsi="Book Antiqua" w:cs="Times New Roman"/>
          <w:strike/>
          <w:sz w:val="24"/>
          <w:szCs w:val="24"/>
        </w:rPr>
        <w:t xml:space="preserve"> de la Ley Núm. 11 de 22 de agosto de 1933, según enmendada, para que se lea como sigue:</w:t>
      </w:r>
    </w:p>
    <w:p w:rsidR="00F11345" w:rsidRPr="00D04F2F" w:rsidRDefault="00F11345" w:rsidP="00F11345">
      <w:pPr>
        <w:spacing w:line="480" w:lineRule="auto"/>
        <w:ind w:firstLine="720"/>
        <w:jc w:val="both"/>
        <w:rPr>
          <w:rFonts w:ascii="Book Antiqua" w:hAnsi="Book Antiqua"/>
          <w:i/>
          <w:strike/>
          <w:szCs w:val="24"/>
          <w:lang w:val="es-PR"/>
        </w:rPr>
      </w:pPr>
      <w:r w:rsidRPr="00D04F2F">
        <w:rPr>
          <w:rFonts w:ascii="Book Antiqua" w:hAnsi="Book Antiqua"/>
          <w:strike/>
          <w:szCs w:val="24"/>
          <w:lang w:val="es-PR"/>
        </w:rPr>
        <w:t xml:space="preserve">“Sección 33.-Confiscación de Máquinas de Juegos de Azar </w:t>
      </w:r>
      <w:r w:rsidRPr="00D04F2F">
        <w:rPr>
          <w:rFonts w:ascii="Book Antiqua" w:hAnsi="Book Antiqua"/>
          <w:i/>
          <w:strike/>
          <w:szCs w:val="24"/>
          <w:lang w:val="es-PR"/>
        </w:rPr>
        <w:t>en Ruta</w:t>
      </w:r>
    </w:p>
    <w:p w:rsidR="00F11345" w:rsidRPr="00D04F2F" w:rsidRDefault="00F11345" w:rsidP="00F11345">
      <w:pPr>
        <w:spacing w:line="480" w:lineRule="auto"/>
        <w:ind w:firstLine="720"/>
        <w:jc w:val="both"/>
        <w:rPr>
          <w:rFonts w:ascii="Book Antiqua" w:hAnsi="Book Antiqua"/>
          <w:i/>
          <w:strike/>
          <w:szCs w:val="24"/>
          <w:lang w:val="es-PR"/>
        </w:rPr>
      </w:pPr>
      <w:r w:rsidRPr="00D04F2F">
        <w:rPr>
          <w:rFonts w:ascii="Book Antiqua" w:hAnsi="Book Antiqua"/>
          <w:strike/>
          <w:szCs w:val="24"/>
          <w:lang w:val="es-PR"/>
        </w:rPr>
        <w:t xml:space="preserve">Independientemente de las penalidades prescritas en esta Ley, la Compañía, los agentes de Rentas Internas y la Policía de Puerto Rico tendrán la facultad de confiscar y disponer de cualquier máquina vendedora o máquina de juegos de azar  </w:t>
      </w:r>
      <w:r w:rsidRPr="00D04F2F">
        <w:rPr>
          <w:rFonts w:ascii="Book Antiqua" w:hAnsi="Book Antiqua"/>
          <w:i/>
          <w:strike/>
          <w:szCs w:val="24"/>
          <w:lang w:val="es-PR"/>
        </w:rPr>
        <w:t xml:space="preserve">en ruta, máquina de entretenimiento de adultos o máquina con componentes de juegos de azar </w:t>
      </w:r>
      <w:r w:rsidRPr="00D04F2F">
        <w:rPr>
          <w:rFonts w:ascii="Book Antiqua" w:hAnsi="Book Antiqua"/>
          <w:strike/>
          <w:szCs w:val="24"/>
          <w:lang w:val="es-PR"/>
        </w:rPr>
        <w:t>que opere sin licencias, con una licencia expirada, con una licencia emitida para otra máquina o que opere en contravención de la presente Ley. La</w:t>
      </w:r>
      <w:r w:rsidR="00E8711B">
        <w:rPr>
          <w:rFonts w:ascii="Book Antiqua" w:hAnsi="Book Antiqua"/>
          <w:strike/>
          <w:szCs w:val="24"/>
          <w:lang w:val="es-PR"/>
        </w:rPr>
        <w:t xml:space="preserve"> </w:t>
      </w:r>
      <w:r w:rsidRPr="00D04F2F">
        <w:rPr>
          <w:rFonts w:ascii="Book Antiqua" w:hAnsi="Book Antiqua"/>
          <w:b/>
          <w:strike/>
          <w:szCs w:val="24"/>
          <w:lang w:val="es-PR"/>
        </w:rPr>
        <w:t>[adoptará]</w:t>
      </w:r>
      <w:r w:rsidRPr="00D04F2F">
        <w:rPr>
          <w:rFonts w:ascii="Book Antiqua" w:hAnsi="Book Antiqua"/>
          <w:strike/>
          <w:szCs w:val="24"/>
          <w:lang w:val="es-PR"/>
        </w:rPr>
        <w:t xml:space="preserve"> </w:t>
      </w:r>
      <w:r w:rsidRPr="00D04F2F">
        <w:rPr>
          <w:rFonts w:ascii="Book Antiqua" w:hAnsi="Book Antiqua"/>
          <w:i/>
          <w:strike/>
          <w:szCs w:val="24"/>
          <w:lang w:val="es-PR"/>
        </w:rPr>
        <w:t>tendrá sesenta (60) días improrrogables para aprobar</w:t>
      </w:r>
      <w:r w:rsidRPr="00D04F2F">
        <w:rPr>
          <w:rFonts w:ascii="Book Antiqua" w:hAnsi="Book Antiqua"/>
          <w:strike/>
          <w:szCs w:val="24"/>
          <w:lang w:val="es-PR"/>
        </w:rPr>
        <w:t xml:space="preserve"> un reglamento que regirá el proceso de confiscación y de cómo disponer las máquinas. La Ley Núm. 93-1988, según enmendada, “Ley Uniforme de Confiscaciones”, no aplicará al proceso de confiscación de máquinas que se active por violación a la presente Ley.</w:t>
      </w:r>
    </w:p>
    <w:p w:rsidR="00F11345" w:rsidRPr="00D04F2F" w:rsidRDefault="00F11345" w:rsidP="00F11345">
      <w:pPr>
        <w:spacing w:line="480" w:lineRule="auto"/>
        <w:ind w:firstLine="720"/>
        <w:jc w:val="both"/>
        <w:rPr>
          <w:rFonts w:ascii="Book Antiqua" w:hAnsi="Book Antiqua"/>
          <w:strike/>
          <w:szCs w:val="24"/>
          <w:lang w:val="es-PR"/>
        </w:rPr>
      </w:pPr>
      <w:r w:rsidRPr="00D04F2F">
        <w:rPr>
          <w:rFonts w:ascii="Book Antiqua" w:hAnsi="Book Antiqua"/>
          <w:i/>
          <w:strike/>
          <w:szCs w:val="24"/>
          <w:lang w:val="es-PR"/>
        </w:rPr>
        <w:t>Dicho Reglamento deberá ser evaluado por la Asamblea Legislativa antes de su aprobación dentro de un término de cuarenta y cinco (45) días a partir de la notificación. Dicho termino discurrirá paralelo a los treinta (30) días dispuesto en la Sección 2.2 de la Ley 38-2017, según enmendada. Sin embargo, transcurrido el término aquí dispuesto sin que la Asamblea Legislativa se haya expresado de forma alguna, se entenderá que el Reglamento notificado fue ratificado tácitamente. En caso que la Asamblea Legislativa rechace el Reglamento, la Compañía tendrá treinta (30) días improrrogables para someter nuevamente dicho reglamento para aprobación ante la consideración de la Asamblea Legislativa.</w:t>
      </w:r>
      <w:r w:rsidRPr="00D04F2F">
        <w:rPr>
          <w:rFonts w:ascii="Book Antiqua" w:hAnsi="Book Antiqua"/>
          <w:strike/>
          <w:szCs w:val="24"/>
          <w:lang w:val="es-PR"/>
        </w:rPr>
        <w:t>”</w:t>
      </w:r>
    </w:p>
    <w:p w:rsidR="007D5AE1" w:rsidRPr="00C2146E" w:rsidRDefault="00D04F2F" w:rsidP="007F2FD1">
      <w:pPr>
        <w:spacing w:line="480" w:lineRule="auto"/>
        <w:ind w:firstLine="720"/>
        <w:jc w:val="both"/>
        <w:rPr>
          <w:rFonts w:ascii="Book Antiqua" w:hAnsi="Book Antiqua"/>
          <w:i/>
          <w:u w:val="single"/>
          <w:lang w:val="es-ES_tradnl"/>
        </w:rPr>
      </w:pPr>
      <w:r>
        <w:rPr>
          <w:rFonts w:ascii="Book Antiqua" w:hAnsi="Book Antiqua"/>
          <w:i/>
          <w:u w:val="single"/>
          <w:lang w:val="es-ES"/>
        </w:rPr>
        <w:t>Artículo 1</w:t>
      </w:r>
      <w:r w:rsidR="007D5AE1" w:rsidRPr="00C2146E">
        <w:rPr>
          <w:rFonts w:ascii="Book Antiqua" w:hAnsi="Book Antiqua"/>
          <w:i/>
          <w:u w:val="single"/>
          <w:lang w:val="es-ES"/>
        </w:rPr>
        <w:t xml:space="preserve">.– Se enmienda el </w:t>
      </w:r>
      <w:r w:rsidR="007D5AE1" w:rsidRPr="00C2146E">
        <w:rPr>
          <w:rFonts w:ascii="Book Antiqua" w:hAnsi="Book Antiqua"/>
          <w:i/>
          <w:u w:val="single"/>
          <w:lang w:val="es-ES_tradnl"/>
        </w:rPr>
        <w:t>inciso (e) del Artículo 1 de la Ley Núm. 168 de 30 de junio de 1968, según enmendada, conocida como “Ley de Exenciones Contributivas a Hospitales” para que lea como sigue:</w:t>
      </w:r>
    </w:p>
    <w:p w:rsidR="007D5AE1" w:rsidRPr="00C2146E" w:rsidRDefault="007D5AE1" w:rsidP="007D5AE1">
      <w:pPr>
        <w:pStyle w:val="BodyA"/>
        <w:spacing w:after="0" w:line="480" w:lineRule="auto"/>
        <w:jc w:val="both"/>
        <w:rPr>
          <w:rFonts w:ascii="Book Antiqua" w:hAnsi="Book Antiqua"/>
          <w:sz w:val="24"/>
          <w:szCs w:val="24"/>
          <w:u w:val="single"/>
          <w:lang w:val="es-ES"/>
        </w:rPr>
      </w:pPr>
      <w:r w:rsidRPr="00C2146E">
        <w:rPr>
          <w:rFonts w:ascii="Book Antiqua" w:hAnsi="Book Antiqua"/>
          <w:sz w:val="24"/>
          <w:szCs w:val="24"/>
          <w:lang w:val="es-ES_tradnl"/>
        </w:rPr>
        <w:t>“</w:t>
      </w:r>
      <w:r w:rsidRPr="00C2146E">
        <w:rPr>
          <w:rFonts w:ascii="Book Antiqua" w:hAnsi="Book Antiqua"/>
          <w:sz w:val="24"/>
          <w:szCs w:val="24"/>
          <w:u w:val="single"/>
          <w:lang w:val="es-ES"/>
        </w:rPr>
        <w:t>Artículo 1.-</w:t>
      </w:r>
    </w:p>
    <w:p w:rsidR="007D5AE1" w:rsidRPr="00C2146E" w:rsidRDefault="007D5AE1" w:rsidP="007D5AE1">
      <w:pPr>
        <w:pStyle w:val="BodyA"/>
        <w:spacing w:after="0" w:line="480" w:lineRule="auto"/>
        <w:jc w:val="both"/>
        <w:rPr>
          <w:rFonts w:ascii="Book Antiqua" w:hAnsi="Book Antiqua"/>
          <w:sz w:val="24"/>
          <w:szCs w:val="24"/>
          <w:u w:val="single"/>
          <w:lang w:val="es-ES"/>
        </w:rPr>
      </w:pPr>
      <w:r w:rsidRPr="00C2146E">
        <w:rPr>
          <w:rFonts w:ascii="Book Antiqua" w:hAnsi="Book Antiqua"/>
          <w:u w:val="single"/>
          <w:lang w:val="es-ES"/>
        </w:rPr>
        <w:t xml:space="preserve">Toda persona natural o jurídica </w:t>
      </w:r>
      <w:r w:rsidRPr="00C2146E">
        <w:rPr>
          <w:rFonts w:ascii="Book Antiqua" w:hAnsi="Book Antiqua" w:cs="TimesNewRomanPSMT"/>
          <w:u w:val="single"/>
          <w:lang w:val="es-ES"/>
        </w:rPr>
        <w:t>que, previo el cumplimiento de las formalidades de esta ley, se dedique a la operación de una unidad hospitalaria, según se define dicho término más adelante, podrá disfrutar por un período de diez (10) años de los siguientes beneficios:</w:t>
      </w:r>
    </w:p>
    <w:p w:rsidR="007D5AE1" w:rsidRPr="00C2146E" w:rsidRDefault="007D5AE1" w:rsidP="007D5AE1">
      <w:pPr>
        <w:pStyle w:val="BodyA"/>
        <w:spacing w:after="0" w:line="480" w:lineRule="auto"/>
        <w:jc w:val="both"/>
        <w:rPr>
          <w:rFonts w:ascii="Book Antiqua" w:hAnsi="Book Antiqua"/>
          <w:sz w:val="24"/>
          <w:szCs w:val="24"/>
          <w:u w:val="single"/>
          <w:lang w:val="es-ES"/>
        </w:rPr>
      </w:pPr>
      <w:r w:rsidRPr="00C2146E">
        <w:rPr>
          <w:rFonts w:ascii="Book Antiqua" w:hAnsi="Book Antiqua"/>
          <w:sz w:val="24"/>
          <w:szCs w:val="24"/>
          <w:u w:val="single"/>
          <w:lang w:val="es-ES"/>
        </w:rPr>
        <w:t>(a) …</w:t>
      </w:r>
    </w:p>
    <w:p w:rsidR="007D5AE1" w:rsidRPr="00C2146E" w:rsidRDefault="007D5AE1" w:rsidP="007D5AE1">
      <w:pPr>
        <w:pStyle w:val="BodyA"/>
        <w:spacing w:after="0" w:line="480" w:lineRule="auto"/>
        <w:jc w:val="both"/>
        <w:rPr>
          <w:rFonts w:ascii="Book Antiqua" w:hAnsi="Book Antiqua"/>
          <w:sz w:val="24"/>
          <w:szCs w:val="24"/>
          <w:u w:val="single"/>
          <w:lang w:val="es-ES_tradnl"/>
        </w:rPr>
      </w:pPr>
      <w:r w:rsidRPr="00C2146E">
        <w:rPr>
          <w:rFonts w:ascii="Book Antiqua" w:hAnsi="Book Antiqua"/>
          <w:sz w:val="24"/>
          <w:szCs w:val="24"/>
          <w:u w:val="single"/>
          <w:lang w:val="es-ES_tradnl"/>
        </w:rPr>
        <w:t>…</w:t>
      </w:r>
    </w:p>
    <w:p w:rsidR="007D5AE1" w:rsidRPr="00C2146E" w:rsidRDefault="007D5AE1" w:rsidP="007D5AE1">
      <w:pPr>
        <w:pStyle w:val="BodyA"/>
        <w:spacing w:after="0" w:line="480" w:lineRule="auto"/>
        <w:jc w:val="both"/>
        <w:rPr>
          <w:rFonts w:ascii="Book Antiqua" w:hAnsi="Book Antiqua"/>
          <w:sz w:val="24"/>
          <w:szCs w:val="24"/>
          <w:u w:val="single"/>
          <w:lang w:val="es-ES_tradnl"/>
        </w:rPr>
      </w:pPr>
      <w:r w:rsidRPr="00C2146E">
        <w:rPr>
          <w:rFonts w:ascii="Book Antiqua" w:hAnsi="Book Antiqua"/>
          <w:sz w:val="24"/>
          <w:szCs w:val="24"/>
          <w:u w:val="single"/>
          <w:lang w:val="es-ES_tradnl"/>
        </w:rPr>
        <w:t>(e) Exención total del pago de los impuestos y arbitrios estatales sobre los derivados del petróleo (excluyendo el residual no. 6 o bunker C) y cualquier otra mezcla de hidrocarburos, incluyendo el gas propano y gas natural, que una unidad hospitalaria utilice como combustible para la generación de energ</w:t>
      </w:r>
      <w:r w:rsidRPr="00C2146E">
        <w:rPr>
          <w:sz w:val="24"/>
          <w:szCs w:val="24"/>
          <w:u w:val="single"/>
          <w:lang w:val="es-ES_tradnl"/>
        </w:rPr>
        <w:t>í</w:t>
      </w:r>
      <w:r w:rsidRPr="00C2146E">
        <w:rPr>
          <w:rFonts w:ascii="Book Antiqua" w:hAnsi="Book Antiqua"/>
          <w:sz w:val="24"/>
          <w:szCs w:val="24"/>
          <w:u w:val="single"/>
          <w:lang w:val="es-ES_tradnl"/>
        </w:rPr>
        <w:t>a el</w:t>
      </w:r>
      <w:r w:rsidRPr="00C2146E">
        <w:rPr>
          <w:sz w:val="24"/>
          <w:szCs w:val="24"/>
          <w:u w:val="single"/>
          <w:lang w:val="es-ES_tradnl"/>
        </w:rPr>
        <w:t>é</w:t>
      </w:r>
      <w:r w:rsidRPr="00C2146E">
        <w:rPr>
          <w:rFonts w:ascii="Book Antiqua" w:hAnsi="Book Antiqua"/>
          <w:sz w:val="24"/>
          <w:szCs w:val="24"/>
          <w:u w:val="single"/>
          <w:lang w:val="es-ES_tradnl"/>
        </w:rPr>
        <w:t>ctrica o térmica. La exención incluida en este inciso incluye aquellos impuestos o arbitrios establecidos en las Secciones 3020.07 y 3020.07A de la Ley 1-2011, según enmendada, conocida como “Código de Rentas Internas para un Nuevo Puerto Rico”, o cualquier disposición en ley sobre ese tema, que le sustituya.</w:t>
      </w:r>
    </w:p>
    <w:p w:rsidR="007D5AE1" w:rsidRPr="00C2146E" w:rsidRDefault="007D5AE1" w:rsidP="007D5AE1">
      <w:pPr>
        <w:pStyle w:val="BodyA"/>
        <w:spacing w:after="0" w:line="480" w:lineRule="auto"/>
        <w:ind w:firstLine="720"/>
        <w:jc w:val="both"/>
        <w:rPr>
          <w:rFonts w:ascii="Book Antiqua" w:hAnsi="Book Antiqua"/>
          <w:sz w:val="24"/>
          <w:szCs w:val="24"/>
          <w:u w:val="single"/>
          <w:lang w:val="es-ES"/>
        </w:rPr>
      </w:pPr>
      <w:r w:rsidRPr="00C2146E">
        <w:rPr>
          <w:rFonts w:ascii="Book Antiqua" w:hAnsi="Book Antiqua"/>
          <w:sz w:val="24"/>
          <w:szCs w:val="24"/>
          <w:u w:val="single"/>
          <w:lang w:val="es-ES_tradnl"/>
        </w:rPr>
        <w:t xml:space="preserve">Toda unidad hospitalaria acogida (o que en un futuro se acoja) a los beneficios </w:t>
      </w:r>
      <w:r w:rsidRPr="00C2146E">
        <w:rPr>
          <w:rFonts w:ascii="Book Antiqua" w:hAnsi="Book Antiqua"/>
          <w:sz w:val="24"/>
          <w:szCs w:val="24"/>
          <w:u w:val="single"/>
          <w:lang w:val="es-ES"/>
        </w:rPr>
        <w:t xml:space="preserve">contributivos que provee la Sección 1101.01 de la Ley 1-2011, según enmendada, o bajo disposiciones análogas de leyes anteriores (o leyes posteriores que las sustituya), podrá disfrutar de la exención disponible en este inciso </w:t>
      </w:r>
      <w:r w:rsidRPr="00C2146E">
        <w:rPr>
          <w:rFonts w:ascii="Book Antiqua" w:hAnsi="Book Antiqua"/>
          <w:i/>
          <w:iCs/>
          <w:sz w:val="24"/>
          <w:szCs w:val="24"/>
          <w:u w:val="single"/>
          <w:lang w:val="es-ES"/>
        </w:rPr>
        <w:t>y el inciso (d) de este Artículo 1;</w:t>
      </w:r>
      <w:r w:rsidRPr="00C2146E">
        <w:rPr>
          <w:rFonts w:ascii="Book Antiqua" w:hAnsi="Book Antiqua"/>
          <w:sz w:val="24"/>
          <w:szCs w:val="24"/>
          <w:u w:val="single"/>
          <w:lang w:val="es-ES"/>
        </w:rPr>
        <w:t xml:space="preserve"> disponiéndose que las unidades hospitalarias que hayan obtenido u obtengan una certificación de exención</w:t>
      </w:r>
      <w:r w:rsidRPr="00C2146E">
        <w:rPr>
          <w:rFonts w:ascii="Book Antiqua" w:hAnsi="Book Antiqua"/>
          <w:sz w:val="24"/>
          <w:szCs w:val="24"/>
          <w:u w:val="single"/>
          <w:lang w:val="es-ES_tradnl"/>
        </w:rPr>
        <w:t xml:space="preserve"> contributiva emitida por el Departamento de Hacienda bajo la Sección 1101.01 de la Ley 1-2011, según enmendada, o bajo disposiciones análogas de leyes anteriores (o leyes posteriores que las sustituya), conservarán la exención total de contribución sobre ingresos dispuesta en dicha ley. Para acogerse </w:t>
      </w:r>
      <w:r w:rsidRPr="00C2146E">
        <w:rPr>
          <w:rFonts w:ascii="Book Antiqua" w:hAnsi="Book Antiqua"/>
          <w:i/>
          <w:sz w:val="24"/>
          <w:szCs w:val="24"/>
          <w:u w:val="single"/>
          <w:lang w:val="es-ES_tradnl"/>
        </w:rPr>
        <w:t>a</w:t>
      </w:r>
      <w:r w:rsidRPr="00C2146E">
        <w:rPr>
          <w:rFonts w:ascii="Book Antiqua" w:hAnsi="Book Antiqua"/>
          <w:sz w:val="24"/>
          <w:szCs w:val="24"/>
          <w:u w:val="single"/>
          <w:lang w:val="es-ES_tradnl"/>
        </w:rPr>
        <w:t xml:space="preserve"> la exención dispuesta en este inciso </w:t>
      </w:r>
      <w:r w:rsidRPr="00C2146E">
        <w:rPr>
          <w:rFonts w:ascii="Book Antiqua" w:hAnsi="Book Antiqua"/>
          <w:i/>
          <w:iCs/>
          <w:sz w:val="24"/>
          <w:szCs w:val="24"/>
          <w:u w:val="single"/>
          <w:lang w:val="es-ES"/>
        </w:rPr>
        <w:t>y el inciso (d) de este Artículo 1</w:t>
      </w:r>
      <w:r w:rsidRPr="00C2146E">
        <w:rPr>
          <w:rFonts w:ascii="Book Antiqua" w:hAnsi="Book Antiqua"/>
          <w:sz w:val="24"/>
          <w:szCs w:val="24"/>
          <w:u w:val="single"/>
          <w:lang w:val="es-ES_tradnl"/>
        </w:rPr>
        <w:t xml:space="preserve">, la unidad hospitalaria deberá presentar una solicitud formal ante el Departamento de Hacienda. La solicitud formal para la concesión de las exenciones bajo esta Ley se hará mediante carta de la unidad hospitalaria dirigida al Secretario de Hacienda, quien tendrá la facultad para aprobar la solicitud concediendo la totalidad de las exenciones o para denegarla, dentro de un término improrrogable de diez (10) días desde su recibo. Pasados los diez (10) días luego del recibo de la solicitud, sin expresión alguna por parte del Secretario, la misma se entenderá aprobada. Se faculta al Secretario de Hacienda y/o al Secretario del Departamento de Salud a establecer, mediante reglamento, determinación administrativa, carta circular o boletín de carácter general, los procedimientos para la elegibilidad, si algunos, que deberá cumplir la unidad hospitalaria para acogerse a la exención dispuesta en este </w:t>
      </w:r>
      <w:r w:rsidRPr="00C2146E">
        <w:rPr>
          <w:rFonts w:ascii="Book Antiqua" w:hAnsi="Book Antiqua"/>
          <w:strike/>
          <w:sz w:val="24"/>
          <w:szCs w:val="24"/>
          <w:u w:val="single"/>
          <w:lang w:val="es-ES_tradnl"/>
        </w:rPr>
        <w:t>apartado</w:t>
      </w:r>
      <w:r w:rsidRPr="00C2146E">
        <w:rPr>
          <w:rFonts w:ascii="Book Antiqua" w:hAnsi="Book Antiqua"/>
          <w:sz w:val="24"/>
          <w:szCs w:val="24"/>
          <w:u w:val="single"/>
          <w:lang w:val="es-ES_tradnl"/>
        </w:rPr>
        <w:t xml:space="preserve"> </w:t>
      </w:r>
      <w:r w:rsidRPr="00C2146E">
        <w:rPr>
          <w:rFonts w:ascii="Book Antiqua" w:hAnsi="Book Antiqua"/>
          <w:i/>
          <w:sz w:val="24"/>
          <w:szCs w:val="24"/>
          <w:u w:val="single"/>
          <w:lang w:val="es-ES_tradnl"/>
        </w:rPr>
        <w:t xml:space="preserve">inciso </w:t>
      </w:r>
      <w:r w:rsidRPr="00C2146E">
        <w:rPr>
          <w:rFonts w:ascii="Book Antiqua" w:hAnsi="Book Antiqua"/>
          <w:i/>
          <w:iCs/>
          <w:sz w:val="24"/>
          <w:szCs w:val="24"/>
          <w:u w:val="single"/>
          <w:lang w:val="es-ES"/>
        </w:rPr>
        <w:t>y el inciso (d) de este Artículo 1</w:t>
      </w:r>
      <w:r w:rsidRPr="00C2146E">
        <w:rPr>
          <w:rFonts w:ascii="Book Antiqua" w:hAnsi="Book Antiqua"/>
          <w:sz w:val="24"/>
          <w:szCs w:val="24"/>
          <w:u w:val="single"/>
          <w:lang w:val="es-ES_tradnl"/>
        </w:rPr>
        <w:t xml:space="preserve">. No obstante, ninguno de los requisitos administrativos podrá exceder los requisitos establecidos en </w:t>
      </w:r>
      <w:r w:rsidRPr="00C2146E">
        <w:rPr>
          <w:rFonts w:ascii="Book Antiqua" w:hAnsi="Book Antiqua"/>
          <w:sz w:val="24"/>
          <w:szCs w:val="24"/>
          <w:u w:val="single"/>
          <w:lang w:val="es-ES"/>
        </w:rPr>
        <w:t>esta Ley ni podrá ser usado, ni interpretado para derrotar o contravenir los propósitos de esta Ley sobre el pago o créditos por el pago de arbitrios al combustible utilizado para la generación de energía eléctrica, o para la energía térmica.</w:t>
      </w:r>
    </w:p>
    <w:p w:rsidR="007D5AE1" w:rsidRPr="00C2146E" w:rsidRDefault="007D5AE1" w:rsidP="007D5AE1">
      <w:pPr>
        <w:spacing w:line="480" w:lineRule="auto"/>
        <w:ind w:firstLine="720"/>
        <w:jc w:val="both"/>
        <w:rPr>
          <w:rFonts w:ascii="Book Antiqua" w:hAnsi="Book Antiqua"/>
          <w:u w:val="single"/>
          <w:lang w:val="es-ES"/>
        </w:rPr>
      </w:pPr>
      <w:r w:rsidRPr="00C2146E">
        <w:rPr>
          <w:rFonts w:ascii="Book Antiqua" w:hAnsi="Book Antiqua" w:cs="TimesNewRomanPSMT"/>
          <w:u w:val="single"/>
          <w:lang w:val="es-ES"/>
        </w:rPr>
        <w:t xml:space="preserve">Toda unidad hospitalaria que haya obtenido una exención contributiva bajo la Sección 1101.01 de </w:t>
      </w:r>
      <w:r w:rsidRPr="00C2146E">
        <w:rPr>
          <w:rFonts w:ascii="Book Antiqua" w:hAnsi="Book Antiqua" w:cs="TimesNewRomanPSMT"/>
          <w:color w:val="000000" w:themeColor="text1"/>
          <w:u w:val="single"/>
          <w:lang w:val="es-ES"/>
        </w:rPr>
        <w:t xml:space="preserve">la Ley 1-2011, según enmendada, o </w:t>
      </w:r>
      <w:r w:rsidRPr="00C2146E">
        <w:rPr>
          <w:rFonts w:ascii="Book Antiqua" w:hAnsi="Book Antiqua" w:cs="TimesNewRomanPSMT"/>
          <w:u w:val="single"/>
          <w:lang w:val="es-ES"/>
        </w:rPr>
        <w:t xml:space="preserve">bajo disposiciones análogas de leyes anteriores (o leyes posteriores que las sustituya), que desee disfrutar de los beneficios contributivos que provee este inciso </w:t>
      </w:r>
      <w:r w:rsidRPr="00C2146E">
        <w:rPr>
          <w:rFonts w:ascii="Book Antiqua" w:eastAsia="Calibri" w:hAnsi="Book Antiqua" w:cs="Calibri"/>
          <w:i/>
          <w:iCs/>
          <w:u w:val="single"/>
          <w:lang w:val="es-ES"/>
        </w:rPr>
        <w:t>y el inciso (d</w:t>
      </w:r>
      <w:r w:rsidRPr="00C2146E">
        <w:rPr>
          <w:rFonts w:ascii="Book Antiqua" w:hAnsi="Book Antiqua"/>
          <w:i/>
          <w:iCs/>
          <w:u w:val="single"/>
          <w:lang w:val="es-ES"/>
        </w:rPr>
        <w:t xml:space="preserve">) de este Artículo 1 </w:t>
      </w:r>
      <w:r w:rsidRPr="00C2146E">
        <w:rPr>
          <w:rFonts w:ascii="Book Antiqua" w:hAnsi="Book Antiqua" w:cs="TimesNewRomanPSMT"/>
          <w:u w:val="single"/>
          <w:lang w:val="es-ES"/>
        </w:rPr>
        <w:t>deberá tener una Certificación de Vigencia de Exención Contributiva de Entidad sin Fines de Lucro (u otro documento equivalente a la misma) emitida por el Departamento de Hacienda, la cual deberá estar vigente al momento de reclamar los referidos beneficios. Para beneficiarse de la exención provista en este inciso, no será necesario que la unidad hospitalaria presente documentación adicional al suplidor del combustible elegible para la misma.</w:t>
      </w:r>
    </w:p>
    <w:p w:rsidR="007D5AE1" w:rsidRPr="00C2146E" w:rsidRDefault="007D5AE1" w:rsidP="007D5AE1">
      <w:pPr>
        <w:pStyle w:val="BodyA"/>
        <w:spacing w:after="0" w:line="480" w:lineRule="auto"/>
        <w:jc w:val="both"/>
        <w:rPr>
          <w:rFonts w:ascii="Book Antiqua" w:hAnsi="Book Antiqua"/>
          <w:sz w:val="24"/>
          <w:szCs w:val="24"/>
          <w:u w:val="single"/>
          <w:lang w:val="es-ES"/>
        </w:rPr>
      </w:pPr>
      <w:r w:rsidRPr="00C2146E">
        <w:rPr>
          <w:rFonts w:ascii="Book Antiqua" w:hAnsi="Book Antiqua"/>
          <w:sz w:val="24"/>
          <w:szCs w:val="24"/>
          <w:u w:val="single"/>
          <w:lang w:val="es-ES"/>
        </w:rPr>
        <w:t>…”</w:t>
      </w:r>
    </w:p>
    <w:p w:rsidR="007D5AE1" w:rsidRPr="00C2146E" w:rsidRDefault="00D04F2F" w:rsidP="007D5AE1">
      <w:pPr>
        <w:spacing w:line="480" w:lineRule="auto"/>
        <w:ind w:firstLine="720"/>
        <w:jc w:val="both"/>
        <w:rPr>
          <w:rFonts w:ascii="Book Antiqua" w:hAnsi="Book Antiqua"/>
          <w:i/>
          <w:u w:val="single"/>
          <w:lang w:val="es-ES"/>
        </w:rPr>
      </w:pPr>
      <w:r>
        <w:rPr>
          <w:rFonts w:ascii="Book Antiqua" w:hAnsi="Book Antiqua"/>
          <w:i/>
          <w:u w:val="single"/>
          <w:lang w:val="es-ES"/>
        </w:rPr>
        <w:t>Artículo 2</w:t>
      </w:r>
      <w:r w:rsidR="007D5AE1" w:rsidRPr="00C2146E">
        <w:rPr>
          <w:rFonts w:ascii="Book Antiqua" w:hAnsi="Book Antiqua"/>
          <w:i/>
          <w:u w:val="single"/>
          <w:lang w:val="es-ES"/>
        </w:rPr>
        <w:t>.– Se enmienda el Artículo 11 de la Ley Núm. 168 de 30 de junio de 1968, según enmendada, conocida como “Ley de Exenciones Contributivas a Hospitales” para que lea como sigue:</w:t>
      </w:r>
    </w:p>
    <w:p w:rsidR="007D5AE1" w:rsidRPr="00C2146E" w:rsidRDefault="007D5AE1" w:rsidP="007D5AE1">
      <w:pPr>
        <w:pStyle w:val="BodyA"/>
        <w:spacing w:after="0" w:line="480" w:lineRule="auto"/>
        <w:jc w:val="both"/>
        <w:rPr>
          <w:rFonts w:ascii="Book Antiqua" w:hAnsi="Book Antiqua"/>
          <w:sz w:val="24"/>
          <w:szCs w:val="24"/>
          <w:u w:val="single"/>
          <w:lang w:val="es-ES"/>
        </w:rPr>
      </w:pPr>
      <w:r w:rsidRPr="00C2146E">
        <w:rPr>
          <w:rFonts w:ascii="Book Antiqua" w:hAnsi="Book Antiqua"/>
          <w:sz w:val="24"/>
          <w:szCs w:val="24"/>
          <w:u w:val="single"/>
          <w:lang w:val="es-ES"/>
        </w:rPr>
        <w:t xml:space="preserve">“Artículo 11. — Responsabilidades del Secretario, Certificación de Cumplimiento, Reglamentos.  </w:t>
      </w:r>
    </w:p>
    <w:p w:rsidR="007D5AE1" w:rsidRPr="00C2146E" w:rsidRDefault="007D5AE1" w:rsidP="007D5AE1">
      <w:pPr>
        <w:pStyle w:val="BodyA"/>
        <w:spacing w:after="0" w:line="480" w:lineRule="auto"/>
        <w:ind w:firstLine="720"/>
        <w:jc w:val="both"/>
        <w:rPr>
          <w:rFonts w:ascii="Book Antiqua" w:hAnsi="Book Antiqua"/>
          <w:sz w:val="24"/>
          <w:szCs w:val="24"/>
          <w:u w:val="single"/>
          <w:lang w:val="es-ES"/>
        </w:rPr>
      </w:pPr>
      <w:r w:rsidRPr="00C2146E">
        <w:rPr>
          <w:rFonts w:ascii="Book Antiqua" w:hAnsi="Book Antiqua"/>
          <w:sz w:val="24"/>
          <w:szCs w:val="24"/>
          <w:u w:val="single"/>
          <w:lang w:val="es-ES"/>
        </w:rPr>
        <w:t>En la evaluación, análisis, consideración, otorgación, renegociación y revisión de cualquier incentivo o beneficio otorgado por la presente Ley, el Departamento de Salud y su Secretario, vendrán obligados a velar y garantizar que se cumplen los Requisitos y los Principios Rectores dispuestos en el Artículo 3-A, así como las demás disposiciones de esta Ley</w:t>
      </w:r>
      <w:r w:rsidRPr="00C2146E">
        <w:rPr>
          <w:rFonts w:ascii="Book Antiqua" w:hAnsi="Book Antiqua"/>
          <w:i/>
          <w:iCs/>
          <w:sz w:val="24"/>
          <w:szCs w:val="24"/>
          <w:u w:val="single"/>
          <w:lang w:val="es-ES"/>
        </w:rPr>
        <w:t xml:space="preserve"> sin perjuicio de las facultades que autoriza la Sección 6051.11 de la Ley 1-2011, </w:t>
      </w:r>
      <w:r w:rsidRPr="00C2146E">
        <w:rPr>
          <w:rFonts w:ascii="Book Antiqua" w:hAnsi="Book Antiqua"/>
          <w:i/>
          <w:noProof/>
          <w:color w:val="000000" w:themeColor="text1"/>
          <w:sz w:val="24"/>
          <w:szCs w:val="24"/>
          <w:u w:val="single"/>
          <w:lang w:val="es-ES"/>
        </w:rPr>
        <w:t xml:space="preserve">según enmendada, </w:t>
      </w:r>
      <w:r w:rsidRPr="00C2146E">
        <w:rPr>
          <w:rFonts w:ascii="Book Antiqua" w:hAnsi="Book Antiqua" w:cs="Arial"/>
          <w:i/>
          <w:iCs/>
          <w:noProof/>
          <w:color w:val="000000" w:themeColor="text1"/>
          <w:sz w:val="24"/>
          <w:szCs w:val="24"/>
          <w:u w:val="single"/>
          <w:lang w:val="es-ES"/>
        </w:rPr>
        <w:t>conocida como “Código de Rentas Internas para un Nuevo Puerto Rico”</w:t>
      </w:r>
      <w:r w:rsidRPr="00C2146E">
        <w:rPr>
          <w:rFonts w:ascii="Book Antiqua" w:hAnsi="Book Antiqua"/>
          <w:sz w:val="24"/>
          <w:szCs w:val="24"/>
          <w:u w:val="single"/>
          <w:lang w:val="es-ES"/>
        </w:rPr>
        <w:t>.</w:t>
      </w:r>
    </w:p>
    <w:p w:rsidR="007D5AE1" w:rsidRPr="00C2146E" w:rsidRDefault="007D5AE1" w:rsidP="007D5AE1">
      <w:pPr>
        <w:pStyle w:val="BodyA"/>
        <w:spacing w:after="0" w:line="480" w:lineRule="auto"/>
        <w:ind w:firstLine="720"/>
        <w:jc w:val="both"/>
        <w:rPr>
          <w:rFonts w:ascii="Book Antiqua" w:hAnsi="Book Antiqua"/>
          <w:sz w:val="24"/>
          <w:szCs w:val="24"/>
          <w:u w:val="single"/>
          <w:lang w:val="es-ES"/>
        </w:rPr>
      </w:pPr>
      <w:r w:rsidRPr="00C2146E">
        <w:rPr>
          <w:rFonts w:ascii="Book Antiqua" w:hAnsi="Book Antiqua"/>
          <w:sz w:val="24"/>
          <w:szCs w:val="24"/>
          <w:u w:val="single"/>
          <w:lang w:val="es-ES"/>
        </w:rPr>
        <w:t>…</w:t>
      </w:r>
    </w:p>
    <w:p w:rsidR="007D5AE1" w:rsidRPr="00C2146E" w:rsidRDefault="007D5AE1" w:rsidP="007D5AE1">
      <w:pPr>
        <w:pStyle w:val="BodyA"/>
        <w:spacing w:after="0" w:line="480" w:lineRule="auto"/>
        <w:jc w:val="both"/>
        <w:rPr>
          <w:rFonts w:ascii="Book Antiqua" w:hAnsi="Book Antiqua"/>
          <w:sz w:val="24"/>
          <w:szCs w:val="24"/>
          <w:u w:val="single"/>
          <w:lang w:val="es-ES"/>
        </w:rPr>
      </w:pPr>
      <w:r w:rsidRPr="00C2146E">
        <w:rPr>
          <w:rFonts w:ascii="Book Antiqua" w:hAnsi="Book Antiqua"/>
          <w:sz w:val="24"/>
          <w:szCs w:val="24"/>
          <w:u w:val="single"/>
          <w:lang w:val="es-ES"/>
        </w:rPr>
        <w:t>…”</w:t>
      </w:r>
    </w:p>
    <w:p w:rsidR="001027E3" w:rsidRPr="00C2146E" w:rsidRDefault="007F2FD1" w:rsidP="001027E3">
      <w:pPr>
        <w:spacing w:line="480" w:lineRule="auto"/>
        <w:ind w:firstLine="720"/>
        <w:jc w:val="both"/>
        <w:rPr>
          <w:rFonts w:ascii="Book Antiqua" w:hAnsi="Book Antiqua" w:cs="Arial"/>
          <w:i/>
          <w:szCs w:val="24"/>
          <w:u w:val="single"/>
          <w:lang w:val="es-ES"/>
        </w:rPr>
      </w:pPr>
      <w:r w:rsidRPr="00C2146E">
        <w:rPr>
          <w:rFonts w:ascii="Book Antiqua" w:hAnsi="Book Antiqua" w:cs="Arial"/>
          <w:i/>
          <w:szCs w:val="24"/>
          <w:u w:val="single"/>
          <w:lang w:val="es-ES"/>
        </w:rPr>
        <w:t xml:space="preserve">Artículo </w:t>
      </w:r>
      <w:r w:rsidR="001027E3" w:rsidRPr="00C2146E">
        <w:rPr>
          <w:rFonts w:ascii="Book Antiqua" w:hAnsi="Book Antiqua" w:cs="Arial"/>
          <w:i/>
          <w:szCs w:val="24"/>
          <w:u w:val="single"/>
          <w:lang w:val="es-ES"/>
        </w:rPr>
        <w:t xml:space="preserve"> </w:t>
      </w:r>
      <w:r w:rsidR="00D04F2F">
        <w:rPr>
          <w:rFonts w:ascii="Book Antiqua" w:hAnsi="Book Antiqua" w:cs="Arial"/>
          <w:i/>
          <w:szCs w:val="24"/>
          <w:u w:val="single"/>
          <w:lang w:val="es-ES"/>
        </w:rPr>
        <w:t>3</w:t>
      </w:r>
      <w:r w:rsidR="000724B3" w:rsidRPr="00C2146E">
        <w:rPr>
          <w:rFonts w:ascii="Book Antiqua" w:hAnsi="Book Antiqua" w:cs="Arial"/>
          <w:i/>
          <w:szCs w:val="24"/>
          <w:u w:val="single"/>
          <w:lang w:val="es-ES"/>
        </w:rPr>
        <w:t>.</w:t>
      </w:r>
      <w:r w:rsidR="001027E3" w:rsidRPr="00C2146E">
        <w:rPr>
          <w:rFonts w:ascii="Book Antiqua" w:hAnsi="Book Antiqua" w:cs="Arial"/>
          <w:i/>
          <w:szCs w:val="24"/>
          <w:u w:val="single"/>
          <w:lang w:val="es-ES"/>
        </w:rPr>
        <w:t>- Se enmienda el inciso (c) del Artículo 6.03 de la Ley 83-1991, según enmendada, conocida como “Ley de Contribución Municipal Sobre la Propiedad de 1991”, para que lea como sigue:</w:t>
      </w:r>
    </w:p>
    <w:p w:rsidR="001027E3" w:rsidRPr="00C2146E" w:rsidRDefault="001027E3" w:rsidP="001027E3">
      <w:pPr>
        <w:spacing w:line="480" w:lineRule="auto"/>
        <w:jc w:val="both"/>
        <w:rPr>
          <w:rFonts w:ascii="Book Antiqua" w:hAnsi="Book Antiqua" w:cs="Arial"/>
          <w:szCs w:val="24"/>
          <w:u w:val="single"/>
          <w:lang w:val="es-ES"/>
        </w:rPr>
      </w:pPr>
      <w:r w:rsidRPr="00C2146E">
        <w:rPr>
          <w:rFonts w:ascii="Book Antiqua" w:hAnsi="Book Antiqua" w:cs="Arial"/>
          <w:szCs w:val="24"/>
          <w:u w:val="single"/>
          <w:lang w:val="es-ES"/>
        </w:rPr>
        <w:tab/>
        <w:t>“Artículo 6.03.- Planilla de Contribución</w:t>
      </w:r>
    </w:p>
    <w:p w:rsidR="001027E3" w:rsidRPr="00C2146E" w:rsidRDefault="001027E3" w:rsidP="001027E3">
      <w:pPr>
        <w:spacing w:line="480" w:lineRule="auto"/>
        <w:jc w:val="both"/>
        <w:rPr>
          <w:rFonts w:ascii="Book Antiqua" w:hAnsi="Book Antiqua" w:cs="Arial"/>
          <w:szCs w:val="24"/>
          <w:u w:val="single"/>
          <w:lang w:val="es-ES"/>
        </w:rPr>
      </w:pPr>
      <w:r w:rsidRPr="00C2146E">
        <w:rPr>
          <w:rFonts w:ascii="Book Antiqua" w:hAnsi="Book Antiqua" w:cs="Arial"/>
          <w:szCs w:val="24"/>
          <w:lang w:val="es-ES"/>
        </w:rPr>
        <w:tab/>
      </w:r>
      <w:r w:rsidRPr="00C2146E">
        <w:rPr>
          <w:rFonts w:ascii="Book Antiqua" w:hAnsi="Book Antiqua" w:cs="Arial"/>
          <w:szCs w:val="24"/>
          <w:u w:val="single"/>
          <w:lang w:val="es-ES"/>
        </w:rPr>
        <w:t>(a) …</w:t>
      </w:r>
    </w:p>
    <w:p w:rsidR="001027E3" w:rsidRPr="00C2146E" w:rsidRDefault="001027E3" w:rsidP="001027E3">
      <w:pPr>
        <w:spacing w:line="480" w:lineRule="auto"/>
        <w:jc w:val="both"/>
        <w:rPr>
          <w:rFonts w:ascii="Book Antiqua" w:hAnsi="Book Antiqua" w:cs="Arial"/>
          <w:szCs w:val="24"/>
          <w:u w:val="single"/>
          <w:lang w:val="es-ES"/>
        </w:rPr>
      </w:pPr>
      <w:r w:rsidRPr="00C2146E">
        <w:rPr>
          <w:rFonts w:ascii="Book Antiqua" w:hAnsi="Book Antiqua" w:cs="Arial"/>
          <w:szCs w:val="24"/>
          <w:lang w:val="es-ES"/>
        </w:rPr>
        <w:tab/>
      </w:r>
      <w:r w:rsidRPr="00C2146E">
        <w:rPr>
          <w:rFonts w:ascii="Book Antiqua" w:hAnsi="Book Antiqua" w:cs="Arial"/>
          <w:szCs w:val="24"/>
          <w:u w:val="single"/>
          <w:lang w:val="es-ES"/>
        </w:rPr>
        <w:t>(b) …</w:t>
      </w:r>
    </w:p>
    <w:p w:rsidR="001027E3" w:rsidRPr="00C2146E" w:rsidRDefault="001027E3" w:rsidP="001027E3">
      <w:pPr>
        <w:spacing w:line="480" w:lineRule="auto"/>
        <w:ind w:left="1170" w:hanging="450"/>
        <w:jc w:val="both"/>
        <w:rPr>
          <w:rFonts w:ascii="Book Antiqua" w:hAnsi="Book Antiqua" w:cs="Arial"/>
          <w:szCs w:val="24"/>
          <w:u w:val="single"/>
          <w:lang w:val="es-ES"/>
        </w:rPr>
      </w:pPr>
      <w:r w:rsidRPr="00C2146E">
        <w:rPr>
          <w:rFonts w:ascii="Book Antiqua" w:hAnsi="Book Antiqua" w:cs="Arial"/>
          <w:szCs w:val="24"/>
          <w:u w:val="single"/>
          <w:lang w:val="es-ES"/>
        </w:rPr>
        <w:t>(c) Planillas acompañadas de estados financieros auditados y otros documentos    preparados por contadores públicos autorizados. -</w:t>
      </w:r>
    </w:p>
    <w:p w:rsidR="001027E3" w:rsidRPr="00C2146E" w:rsidRDefault="001027E3" w:rsidP="001027E3">
      <w:pPr>
        <w:spacing w:line="480" w:lineRule="auto"/>
        <w:ind w:left="1170" w:hanging="450"/>
        <w:jc w:val="both"/>
        <w:rPr>
          <w:rFonts w:ascii="Book Antiqua" w:hAnsi="Book Antiqua" w:cs="Arial"/>
          <w:szCs w:val="24"/>
          <w:u w:val="single"/>
          <w:lang w:val="es-ES"/>
        </w:rPr>
      </w:pPr>
      <w:r w:rsidRPr="00C2146E">
        <w:rPr>
          <w:rFonts w:ascii="Book Antiqua" w:hAnsi="Book Antiqua" w:cs="Arial"/>
          <w:szCs w:val="24"/>
          <w:lang w:val="es-ES"/>
        </w:rPr>
        <w:tab/>
      </w:r>
      <w:r w:rsidRPr="00C2146E">
        <w:rPr>
          <w:rFonts w:ascii="Book Antiqua" w:hAnsi="Book Antiqua" w:cs="Arial"/>
          <w:szCs w:val="24"/>
          <w:u w:val="single"/>
          <w:lang w:val="es-ES"/>
        </w:rPr>
        <w:t>Toda persona natural o jurídica dedicada a industria o negocio o dedicada a la producción de ingresos en Puerto Rico</w:t>
      </w:r>
      <w:r w:rsidRPr="00C2146E">
        <w:rPr>
          <w:rFonts w:ascii="Book Antiqua" w:hAnsi="Book Antiqua" w:cs="Arial"/>
          <w:strike/>
          <w:szCs w:val="24"/>
          <w:u w:val="single"/>
          <w:lang w:val="es-ES"/>
        </w:rPr>
        <w:t>, cuyo volumen de negocios durante un año contributivo sea igual o mayor de tres millones (3,000,000) de dólares</w:t>
      </w:r>
      <w:r w:rsidRPr="00C2146E">
        <w:rPr>
          <w:rFonts w:ascii="Book Antiqua" w:hAnsi="Book Antiqua" w:cs="Arial"/>
          <w:b/>
          <w:szCs w:val="24"/>
          <w:u w:val="single"/>
          <w:lang w:val="es-ES"/>
        </w:rPr>
        <w:t xml:space="preserve"> </w:t>
      </w:r>
      <w:r w:rsidRPr="00C2146E">
        <w:rPr>
          <w:rFonts w:ascii="Book Antiqua" w:hAnsi="Book Antiqua" w:cs="Arial"/>
          <w:i/>
          <w:szCs w:val="24"/>
          <w:u w:val="single"/>
          <w:lang w:val="es-ES"/>
        </w:rPr>
        <w:t>que, según lo dispuesto en la Sección 1061.05 de la Ley 1-2011 según enmendada, conocida como el “Código de Rentas Internas para un Nuevo Puerto Rico”, esté obligada a someter estados financieros auditados, con la planilla de contribución sobre ingresos</w:t>
      </w:r>
      <w:r w:rsidRPr="00C2146E">
        <w:rPr>
          <w:rFonts w:ascii="Book Antiqua" w:hAnsi="Book Antiqua" w:cs="Arial"/>
          <w:szCs w:val="24"/>
          <w:u w:val="single"/>
          <w:lang w:val="es-ES"/>
        </w:rPr>
        <w:t xml:space="preserve">, tendrá que someter la planilla de contribución sobre la propiedad mueble junto con estados financieros acompañados por un Informe de Auditor emitido por un Contador Público Autorizado con licencia vigente para ejercer en Puerto Rico. Dicho informe de Auditor deberá indicar que los estados financieros han sido sometidos a las Normas de Auditoría Generalmente Aceptadas en los Estados Unidos de América (US GAAS, por siglas en inglés), sin que sea necesario, sin embargo, que el Contador Público Autorizado emita una opinión sin cualificaciones.  Se admitirán opiniones cualificadas, según definido por los US GAAS, siempre que la cualificación de la opinión no se deba a restricciones en el alcance de la auditoría impuesta por el negocio.  Nos e admitirán informes de opinión adversa. Disponiéndose, que el requisito de auditoría, aquí dispuesto no aplicará a las corporaciones sin fines de lucro ni a entidades o personas dedicadas a industria o negocio en Puerto Rico, cuyo volumen de negocios no sea igual o mayor a tres millones (3,000,000) de dólares durante el año contributivo. </w:t>
      </w:r>
      <w:r w:rsidRPr="00C2146E">
        <w:rPr>
          <w:rFonts w:ascii="Book Antiqua" w:hAnsi="Book Antiqua" w:cs="Arial"/>
          <w:i/>
          <w:szCs w:val="24"/>
          <w:u w:val="single"/>
          <w:lang w:val="es-ES"/>
        </w:rPr>
        <w:t>No obstante, en el caso de grupos de entidades relacionadas, según dicho término se define en la Sección 1010.05 de la Ley 1-2011 según enmendada, conocida como “Código de Rentas Internas para un Nuevo Puerto Rico”, la determinación del volumen de negocios para determinar el requisito aquí impuesto, se hará siguiendo las disposiciones del párrafo (4) del apartado (a) de la Sección 1061.15 de la Ley 1-2011 según enmendada, conocida como “Código de Rentas Internas para un Nuevo Puerto Rico”.</w:t>
      </w:r>
      <w:r w:rsidRPr="00C2146E">
        <w:rPr>
          <w:rFonts w:ascii="Book Antiqua" w:hAnsi="Book Antiqua" w:cs="Arial"/>
          <w:szCs w:val="24"/>
          <w:u w:val="single"/>
          <w:lang w:val="es-ES"/>
        </w:rPr>
        <w:t xml:space="preserve"> Además, la planilla de contribución sobre la propiedad mueble será acompañada de:</w:t>
      </w:r>
    </w:p>
    <w:p w:rsidR="001027E3" w:rsidRPr="00C2146E" w:rsidRDefault="001027E3" w:rsidP="001027E3">
      <w:pPr>
        <w:spacing w:line="480" w:lineRule="auto"/>
        <w:ind w:left="2160" w:hanging="360"/>
        <w:jc w:val="both"/>
        <w:rPr>
          <w:rFonts w:ascii="Book Antiqua" w:hAnsi="Book Antiqua" w:cs="Arial"/>
          <w:szCs w:val="24"/>
          <w:u w:val="single"/>
          <w:lang w:val="es-ES"/>
        </w:rPr>
      </w:pPr>
      <w:r w:rsidRPr="00C2146E">
        <w:rPr>
          <w:rFonts w:ascii="Book Antiqua" w:hAnsi="Book Antiqua" w:cs="Arial"/>
          <w:szCs w:val="24"/>
          <w:u w:val="single"/>
          <w:lang w:val="es-ES"/>
        </w:rPr>
        <w:t>(1) Información Suplementaria, subyacente a los estados financieros y otros records utilizados para preparar los estados financieros y sometida a los procedimientos de auditoria aplicados en la auditoría de los estados financieros realizada por un contador público autorizado con licencia vigente en Puerto Rico en la cual se establezca los siguiente:</w:t>
      </w:r>
    </w:p>
    <w:p w:rsidR="001027E3" w:rsidRPr="00C2146E" w:rsidRDefault="001027E3" w:rsidP="001027E3">
      <w:pPr>
        <w:spacing w:line="480" w:lineRule="auto"/>
        <w:ind w:left="2160" w:hanging="360"/>
        <w:jc w:val="both"/>
        <w:rPr>
          <w:rFonts w:ascii="Book Antiqua" w:hAnsi="Book Antiqua" w:cs="Arial"/>
          <w:szCs w:val="24"/>
          <w:u w:val="single"/>
          <w:lang w:val="es-ES"/>
        </w:rPr>
      </w:pPr>
      <w:r w:rsidRPr="00C2146E">
        <w:rPr>
          <w:rFonts w:ascii="Book Antiqua" w:hAnsi="Book Antiqua" w:cs="Arial"/>
          <w:szCs w:val="24"/>
          <w:u w:val="single"/>
          <w:lang w:val="es-ES"/>
        </w:rPr>
        <w:t>…</w:t>
      </w:r>
    </w:p>
    <w:p w:rsidR="001027E3" w:rsidRPr="00C2146E" w:rsidRDefault="001027E3" w:rsidP="001027E3">
      <w:pPr>
        <w:spacing w:line="480" w:lineRule="auto"/>
        <w:jc w:val="both"/>
        <w:rPr>
          <w:rFonts w:ascii="Book Antiqua" w:hAnsi="Book Antiqua" w:cs="Arial"/>
          <w:szCs w:val="24"/>
          <w:u w:val="single"/>
          <w:lang w:val="es-ES"/>
        </w:rPr>
      </w:pPr>
      <w:r w:rsidRPr="00C2146E">
        <w:rPr>
          <w:rFonts w:ascii="Book Antiqua" w:hAnsi="Book Antiqua" w:cs="Arial"/>
          <w:szCs w:val="24"/>
          <w:lang w:val="es-ES"/>
        </w:rPr>
        <w:tab/>
      </w:r>
      <w:r w:rsidRPr="00C2146E">
        <w:rPr>
          <w:rFonts w:ascii="Book Antiqua" w:hAnsi="Book Antiqua" w:cs="Arial"/>
          <w:szCs w:val="24"/>
          <w:u w:val="single"/>
          <w:lang w:val="es-ES"/>
        </w:rPr>
        <w:t>…”</w:t>
      </w:r>
    </w:p>
    <w:p w:rsidR="00F11345" w:rsidRPr="00C2146E" w:rsidRDefault="00F11345" w:rsidP="00F11345">
      <w:pPr>
        <w:pStyle w:val="Body"/>
        <w:spacing w:line="480" w:lineRule="auto"/>
        <w:ind w:firstLine="630"/>
        <w:jc w:val="both"/>
        <w:rPr>
          <w:rFonts w:ascii="Book Antiqua" w:hAnsi="Book Antiqua"/>
          <w:strike/>
          <w:sz w:val="24"/>
          <w:szCs w:val="24"/>
          <w:lang w:val="es-ES"/>
        </w:rPr>
      </w:pPr>
      <w:r w:rsidRPr="00C2146E">
        <w:rPr>
          <w:rFonts w:ascii="Book Antiqua" w:hAnsi="Book Antiqua"/>
          <w:strike/>
          <w:sz w:val="24"/>
          <w:szCs w:val="24"/>
          <w:lang w:val="es-ES"/>
        </w:rPr>
        <w:t>Artículo 2</w:t>
      </w:r>
      <w:r w:rsidR="005B2BE2" w:rsidRPr="00C2146E">
        <w:rPr>
          <w:rFonts w:ascii="Book Antiqua" w:hAnsi="Book Antiqua"/>
          <w:strike/>
          <w:sz w:val="24"/>
          <w:szCs w:val="24"/>
          <w:lang w:val="es-ES"/>
        </w:rPr>
        <w:t>3</w:t>
      </w:r>
      <w:r w:rsidRPr="00C2146E">
        <w:rPr>
          <w:rFonts w:ascii="Book Antiqua" w:hAnsi="Book Antiqua"/>
          <w:strike/>
          <w:sz w:val="24"/>
          <w:szCs w:val="24"/>
          <w:lang w:val="es-ES"/>
        </w:rPr>
        <w:t>.- Se enmienda el apartado (b) de la Sección 2 de la Ley 132-2010, según enmendada, conocida como la Ley de Estímulo al Mercado de Propiedades Inmuebles, para que lea como sigue:</w:t>
      </w:r>
    </w:p>
    <w:p w:rsidR="00F11345" w:rsidRPr="00C2146E" w:rsidRDefault="00F11345" w:rsidP="00F11345">
      <w:pPr>
        <w:pStyle w:val="Body"/>
        <w:spacing w:line="480" w:lineRule="auto"/>
        <w:ind w:firstLine="630"/>
        <w:jc w:val="both"/>
        <w:rPr>
          <w:rFonts w:ascii="Book Antiqua" w:hAnsi="Book Antiqua"/>
          <w:strike/>
          <w:sz w:val="24"/>
          <w:szCs w:val="24"/>
          <w:lang w:val="es-ES"/>
        </w:rPr>
      </w:pPr>
      <w:r w:rsidRPr="00C2146E">
        <w:rPr>
          <w:rFonts w:ascii="Book Antiqua" w:hAnsi="Book Antiqua"/>
          <w:strike/>
          <w:sz w:val="24"/>
          <w:szCs w:val="24"/>
          <w:lang w:val="es-ES"/>
        </w:rPr>
        <w:t>“Sección 2. – Exención Contributiva Aplicable al Ingreso Devengado por Concepto de Renta de Propiedad Residencial</w:t>
      </w:r>
    </w:p>
    <w:p w:rsidR="00F11345" w:rsidRPr="00C2146E" w:rsidRDefault="00F11345" w:rsidP="00F11345">
      <w:pPr>
        <w:pStyle w:val="Body"/>
        <w:spacing w:line="480" w:lineRule="auto"/>
        <w:ind w:firstLine="630"/>
        <w:jc w:val="both"/>
        <w:rPr>
          <w:rFonts w:ascii="Book Antiqua" w:hAnsi="Book Antiqua"/>
          <w:strike/>
          <w:sz w:val="24"/>
          <w:szCs w:val="24"/>
          <w:lang w:val="es-ES"/>
        </w:rPr>
      </w:pPr>
      <w:r w:rsidRPr="00C2146E">
        <w:rPr>
          <w:rFonts w:ascii="Book Antiqua" w:hAnsi="Book Antiqua"/>
          <w:strike/>
          <w:sz w:val="24"/>
          <w:szCs w:val="24"/>
          <w:lang w:val="es-ES"/>
        </w:rPr>
        <w:t>(a) ...</w:t>
      </w:r>
    </w:p>
    <w:p w:rsidR="00F11345" w:rsidRPr="00C2146E" w:rsidRDefault="00F11345" w:rsidP="00F11345">
      <w:pPr>
        <w:pStyle w:val="Body"/>
        <w:spacing w:line="480" w:lineRule="auto"/>
        <w:ind w:firstLine="630"/>
        <w:jc w:val="both"/>
        <w:rPr>
          <w:rFonts w:ascii="Book Antiqua" w:hAnsi="Book Antiqua"/>
          <w:strike/>
          <w:sz w:val="24"/>
          <w:szCs w:val="24"/>
          <w:lang w:val="es-ES"/>
        </w:rPr>
      </w:pPr>
      <w:r w:rsidRPr="00C2146E">
        <w:rPr>
          <w:rFonts w:ascii="Book Antiqua" w:hAnsi="Book Antiqua"/>
          <w:strike/>
          <w:sz w:val="24"/>
          <w:szCs w:val="24"/>
          <w:lang w:val="es-ES"/>
        </w:rPr>
        <w:t xml:space="preserve">(b) Término de la Exención.- La exención contributiva aquí provista sólo aplicará por un periodo de hasta </w:t>
      </w:r>
      <w:r w:rsidRPr="00C2146E">
        <w:rPr>
          <w:rFonts w:ascii="Book Antiqua" w:hAnsi="Book Antiqua"/>
          <w:b/>
          <w:strike/>
          <w:sz w:val="24"/>
          <w:szCs w:val="24"/>
          <w:lang w:val="es-ES"/>
        </w:rPr>
        <w:t>[diez (10)]</w:t>
      </w:r>
      <w:r w:rsidRPr="00C2146E">
        <w:rPr>
          <w:rFonts w:ascii="Book Antiqua" w:hAnsi="Book Antiqua"/>
          <w:i/>
          <w:iCs/>
          <w:strike/>
          <w:sz w:val="24"/>
          <w:szCs w:val="24"/>
          <w:lang w:val="es-ES"/>
        </w:rPr>
        <w:t>  quince (15) </w:t>
      </w:r>
      <w:r w:rsidRPr="00C2146E">
        <w:rPr>
          <w:rFonts w:ascii="Book Antiqua" w:hAnsi="Book Antiqua"/>
          <w:strike/>
          <w:sz w:val="24"/>
          <w:szCs w:val="24"/>
          <w:lang w:val="es-ES"/>
        </w:rPr>
        <w:t xml:space="preserve">años contributivos, comenzando el 1 de enero de 2011 y terminando el 31 de diciembre de </w:t>
      </w:r>
      <w:r w:rsidRPr="00C2146E">
        <w:rPr>
          <w:rFonts w:ascii="Book Antiqua" w:hAnsi="Book Antiqua"/>
          <w:b/>
          <w:strike/>
          <w:sz w:val="24"/>
          <w:szCs w:val="24"/>
          <w:lang w:val="es-ES"/>
        </w:rPr>
        <w:t>[2020]</w:t>
      </w:r>
      <w:r w:rsidRPr="00C2146E">
        <w:rPr>
          <w:rFonts w:ascii="Book Antiqua" w:hAnsi="Book Antiqua"/>
          <w:strike/>
          <w:sz w:val="24"/>
          <w:szCs w:val="24"/>
          <w:lang w:val="es-ES"/>
        </w:rPr>
        <w:t> </w:t>
      </w:r>
      <w:r w:rsidRPr="00C2146E">
        <w:rPr>
          <w:rFonts w:ascii="Book Antiqua" w:hAnsi="Book Antiqua"/>
          <w:i/>
          <w:iCs/>
          <w:strike/>
          <w:sz w:val="24"/>
          <w:szCs w:val="24"/>
          <w:lang w:val="es-ES"/>
        </w:rPr>
        <w:t>2025.</w:t>
      </w:r>
    </w:p>
    <w:p w:rsidR="00F11345" w:rsidRPr="00C2146E" w:rsidRDefault="00F11345" w:rsidP="00F11345">
      <w:pPr>
        <w:pStyle w:val="Body"/>
        <w:spacing w:line="480" w:lineRule="auto"/>
        <w:ind w:firstLine="630"/>
        <w:jc w:val="both"/>
        <w:rPr>
          <w:rFonts w:ascii="Book Antiqua" w:hAnsi="Book Antiqua"/>
          <w:strike/>
          <w:szCs w:val="24"/>
          <w:lang w:val="es-ES"/>
        </w:rPr>
      </w:pPr>
      <w:r w:rsidRPr="00C2146E">
        <w:rPr>
          <w:rFonts w:ascii="Book Antiqua" w:hAnsi="Book Antiqua"/>
          <w:i/>
          <w:iCs/>
          <w:strike/>
          <w:szCs w:val="24"/>
          <w:lang w:val="es-ES"/>
        </w:rPr>
        <w:t>…</w:t>
      </w:r>
    </w:p>
    <w:p w:rsidR="00F11345" w:rsidRPr="00C2146E" w:rsidRDefault="00F11345" w:rsidP="00F11345">
      <w:pPr>
        <w:pStyle w:val="Body"/>
        <w:spacing w:line="480" w:lineRule="auto"/>
        <w:jc w:val="both"/>
        <w:rPr>
          <w:rFonts w:ascii="Book Antiqua" w:hAnsi="Book Antiqua"/>
          <w:i/>
          <w:iCs/>
          <w:strike/>
          <w:szCs w:val="24"/>
          <w:lang w:val="es-ES"/>
        </w:rPr>
      </w:pPr>
      <w:r w:rsidRPr="00C2146E">
        <w:rPr>
          <w:rFonts w:ascii="Book Antiqua" w:hAnsi="Book Antiqua"/>
          <w:i/>
          <w:iCs/>
          <w:strike/>
          <w:szCs w:val="24"/>
          <w:lang w:val="es-ES"/>
        </w:rPr>
        <w:t>…”</w:t>
      </w:r>
    </w:p>
    <w:p w:rsidR="007D5AE1" w:rsidRPr="00C2146E" w:rsidRDefault="00D04F2F" w:rsidP="007D5AE1">
      <w:pPr>
        <w:spacing w:line="480" w:lineRule="auto"/>
        <w:ind w:firstLine="720"/>
        <w:jc w:val="both"/>
        <w:rPr>
          <w:rFonts w:ascii="Book Antiqua" w:hAnsi="Book Antiqua"/>
          <w:i/>
          <w:u w:val="single"/>
          <w:lang w:val="es-ES"/>
        </w:rPr>
      </w:pPr>
      <w:r>
        <w:rPr>
          <w:rFonts w:ascii="Book Antiqua" w:hAnsi="Book Antiqua"/>
          <w:i/>
          <w:u w:val="single"/>
          <w:lang w:val="es-ES"/>
        </w:rPr>
        <w:t>Artículo 4</w:t>
      </w:r>
      <w:r w:rsidR="007D5AE1" w:rsidRPr="00C2146E">
        <w:rPr>
          <w:rFonts w:ascii="Book Antiqua" w:hAnsi="Book Antiqua"/>
          <w:i/>
          <w:u w:val="single"/>
          <w:lang w:val="es-ES"/>
        </w:rPr>
        <w:t>.– Se enmienda</w:t>
      </w:r>
      <w:r w:rsidR="000D473A" w:rsidRPr="00C2146E">
        <w:rPr>
          <w:rFonts w:ascii="Book Antiqua" w:hAnsi="Book Antiqua"/>
          <w:i/>
          <w:u w:val="single"/>
          <w:lang w:val="es-ES"/>
        </w:rPr>
        <w:t>n los</w:t>
      </w:r>
      <w:r w:rsidR="007D5AE1" w:rsidRPr="00C2146E">
        <w:rPr>
          <w:rFonts w:ascii="Book Antiqua" w:hAnsi="Book Antiqua"/>
          <w:i/>
          <w:u w:val="single"/>
          <w:lang w:val="es-ES"/>
        </w:rPr>
        <w:t xml:space="preserve"> párrafo</w:t>
      </w:r>
      <w:r w:rsidR="000D473A" w:rsidRPr="00C2146E">
        <w:rPr>
          <w:rFonts w:ascii="Book Antiqua" w:hAnsi="Book Antiqua"/>
          <w:i/>
          <w:u w:val="single"/>
          <w:lang w:val="es-ES"/>
        </w:rPr>
        <w:t>s (3</w:t>
      </w:r>
      <w:r w:rsidR="007D5AE1" w:rsidRPr="00C2146E">
        <w:rPr>
          <w:rFonts w:ascii="Book Antiqua" w:hAnsi="Book Antiqua"/>
          <w:i/>
          <w:u w:val="single"/>
          <w:lang w:val="es-ES"/>
        </w:rPr>
        <w:t xml:space="preserve">) </w:t>
      </w:r>
      <w:r w:rsidR="000D473A" w:rsidRPr="00C2146E">
        <w:rPr>
          <w:rFonts w:ascii="Book Antiqua" w:hAnsi="Book Antiqua"/>
          <w:i/>
          <w:u w:val="single"/>
          <w:lang w:val="es-ES"/>
        </w:rPr>
        <w:t xml:space="preserve">y (40) </w:t>
      </w:r>
      <w:r w:rsidR="007D5AE1" w:rsidRPr="00C2146E">
        <w:rPr>
          <w:rFonts w:ascii="Book Antiqua" w:hAnsi="Book Antiqua"/>
          <w:i/>
          <w:u w:val="single"/>
          <w:lang w:val="es-ES"/>
        </w:rPr>
        <w:t xml:space="preserve">del apartado (a) de la Sección 1010.01 </w:t>
      </w:r>
      <w:r w:rsidR="007D5AE1" w:rsidRPr="00C2146E">
        <w:rPr>
          <w:rFonts w:ascii="Book Antiqua" w:hAnsi="Book Antiqua"/>
          <w:i/>
          <w:noProof/>
          <w:color w:val="000000" w:themeColor="text1"/>
          <w:u w:val="single"/>
          <w:lang w:val="es-ES"/>
        </w:rPr>
        <w:t xml:space="preserve">de la Ley 1-2011, según enmendada, </w:t>
      </w:r>
      <w:r w:rsidR="007D5AE1" w:rsidRPr="00C2146E">
        <w:rPr>
          <w:rFonts w:ascii="Book Antiqua" w:hAnsi="Book Antiqua" w:cs="Arial"/>
          <w:i/>
          <w:iCs/>
          <w:noProof/>
          <w:color w:val="000000" w:themeColor="text1"/>
          <w:u w:val="single"/>
          <w:lang w:val="es-ES"/>
        </w:rPr>
        <w:t xml:space="preserve">conocida como “Código de Rentas Internas para un Nuevo Puerto Rico”, </w:t>
      </w:r>
      <w:r w:rsidR="007D5AE1" w:rsidRPr="00C2146E">
        <w:rPr>
          <w:rFonts w:ascii="Book Antiqua" w:hAnsi="Book Antiqua"/>
          <w:i/>
          <w:u w:val="single"/>
          <w:lang w:val="es-ES"/>
        </w:rPr>
        <w:t>para que lea como sigue:</w:t>
      </w:r>
    </w:p>
    <w:p w:rsidR="007D5AE1" w:rsidRPr="00C2146E" w:rsidRDefault="007D5AE1" w:rsidP="007D5AE1">
      <w:pPr>
        <w:widowControl w:val="0"/>
        <w:autoSpaceDE w:val="0"/>
        <w:autoSpaceDN w:val="0"/>
        <w:adjustRightInd w:val="0"/>
        <w:spacing w:line="480" w:lineRule="auto"/>
        <w:jc w:val="both"/>
        <w:rPr>
          <w:rFonts w:ascii="Book Antiqua" w:hAnsi="Book Antiqua" w:cs="Times"/>
          <w:color w:val="000000"/>
          <w:u w:val="single"/>
          <w:lang w:val="es-ES"/>
        </w:rPr>
      </w:pPr>
      <w:r w:rsidRPr="00C2146E">
        <w:rPr>
          <w:rFonts w:ascii="Book Antiqua" w:hAnsi="Book Antiqua" w:cs="Times"/>
          <w:bCs/>
          <w:color w:val="000000"/>
          <w:u w:val="single"/>
          <w:lang w:val="es-ES"/>
        </w:rPr>
        <w:t xml:space="preserve">“Sección 1010.01. — Definiciones. </w:t>
      </w:r>
      <w:r w:rsidRPr="00C2146E">
        <w:rPr>
          <w:rFonts w:ascii="Book Antiqua" w:hAnsi="Book Antiqua"/>
          <w:color w:val="000000"/>
          <w:u w:val="single"/>
          <w:lang w:val="es-ES"/>
        </w:rPr>
        <w:t xml:space="preserve"> </w:t>
      </w:r>
    </w:p>
    <w:p w:rsidR="007D5AE1" w:rsidRPr="00C2146E" w:rsidRDefault="007D5AE1" w:rsidP="007D5AE1">
      <w:pPr>
        <w:widowControl w:val="0"/>
        <w:autoSpaceDE w:val="0"/>
        <w:autoSpaceDN w:val="0"/>
        <w:adjustRightInd w:val="0"/>
        <w:spacing w:line="480" w:lineRule="auto"/>
        <w:jc w:val="both"/>
        <w:rPr>
          <w:rFonts w:ascii="Book Antiqua" w:hAnsi="Book Antiqua" w:cs="Times"/>
          <w:color w:val="000000"/>
          <w:u w:val="single"/>
          <w:lang w:val="es-ES"/>
        </w:rPr>
      </w:pPr>
      <w:r w:rsidRPr="00C2146E">
        <w:rPr>
          <w:rFonts w:ascii="Book Antiqua" w:hAnsi="Book Antiqua" w:cs="Times"/>
          <w:bCs/>
          <w:color w:val="000000"/>
          <w:u w:val="single"/>
          <w:lang w:val="es-ES"/>
        </w:rPr>
        <w:t xml:space="preserve">(a) </w:t>
      </w:r>
      <w:r w:rsidRPr="00C2146E">
        <w:rPr>
          <w:rFonts w:ascii="Book Antiqua" w:hAnsi="Book Antiqua"/>
          <w:color w:val="000000"/>
          <w:u w:val="single"/>
          <w:lang w:val="es-ES"/>
        </w:rPr>
        <w:t xml:space="preserve">Según se utilizan en este Subtítulo, cuando no resultare manifiestamente incompatible con los fines del mismo — </w:t>
      </w:r>
    </w:p>
    <w:p w:rsidR="007D5AE1" w:rsidRPr="00C2146E" w:rsidRDefault="007D5AE1" w:rsidP="007D5AE1">
      <w:pPr>
        <w:spacing w:line="480" w:lineRule="auto"/>
        <w:jc w:val="both"/>
        <w:rPr>
          <w:rFonts w:ascii="Book Antiqua" w:hAnsi="Book Antiqua"/>
          <w:u w:val="single"/>
          <w:lang w:val="es-ES"/>
        </w:rPr>
      </w:pPr>
      <w:r w:rsidRPr="00C2146E">
        <w:rPr>
          <w:rFonts w:ascii="Book Antiqua" w:hAnsi="Book Antiqua"/>
          <w:lang w:val="es-ES"/>
        </w:rPr>
        <w:tab/>
      </w:r>
      <w:r w:rsidRPr="00C2146E">
        <w:rPr>
          <w:rFonts w:ascii="Book Antiqua" w:hAnsi="Book Antiqua"/>
          <w:u w:val="single"/>
          <w:lang w:val="es-ES"/>
        </w:rPr>
        <w:t>(1)</w:t>
      </w:r>
      <w:r w:rsidRPr="00C2146E">
        <w:rPr>
          <w:rFonts w:ascii="Book Antiqua" w:hAnsi="Book Antiqua"/>
          <w:u w:val="single"/>
          <w:lang w:val="es-ES"/>
        </w:rPr>
        <w:tab/>
        <w:t>…</w:t>
      </w:r>
    </w:p>
    <w:p w:rsidR="007D5AE1" w:rsidRPr="00C2146E" w:rsidRDefault="007D5AE1" w:rsidP="007D5AE1">
      <w:pPr>
        <w:spacing w:line="480" w:lineRule="auto"/>
        <w:jc w:val="both"/>
        <w:rPr>
          <w:rFonts w:ascii="Book Antiqua" w:hAnsi="Book Antiqua"/>
          <w:u w:val="single"/>
          <w:lang w:val="es-ES"/>
        </w:rPr>
      </w:pPr>
      <w:r w:rsidRPr="00C2146E">
        <w:rPr>
          <w:rFonts w:ascii="Book Antiqua" w:hAnsi="Book Antiqua"/>
          <w:lang w:val="es-ES"/>
        </w:rPr>
        <w:tab/>
      </w:r>
      <w:r w:rsidRPr="00C2146E">
        <w:rPr>
          <w:rFonts w:ascii="Book Antiqua" w:hAnsi="Book Antiqua"/>
          <w:u w:val="single"/>
          <w:lang w:val="es-ES"/>
        </w:rPr>
        <w:t>…</w:t>
      </w:r>
    </w:p>
    <w:p w:rsidR="000D473A" w:rsidRPr="00C2146E" w:rsidRDefault="000D473A" w:rsidP="000D473A">
      <w:pPr>
        <w:spacing w:line="480" w:lineRule="auto"/>
        <w:ind w:left="1080" w:hanging="360"/>
        <w:jc w:val="both"/>
        <w:rPr>
          <w:rFonts w:ascii="Book Antiqua" w:hAnsi="Book Antiqua"/>
          <w:u w:val="single"/>
          <w:lang w:val="es-PR"/>
        </w:rPr>
      </w:pPr>
      <w:r w:rsidRPr="00C2146E">
        <w:rPr>
          <w:rFonts w:ascii="Book Antiqua" w:hAnsi="Book Antiqua"/>
          <w:u w:val="single"/>
          <w:lang w:val="es-PR"/>
        </w:rPr>
        <w:t xml:space="preserve">(3) ... </w:t>
      </w:r>
    </w:p>
    <w:p w:rsidR="000D473A" w:rsidRPr="00C2146E" w:rsidRDefault="000D473A" w:rsidP="00D93DD7">
      <w:pPr>
        <w:pStyle w:val="ListParagraph"/>
        <w:numPr>
          <w:ilvl w:val="0"/>
          <w:numId w:val="49"/>
        </w:numPr>
        <w:spacing w:line="480" w:lineRule="auto"/>
        <w:jc w:val="both"/>
        <w:rPr>
          <w:rFonts w:ascii="Book Antiqua" w:hAnsi="Book Antiqua"/>
          <w:u w:val="single"/>
          <w:lang w:val="es-PR"/>
        </w:rPr>
      </w:pPr>
      <w:r w:rsidRPr="00C2146E">
        <w:rPr>
          <w:rFonts w:ascii="Book Antiqua" w:hAnsi="Book Antiqua"/>
          <w:u w:val="single"/>
          <w:lang w:val="es-PR"/>
        </w:rPr>
        <w:t>…</w:t>
      </w:r>
    </w:p>
    <w:p w:rsidR="000D473A" w:rsidRPr="00C2146E" w:rsidRDefault="000D473A" w:rsidP="000D473A">
      <w:pPr>
        <w:spacing w:line="480" w:lineRule="auto"/>
        <w:ind w:left="1080"/>
        <w:jc w:val="both"/>
        <w:rPr>
          <w:rFonts w:ascii="Book Antiqua" w:hAnsi="Book Antiqua"/>
          <w:u w:val="single"/>
          <w:lang w:val="es-PR"/>
        </w:rPr>
      </w:pPr>
      <w:r w:rsidRPr="00C2146E">
        <w:rPr>
          <w:rFonts w:ascii="Book Antiqua" w:hAnsi="Book Antiqua"/>
          <w:u w:val="single"/>
          <w:lang w:val="es-PR"/>
        </w:rPr>
        <w:t>…</w:t>
      </w:r>
    </w:p>
    <w:p w:rsidR="000D473A" w:rsidRPr="00C2146E" w:rsidRDefault="000D473A" w:rsidP="00D93DD7">
      <w:pPr>
        <w:pStyle w:val="ListParagraph"/>
        <w:numPr>
          <w:ilvl w:val="0"/>
          <w:numId w:val="49"/>
        </w:numPr>
        <w:spacing w:line="480" w:lineRule="auto"/>
        <w:jc w:val="both"/>
        <w:rPr>
          <w:rFonts w:ascii="Book Antiqua" w:hAnsi="Book Antiqua"/>
          <w:i/>
          <w:iCs/>
          <w:u w:val="single"/>
          <w:lang w:val="es-PR"/>
        </w:rPr>
      </w:pPr>
      <w:r w:rsidRPr="00C2146E">
        <w:rPr>
          <w:rFonts w:ascii="Book Antiqua" w:hAnsi="Book Antiqua"/>
          <w:i/>
          <w:iCs/>
          <w:u w:val="single"/>
          <w:lang w:val="es-PR"/>
        </w:rPr>
        <w:t>En el caso de que una corporación se convierta en una compañía de responsabilidad limitada bajo las disposiciones del Artículo 19.16 de la Ley 164-2009, según enmendada, o disposición análoga de una ley sucesora o la ley de aquella jurisdicción foránea bajo la cual se organizó la entidad, la elección de tributar como sociedad será efectiva a partir del primer día del año contributivo donde se hizo efectiva la conversión. Nada de lo aquí dispuesto podrá interpretarse como que dicha conversión es una reorganización, según definido en el apartado (g) de la Sección 1034.04.</w:t>
      </w:r>
    </w:p>
    <w:p w:rsidR="00C8760E" w:rsidRPr="00C2146E" w:rsidRDefault="00C8760E" w:rsidP="00730B5E">
      <w:pPr>
        <w:pStyle w:val="ListParagraph"/>
        <w:spacing w:line="480" w:lineRule="auto"/>
        <w:ind w:left="1440" w:hanging="720"/>
        <w:jc w:val="both"/>
        <w:rPr>
          <w:rFonts w:ascii="Book Antiqua" w:hAnsi="Book Antiqua"/>
          <w:i/>
          <w:u w:val="single"/>
          <w:lang w:val="es-PR"/>
        </w:rPr>
      </w:pPr>
      <w:r w:rsidRPr="00C2146E">
        <w:rPr>
          <w:rFonts w:ascii="Book Antiqua" w:hAnsi="Book Antiqua"/>
          <w:i/>
          <w:u w:val="single"/>
          <w:lang w:val="es-PR"/>
        </w:rPr>
        <w:t>…</w:t>
      </w:r>
    </w:p>
    <w:p w:rsidR="007D5AE1" w:rsidRPr="00C2146E" w:rsidRDefault="007D5AE1" w:rsidP="007D5AE1">
      <w:pPr>
        <w:spacing w:line="480" w:lineRule="auto"/>
        <w:ind w:left="720" w:right="720"/>
        <w:jc w:val="both"/>
        <w:rPr>
          <w:rFonts w:ascii="Book Antiqua" w:hAnsi="Book Antiqua"/>
          <w:u w:val="single"/>
          <w:lang w:val="es-ES"/>
        </w:rPr>
      </w:pPr>
      <w:r w:rsidRPr="00C2146E">
        <w:rPr>
          <w:rFonts w:ascii="Book Antiqua" w:hAnsi="Book Antiqua"/>
          <w:u w:val="single"/>
          <w:lang w:val="es-ES"/>
        </w:rPr>
        <w:t>(40) Industria o negocio.  Según se utilizan en las Secciones 1062.08, 1062.11, 1091.01 y 1092.01, el término “dedicados a industria o negocio en Puerto Rico” o “dedicadas a industria o negocio en Puerto Rico”, según sea el caso, incluye la prestación de servicios en Puerto Rico en cualquier momento durante el año contributivo, pero no incluye:</w:t>
      </w:r>
    </w:p>
    <w:p w:rsidR="007D5AE1" w:rsidRPr="00C2146E" w:rsidRDefault="007D5AE1" w:rsidP="007D5AE1">
      <w:pPr>
        <w:spacing w:line="480" w:lineRule="auto"/>
        <w:ind w:left="720" w:right="720"/>
        <w:jc w:val="both"/>
        <w:rPr>
          <w:rFonts w:ascii="Book Antiqua" w:hAnsi="Book Antiqua"/>
          <w:i/>
          <w:u w:val="single"/>
          <w:lang w:val="es-ES"/>
        </w:rPr>
      </w:pPr>
      <w:r w:rsidRPr="00C2146E">
        <w:rPr>
          <w:rFonts w:ascii="Book Antiqua" w:hAnsi="Book Antiqua"/>
          <w:lang w:val="es-ES"/>
        </w:rPr>
        <w:tab/>
      </w:r>
      <w:r w:rsidRPr="00C2146E">
        <w:rPr>
          <w:rFonts w:ascii="Book Antiqua" w:hAnsi="Book Antiqua"/>
          <w:u w:val="single"/>
          <w:lang w:val="es-ES"/>
        </w:rPr>
        <w:t xml:space="preserve">(A)  Operaciones en </w:t>
      </w:r>
      <w:r w:rsidRPr="00C2146E">
        <w:rPr>
          <w:rFonts w:ascii="Book Antiqua" w:hAnsi="Book Antiqua"/>
          <w:i/>
          <w:u w:val="single"/>
          <w:lang w:val="es-ES"/>
        </w:rPr>
        <w:t xml:space="preserve">acciones y </w:t>
      </w:r>
      <w:r w:rsidRPr="00C2146E">
        <w:rPr>
          <w:rFonts w:ascii="Book Antiqua" w:hAnsi="Book Antiqua"/>
          <w:u w:val="single"/>
          <w:lang w:val="es-ES"/>
        </w:rPr>
        <w:t>valores (trading in securities)</w:t>
      </w:r>
      <w:r w:rsidRPr="00C2146E">
        <w:rPr>
          <w:rFonts w:ascii="Book Antiqua" w:hAnsi="Book Antiqua"/>
          <w:i/>
          <w:u w:val="single"/>
          <w:lang w:val="es-ES"/>
        </w:rPr>
        <w:t>.</w:t>
      </w:r>
    </w:p>
    <w:p w:rsidR="007D5AE1" w:rsidRPr="00C2146E" w:rsidRDefault="007D5AE1" w:rsidP="007D5AE1">
      <w:pPr>
        <w:spacing w:line="480" w:lineRule="auto"/>
        <w:ind w:left="720" w:right="720"/>
        <w:jc w:val="both"/>
        <w:rPr>
          <w:rFonts w:ascii="Book Antiqua" w:hAnsi="Book Antiqua"/>
          <w:strike/>
          <w:u w:val="single"/>
          <w:lang w:val="es-ES"/>
        </w:rPr>
      </w:pPr>
      <w:r w:rsidRPr="00C2146E">
        <w:rPr>
          <w:rFonts w:ascii="Book Antiqua" w:hAnsi="Book Antiqua"/>
          <w:b/>
          <w:lang w:val="es-ES"/>
        </w:rPr>
        <w:tab/>
      </w:r>
      <w:r w:rsidRPr="00C2146E">
        <w:rPr>
          <w:rFonts w:ascii="Book Antiqua" w:hAnsi="Book Antiqua"/>
          <w:b/>
          <w:lang w:val="es-ES"/>
        </w:rPr>
        <w:tab/>
      </w:r>
      <w:r w:rsidRPr="00C2146E">
        <w:rPr>
          <w:rFonts w:ascii="Book Antiqua" w:hAnsi="Book Antiqua"/>
          <w:strike/>
          <w:u w:val="single"/>
          <w:lang w:val="es-ES"/>
        </w:rPr>
        <w:t>(i) Acciones y valores.</w:t>
      </w:r>
    </w:p>
    <w:p w:rsidR="007D5AE1" w:rsidRPr="00C2146E" w:rsidRDefault="007D5AE1" w:rsidP="007D5AE1">
      <w:pPr>
        <w:spacing w:line="480" w:lineRule="auto"/>
        <w:ind w:left="720" w:right="720"/>
        <w:jc w:val="both"/>
        <w:rPr>
          <w:rFonts w:ascii="Book Antiqua" w:hAnsi="Book Antiqua"/>
          <w:u w:val="single"/>
          <w:lang w:val="es-ES"/>
        </w:rPr>
      </w:pPr>
      <w:r w:rsidRPr="00C2146E">
        <w:rPr>
          <w:rFonts w:ascii="Book Antiqua" w:hAnsi="Book Antiqua"/>
          <w:lang w:val="es-ES"/>
        </w:rPr>
        <w:tab/>
      </w:r>
      <w:r w:rsidRPr="00C2146E">
        <w:rPr>
          <w:rFonts w:ascii="Book Antiqua" w:hAnsi="Book Antiqua"/>
          <w:lang w:val="es-ES"/>
        </w:rPr>
        <w:tab/>
      </w:r>
      <w:r w:rsidRPr="00C2146E">
        <w:rPr>
          <w:rFonts w:ascii="Book Antiqua" w:hAnsi="Book Antiqua"/>
          <w:i/>
          <w:u w:val="single"/>
          <w:lang w:val="es-ES"/>
        </w:rPr>
        <w:t xml:space="preserve">(i) </w:t>
      </w:r>
      <w:r w:rsidRPr="00C2146E">
        <w:rPr>
          <w:rFonts w:ascii="Book Antiqua" w:hAnsi="Book Antiqua"/>
          <w:strike/>
          <w:u w:val="single"/>
          <w:lang w:val="es-ES"/>
        </w:rPr>
        <w:t>(I)</w:t>
      </w:r>
      <w:r w:rsidRPr="00C2146E">
        <w:rPr>
          <w:rFonts w:ascii="Book Antiqua" w:hAnsi="Book Antiqua"/>
          <w:u w:val="single"/>
          <w:lang w:val="es-ES"/>
        </w:rPr>
        <w:t xml:space="preserve"> …</w:t>
      </w:r>
    </w:p>
    <w:p w:rsidR="007D5AE1" w:rsidRPr="00C2146E" w:rsidRDefault="007D5AE1" w:rsidP="007D5AE1">
      <w:pPr>
        <w:spacing w:line="480" w:lineRule="auto"/>
        <w:ind w:left="720" w:right="720"/>
        <w:jc w:val="both"/>
        <w:rPr>
          <w:rFonts w:ascii="Book Antiqua" w:hAnsi="Book Antiqua"/>
          <w:u w:val="single"/>
          <w:lang w:val="es-ES"/>
        </w:rPr>
      </w:pPr>
      <w:r w:rsidRPr="00C2146E">
        <w:rPr>
          <w:rFonts w:ascii="Book Antiqua" w:hAnsi="Book Antiqua"/>
          <w:lang w:val="es-ES"/>
        </w:rPr>
        <w:tab/>
      </w:r>
      <w:r w:rsidRPr="00C2146E">
        <w:rPr>
          <w:rFonts w:ascii="Book Antiqua" w:hAnsi="Book Antiqua"/>
          <w:lang w:val="es-ES"/>
        </w:rPr>
        <w:tab/>
      </w:r>
      <w:r w:rsidRPr="00C2146E">
        <w:rPr>
          <w:rFonts w:ascii="Book Antiqua" w:hAnsi="Book Antiqua"/>
          <w:i/>
          <w:u w:val="single"/>
          <w:lang w:val="es-ES"/>
        </w:rPr>
        <w:t>(ii)</w:t>
      </w:r>
      <w:r w:rsidRPr="00C2146E">
        <w:rPr>
          <w:rFonts w:ascii="Book Antiqua" w:hAnsi="Book Antiqua"/>
          <w:u w:val="single"/>
          <w:lang w:val="es-ES"/>
        </w:rPr>
        <w:t xml:space="preserve"> </w:t>
      </w:r>
      <w:r w:rsidRPr="00C2146E">
        <w:rPr>
          <w:rFonts w:ascii="Book Antiqua" w:hAnsi="Book Antiqua"/>
          <w:strike/>
          <w:u w:val="single"/>
          <w:lang w:val="es-ES"/>
        </w:rPr>
        <w:t>(II)</w:t>
      </w:r>
      <w:r w:rsidRPr="00C2146E">
        <w:rPr>
          <w:rFonts w:ascii="Book Antiqua" w:hAnsi="Book Antiqua"/>
          <w:u w:val="single"/>
          <w:lang w:val="es-ES"/>
        </w:rPr>
        <w:t xml:space="preserve"> …</w:t>
      </w:r>
    </w:p>
    <w:p w:rsidR="007D5AE1" w:rsidRPr="00C2146E" w:rsidRDefault="007D5AE1" w:rsidP="007D5AE1">
      <w:pPr>
        <w:spacing w:line="480" w:lineRule="auto"/>
        <w:ind w:left="720" w:right="720" w:firstLine="720"/>
        <w:jc w:val="both"/>
        <w:rPr>
          <w:rFonts w:ascii="Book Antiqua" w:hAnsi="Book Antiqua"/>
          <w:i/>
          <w:u w:val="single"/>
          <w:lang w:val="es-ES"/>
        </w:rPr>
      </w:pPr>
      <w:r w:rsidRPr="00C2146E">
        <w:rPr>
          <w:rFonts w:ascii="Book Antiqua" w:hAnsi="Book Antiqua"/>
          <w:i/>
          <w:u w:val="single"/>
          <w:lang w:val="es-ES"/>
        </w:rPr>
        <w:t>(B)  Operaciones en artículos de comercio (trading in commodities).</w:t>
      </w:r>
    </w:p>
    <w:p w:rsidR="007D5AE1" w:rsidRPr="00C2146E" w:rsidRDefault="007D5AE1" w:rsidP="00847BE0">
      <w:pPr>
        <w:spacing w:line="480" w:lineRule="auto"/>
        <w:ind w:left="720" w:right="720" w:firstLine="720"/>
        <w:jc w:val="both"/>
        <w:rPr>
          <w:rFonts w:ascii="Book Antiqua" w:hAnsi="Book Antiqua"/>
          <w:b/>
          <w:u w:val="single"/>
          <w:lang w:val="es-PR"/>
        </w:rPr>
      </w:pPr>
      <w:r w:rsidRPr="00C2146E">
        <w:rPr>
          <w:rFonts w:ascii="Book Antiqua" w:hAnsi="Book Antiqua"/>
          <w:i/>
          <w:u w:val="single"/>
          <w:lang w:val="es-ES"/>
        </w:rPr>
        <w:t xml:space="preserve"> (i) En general.  La realización en Puerto Rico de operaciones en artículos de comercio (“commodities”), incluyendo operaciones compensatorias (“hedging transactions”), mediante corredor residente, agente residente, custodio residente o cualquier otro agente residente independiente.</w:t>
      </w:r>
    </w:p>
    <w:p w:rsidR="007D5AE1" w:rsidRPr="00C2146E" w:rsidRDefault="007D5AE1" w:rsidP="007D5AE1">
      <w:pPr>
        <w:spacing w:line="480" w:lineRule="auto"/>
        <w:ind w:left="720" w:right="720"/>
        <w:jc w:val="both"/>
        <w:rPr>
          <w:rFonts w:ascii="Book Antiqua" w:hAnsi="Book Antiqua"/>
          <w:u w:val="single"/>
          <w:lang w:val="es-ES"/>
        </w:rPr>
      </w:pPr>
      <w:r w:rsidRPr="00C2146E">
        <w:rPr>
          <w:rFonts w:ascii="Book Antiqua" w:hAnsi="Book Antiqua"/>
          <w:i/>
          <w:lang w:val="es-ES"/>
        </w:rPr>
        <w:tab/>
      </w:r>
      <w:r w:rsidRPr="00C2146E">
        <w:rPr>
          <w:rFonts w:ascii="Book Antiqua" w:hAnsi="Book Antiqua"/>
          <w:i/>
          <w:lang w:val="es-ES"/>
        </w:rPr>
        <w:tab/>
      </w:r>
      <w:r w:rsidRPr="00C2146E">
        <w:rPr>
          <w:rFonts w:ascii="Book Antiqua" w:hAnsi="Book Antiqua"/>
          <w:i/>
          <w:u w:val="single"/>
          <w:lang w:val="es-ES"/>
        </w:rPr>
        <w:t>(ii) Operaciones por cuenta propia del contribuyente.  La realización de operaciones en artículos de comercio por cuenta propia del contribuyente, ya sea por el mismo contribuyente o a través de sus empleados o de un corredor residente, agente residente, custodio residente o cualquier otro agente residente, tengan o no sus empleados o agentes la autoridad y discreción para tomar decisiones a la hora de ejecutar las operaciones.  Este inciso no será de aplicación en el caso de traficantes de artículos de comercio.</w:t>
      </w:r>
    </w:p>
    <w:p w:rsidR="007D5AE1" w:rsidRPr="00C2146E" w:rsidRDefault="007D5AE1" w:rsidP="004F4F12">
      <w:pPr>
        <w:spacing w:line="480" w:lineRule="auto"/>
        <w:ind w:left="720" w:right="720" w:firstLine="720"/>
        <w:jc w:val="both"/>
        <w:rPr>
          <w:rFonts w:ascii="Book Antiqua" w:hAnsi="Book Antiqua"/>
          <w:i/>
          <w:u w:val="single"/>
          <w:lang w:val="es-ES"/>
        </w:rPr>
      </w:pPr>
      <w:r w:rsidRPr="00C2146E">
        <w:rPr>
          <w:rFonts w:ascii="Book Antiqua" w:hAnsi="Book Antiqua"/>
          <w:i/>
          <w:u w:val="single"/>
          <w:lang w:val="es-ES"/>
        </w:rPr>
        <w:t>(iii) Limitación.  Para propósitos de las cláusulas (i) y (ii), el término "artículos de comercio" significa solamente las cosas que habitualmente son objeto de intercambio en una lonja organizada ("organized community exchange"), y no incluye la mercadería en los canales ordinarios del comercio.</w:t>
      </w:r>
    </w:p>
    <w:p w:rsidR="007D5AE1" w:rsidRPr="00C2146E" w:rsidRDefault="007D5AE1" w:rsidP="007D5AE1">
      <w:pPr>
        <w:spacing w:line="480" w:lineRule="auto"/>
        <w:ind w:left="720" w:right="720"/>
        <w:jc w:val="both"/>
        <w:rPr>
          <w:rFonts w:ascii="Book Antiqua" w:hAnsi="Book Antiqua"/>
          <w:u w:val="single"/>
          <w:lang w:val="es-ES"/>
        </w:rPr>
      </w:pPr>
      <w:r w:rsidRPr="00C2146E">
        <w:rPr>
          <w:rFonts w:ascii="Book Antiqua" w:hAnsi="Book Antiqua"/>
          <w:lang w:val="es-ES"/>
        </w:rPr>
        <w:tab/>
      </w:r>
      <w:r w:rsidRPr="00C2146E">
        <w:rPr>
          <w:rFonts w:ascii="Book Antiqua" w:hAnsi="Book Antiqua"/>
          <w:i/>
          <w:u w:val="single"/>
          <w:lang w:val="es-ES"/>
        </w:rPr>
        <w:t xml:space="preserve">(C) </w:t>
      </w:r>
      <w:r w:rsidRPr="00C2146E">
        <w:rPr>
          <w:rFonts w:ascii="Book Antiqua" w:hAnsi="Book Antiqua"/>
          <w:strike/>
          <w:u w:val="single"/>
          <w:lang w:val="es-ES"/>
        </w:rPr>
        <w:t>(B)</w:t>
      </w:r>
      <w:r w:rsidRPr="00C2146E">
        <w:rPr>
          <w:rFonts w:ascii="Book Antiqua" w:hAnsi="Book Antiqua"/>
          <w:i/>
          <w:u w:val="single"/>
          <w:lang w:val="es-ES"/>
        </w:rPr>
        <w:t xml:space="preserve"> </w:t>
      </w:r>
      <w:r w:rsidRPr="00C2146E">
        <w:rPr>
          <w:rFonts w:ascii="Book Antiqua" w:hAnsi="Book Antiqua"/>
          <w:u w:val="single"/>
          <w:lang w:val="es-ES"/>
        </w:rPr>
        <w:t xml:space="preserve">Limitación.  </w:t>
      </w:r>
      <w:r w:rsidRPr="00C2146E">
        <w:rPr>
          <w:rFonts w:ascii="Book Antiqua" w:hAnsi="Book Antiqua"/>
          <w:i/>
          <w:u w:val="single"/>
          <w:lang w:val="es-ES"/>
        </w:rPr>
        <w:t>Los incisos (A)(i) y (B)(i) serán</w:t>
      </w:r>
      <w:r w:rsidRPr="00C2146E">
        <w:rPr>
          <w:rFonts w:ascii="Book Antiqua" w:hAnsi="Book Antiqua"/>
          <w:u w:val="single"/>
          <w:lang w:val="es-ES"/>
        </w:rPr>
        <w:t xml:space="preserve"> </w:t>
      </w:r>
      <w:r w:rsidRPr="00C2146E">
        <w:rPr>
          <w:rFonts w:ascii="Book Antiqua" w:hAnsi="Book Antiqua"/>
          <w:strike/>
          <w:u w:val="single"/>
          <w:lang w:val="es-ES"/>
        </w:rPr>
        <w:t>El inciso A(i)(I) será</w:t>
      </w:r>
      <w:r w:rsidRPr="00C2146E">
        <w:rPr>
          <w:rFonts w:ascii="Book Antiqua" w:hAnsi="Book Antiqua"/>
          <w:u w:val="single"/>
          <w:lang w:val="es-ES"/>
        </w:rPr>
        <w:t xml:space="preserve"> de aplicación solo si, en ningún momento durante el año contributivo el contribuyente tiene una oficina u otro local fijo de negocios en Puerto Rico a través del cual se ejecutan, o se dan las directrices para llevar a cabo, las operaciones en acciones o valores, o en artículos </w:t>
      </w:r>
      <w:r w:rsidRPr="00C2146E">
        <w:rPr>
          <w:rFonts w:ascii="Book Antiqua" w:hAnsi="Book Antiqua"/>
          <w:i/>
          <w:u w:val="single"/>
          <w:lang w:val="es-ES"/>
        </w:rPr>
        <w:t>de comercio</w:t>
      </w:r>
      <w:r w:rsidRPr="00C2146E">
        <w:rPr>
          <w:rFonts w:ascii="Book Antiqua" w:hAnsi="Book Antiqua"/>
          <w:u w:val="single"/>
          <w:lang w:val="es-ES"/>
        </w:rPr>
        <w:t>, según sea el caso.</w:t>
      </w:r>
    </w:p>
    <w:p w:rsidR="007D5AE1" w:rsidRPr="00C2146E" w:rsidRDefault="007D5AE1" w:rsidP="007D5AE1">
      <w:pPr>
        <w:spacing w:line="480" w:lineRule="auto"/>
        <w:ind w:left="720" w:right="720"/>
        <w:jc w:val="both"/>
        <w:rPr>
          <w:rFonts w:ascii="Book Antiqua" w:hAnsi="Book Antiqua"/>
          <w:u w:val="single"/>
          <w:lang w:val="es-ES"/>
        </w:rPr>
      </w:pPr>
      <w:r w:rsidRPr="00C2146E">
        <w:rPr>
          <w:rFonts w:ascii="Book Antiqua" w:hAnsi="Book Antiqua"/>
          <w:i/>
          <w:u w:val="single"/>
          <w:lang w:val="es-ES"/>
        </w:rPr>
        <w:t>…</w:t>
      </w:r>
      <w:r w:rsidRPr="00C2146E">
        <w:rPr>
          <w:rFonts w:ascii="Book Antiqua" w:hAnsi="Book Antiqua"/>
          <w:u w:val="single"/>
          <w:lang w:val="es-ES"/>
        </w:rPr>
        <w:t>”</w:t>
      </w:r>
    </w:p>
    <w:p w:rsidR="004F4F12" w:rsidRPr="00C2146E" w:rsidRDefault="004F4F12" w:rsidP="004F4F12">
      <w:pPr>
        <w:pStyle w:val="Body"/>
        <w:spacing w:line="480" w:lineRule="auto"/>
        <w:ind w:firstLine="630"/>
        <w:jc w:val="both"/>
        <w:rPr>
          <w:rFonts w:ascii="Book Antiqua" w:eastAsia="Times New Roman" w:hAnsi="Book Antiqua"/>
          <w:i/>
          <w:sz w:val="24"/>
          <w:szCs w:val="24"/>
          <w:u w:val="single"/>
        </w:rPr>
      </w:pPr>
      <w:r w:rsidRPr="00C2146E">
        <w:rPr>
          <w:rFonts w:ascii="Book Antiqua" w:hAnsi="Book Antiqua"/>
          <w:i/>
          <w:sz w:val="24"/>
          <w:u w:val="single"/>
        </w:rPr>
        <w:t xml:space="preserve">Artículo </w:t>
      </w:r>
      <w:r w:rsidR="00D04F2F">
        <w:rPr>
          <w:rFonts w:ascii="Book Antiqua" w:eastAsia="Times New Roman" w:hAnsi="Book Antiqua"/>
          <w:i/>
          <w:sz w:val="24"/>
          <w:szCs w:val="24"/>
          <w:u w:val="single"/>
        </w:rPr>
        <w:t>5</w:t>
      </w:r>
      <w:r w:rsidRPr="00C2146E">
        <w:rPr>
          <w:rFonts w:ascii="Book Antiqua" w:eastAsia="Times New Roman" w:hAnsi="Book Antiqua"/>
          <w:i/>
          <w:sz w:val="24"/>
          <w:szCs w:val="24"/>
          <w:u w:val="single"/>
        </w:rPr>
        <w:t>.- Se enmienda el apartado (a) de la Sección 1010.03 de la Ley 1-2011, según enmendada, conocida como “Código de Rentas Internas para un Nuevo Puerto Rico”, para que lea como sigue:</w:t>
      </w:r>
    </w:p>
    <w:p w:rsidR="004F4F12" w:rsidRPr="00C2146E" w:rsidRDefault="004F4F12" w:rsidP="004F4F12">
      <w:pPr>
        <w:pStyle w:val="Body"/>
        <w:spacing w:line="480" w:lineRule="auto"/>
        <w:ind w:firstLine="630"/>
        <w:jc w:val="both"/>
        <w:rPr>
          <w:rFonts w:ascii="Book Antiqua" w:eastAsia="Times New Roman" w:hAnsi="Book Antiqua"/>
          <w:sz w:val="24"/>
          <w:szCs w:val="24"/>
          <w:u w:val="single"/>
        </w:rPr>
      </w:pPr>
      <w:r w:rsidRPr="00C2146E">
        <w:rPr>
          <w:rFonts w:ascii="Book Antiqua" w:eastAsia="Times New Roman" w:hAnsi="Book Antiqua"/>
          <w:sz w:val="24"/>
          <w:szCs w:val="24"/>
          <w:u w:val="single"/>
        </w:rPr>
        <w:t xml:space="preserve">“Sección 1010.03. — Clasificaciones de Contribuyentes que son Individuos — Determinación del Estado Personal. </w:t>
      </w:r>
    </w:p>
    <w:p w:rsidR="004F4F12" w:rsidRPr="00C2146E" w:rsidRDefault="004F4F12" w:rsidP="004F4F12">
      <w:pPr>
        <w:pStyle w:val="Body"/>
        <w:spacing w:line="480" w:lineRule="auto"/>
        <w:ind w:left="720" w:hanging="360"/>
        <w:jc w:val="both"/>
        <w:rPr>
          <w:rFonts w:ascii="Book Antiqua" w:eastAsia="Times New Roman" w:hAnsi="Book Antiqua"/>
          <w:sz w:val="24"/>
          <w:szCs w:val="24"/>
          <w:u w:val="single"/>
        </w:rPr>
      </w:pPr>
      <w:r w:rsidRPr="00C2146E">
        <w:rPr>
          <w:rFonts w:ascii="Book Antiqua" w:eastAsia="Times New Roman" w:hAnsi="Book Antiqua"/>
          <w:sz w:val="24"/>
          <w:szCs w:val="24"/>
          <w:u w:val="single"/>
        </w:rPr>
        <w:t xml:space="preserve">(a) En el caso de contribuyentes que sean individuos, para propósitos de las disposiciones de este Subtítulo, el contribuyente estará sujeto a tributación bajo una de las siguientes categorías: </w:t>
      </w:r>
    </w:p>
    <w:p w:rsidR="004F4F12" w:rsidRPr="00C2146E" w:rsidRDefault="004F4F12" w:rsidP="004F4F12">
      <w:pPr>
        <w:pStyle w:val="Body"/>
        <w:spacing w:line="480" w:lineRule="auto"/>
        <w:ind w:left="1080" w:hanging="360"/>
        <w:jc w:val="both"/>
        <w:rPr>
          <w:rFonts w:ascii="Book Antiqua" w:eastAsia="Times New Roman" w:hAnsi="Book Antiqua"/>
          <w:sz w:val="24"/>
          <w:szCs w:val="24"/>
          <w:u w:val="single"/>
        </w:rPr>
      </w:pPr>
      <w:r w:rsidRPr="00C2146E">
        <w:rPr>
          <w:rFonts w:ascii="Book Antiqua" w:eastAsia="Times New Roman" w:hAnsi="Book Antiqua"/>
          <w:sz w:val="24"/>
          <w:szCs w:val="24"/>
          <w:u w:val="single"/>
        </w:rPr>
        <w:t xml:space="preserve">(1) Contribuyente individual. — Para propósitos de este Subtítulo, tributará como “contribuyente individual” todo individuo que a la fecha del cierre de su año contributivo: </w:t>
      </w:r>
    </w:p>
    <w:p w:rsidR="004F4F12" w:rsidRPr="00C2146E" w:rsidRDefault="004F4F12" w:rsidP="004F4F12">
      <w:pPr>
        <w:pStyle w:val="Body"/>
        <w:spacing w:line="480" w:lineRule="auto"/>
        <w:ind w:left="1440" w:hanging="360"/>
        <w:jc w:val="both"/>
        <w:rPr>
          <w:rFonts w:ascii="Book Antiqua" w:eastAsia="Times New Roman" w:hAnsi="Book Antiqua"/>
          <w:sz w:val="24"/>
          <w:szCs w:val="24"/>
          <w:u w:val="single"/>
        </w:rPr>
      </w:pPr>
      <w:r w:rsidRPr="00C2146E">
        <w:rPr>
          <w:rFonts w:ascii="Book Antiqua" w:eastAsia="Times New Roman" w:hAnsi="Book Antiqua"/>
          <w:sz w:val="24"/>
          <w:szCs w:val="24"/>
          <w:u w:val="single"/>
        </w:rPr>
        <w:t>(A) …</w:t>
      </w:r>
    </w:p>
    <w:p w:rsidR="004F4F12" w:rsidRPr="00C2146E" w:rsidRDefault="004F4F12" w:rsidP="004F4F12">
      <w:pPr>
        <w:pStyle w:val="Body"/>
        <w:spacing w:line="480" w:lineRule="auto"/>
        <w:ind w:left="1440" w:hanging="360"/>
        <w:jc w:val="both"/>
        <w:rPr>
          <w:rFonts w:ascii="Book Antiqua" w:eastAsia="Times New Roman" w:hAnsi="Book Antiqua"/>
          <w:sz w:val="24"/>
          <w:szCs w:val="24"/>
          <w:u w:val="single"/>
        </w:rPr>
      </w:pPr>
      <w:r w:rsidRPr="00C2146E">
        <w:rPr>
          <w:rFonts w:ascii="Book Antiqua" w:eastAsia="Times New Roman" w:hAnsi="Book Antiqua"/>
          <w:sz w:val="24"/>
          <w:szCs w:val="24"/>
          <w:u w:val="single"/>
        </w:rPr>
        <w:t xml:space="preserve">(B) esté casado, pero que </w:t>
      </w:r>
      <w:r w:rsidRPr="00C2146E">
        <w:rPr>
          <w:rFonts w:ascii="Book Antiqua" w:eastAsia="Times New Roman" w:hAnsi="Book Antiqua"/>
          <w:strike/>
          <w:sz w:val="24"/>
          <w:szCs w:val="24"/>
          <w:u w:val="single"/>
        </w:rPr>
        <w:t>antes de la celebración del matrimonio</w:t>
      </w:r>
      <w:r w:rsidRPr="00C2146E">
        <w:rPr>
          <w:rFonts w:ascii="Book Antiqua" w:eastAsia="Times New Roman" w:hAnsi="Book Antiqua"/>
          <w:sz w:val="24"/>
          <w:szCs w:val="24"/>
          <w:u w:val="single"/>
        </w:rPr>
        <w:t xml:space="preserve"> otorgó capitulaciones </w:t>
      </w:r>
      <w:r w:rsidRPr="00C2146E">
        <w:rPr>
          <w:rFonts w:ascii="Book Antiqua" w:eastAsia="Times New Roman" w:hAnsi="Book Antiqua"/>
          <w:strike/>
          <w:sz w:val="24"/>
          <w:szCs w:val="24"/>
          <w:u w:val="single"/>
        </w:rPr>
        <w:t>prematrimoniales</w:t>
      </w:r>
      <w:r w:rsidRPr="00C2146E">
        <w:rPr>
          <w:rFonts w:ascii="Book Antiqua" w:eastAsia="Times New Roman" w:hAnsi="Book Antiqua"/>
          <w:sz w:val="24"/>
          <w:szCs w:val="24"/>
          <w:u w:val="single"/>
        </w:rPr>
        <w:t xml:space="preserve"> </w:t>
      </w:r>
      <w:r w:rsidRPr="00C2146E">
        <w:rPr>
          <w:rFonts w:ascii="Book Antiqua" w:eastAsia="Times New Roman" w:hAnsi="Book Antiqua"/>
          <w:i/>
          <w:iCs/>
          <w:sz w:val="24"/>
          <w:szCs w:val="24"/>
          <w:u w:val="single"/>
        </w:rPr>
        <w:t>matrimoniales</w:t>
      </w:r>
      <w:r w:rsidRPr="00C2146E">
        <w:rPr>
          <w:rFonts w:ascii="Book Antiqua" w:eastAsia="Times New Roman" w:hAnsi="Book Antiqua"/>
          <w:sz w:val="24"/>
          <w:szCs w:val="24"/>
          <w:u w:val="single"/>
        </w:rPr>
        <w:t xml:space="preserve"> disponiendo expresamente que el régimen económico del matrimonio es la total separación de bienes; o</w:t>
      </w:r>
    </w:p>
    <w:p w:rsidR="004F4F12" w:rsidRPr="00C2146E" w:rsidRDefault="004F4F12" w:rsidP="004F4F12">
      <w:pPr>
        <w:pStyle w:val="Body"/>
        <w:spacing w:line="480" w:lineRule="auto"/>
        <w:ind w:left="1800" w:hanging="360"/>
        <w:jc w:val="both"/>
        <w:rPr>
          <w:rFonts w:ascii="Book Antiqua" w:eastAsia="Times New Roman" w:hAnsi="Book Antiqua"/>
          <w:i/>
          <w:iCs/>
          <w:sz w:val="24"/>
          <w:szCs w:val="24"/>
          <w:u w:val="single"/>
        </w:rPr>
      </w:pPr>
      <w:r w:rsidRPr="00C2146E">
        <w:rPr>
          <w:rFonts w:ascii="Book Antiqua" w:eastAsia="Times New Roman" w:hAnsi="Book Antiqua"/>
          <w:i/>
          <w:iCs/>
          <w:sz w:val="24"/>
          <w:szCs w:val="24"/>
          <w:u w:val="single"/>
        </w:rPr>
        <w:t>(i) Disponiendose que, para propósitos de este Código, aquellos contribuyentes que otorguen las capitulaciones matrimoniales descritas en este inciso (B) luego de la celebración del matrimonio, se tratarán como si el matrimonio se hubiese terminado en la fecha de efectividad de las capitulaciones. Cualquier transferencia de bienes a causa de dicha terminación se tratarán conforme a las disposiciones de la Sección 1034.04(b)(7). Nada de lo aquí dispuesto se podrá interpretar como que hace extensivo a estos contribuyentes las disposiciones de las Secciones 1032.02 o 1033.13.</w:t>
      </w:r>
    </w:p>
    <w:p w:rsidR="004F4F12" w:rsidRPr="00C2146E" w:rsidRDefault="004F4F12" w:rsidP="004F4F12">
      <w:pPr>
        <w:pStyle w:val="Body"/>
        <w:spacing w:line="480" w:lineRule="auto"/>
        <w:ind w:firstLine="1440"/>
        <w:jc w:val="both"/>
        <w:rPr>
          <w:rFonts w:ascii="Book Antiqua" w:eastAsia="Times New Roman" w:hAnsi="Book Antiqua"/>
          <w:sz w:val="24"/>
          <w:szCs w:val="24"/>
          <w:u w:val="single"/>
        </w:rPr>
      </w:pPr>
      <w:r w:rsidRPr="00C2146E">
        <w:rPr>
          <w:rFonts w:ascii="Book Antiqua" w:eastAsia="Times New Roman" w:hAnsi="Book Antiqua"/>
          <w:sz w:val="24"/>
          <w:szCs w:val="24"/>
          <w:u w:val="single"/>
        </w:rPr>
        <w:t>(C) …</w:t>
      </w:r>
    </w:p>
    <w:p w:rsidR="004F4F12" w:rsidRPr="00C2146E" w:rsidRDefault="004F4F12" w:rsidP="004F4F12">
      <w:pPr>
        <w:pStyle w:val="Body"/>
        <w:spacing w:line="480" w:lineRule="auto"/>
        <w:ind w:left="720"/>
        <w:jc w:val="both"/>
        <w:rPr>
          <w:rFonts w:ascii="Book Antiqua" w:eastAsia="Times New Roman" w:hAnsi="Book Antiqua"/>
          <w:sz w:val="24"/>
          <w:szCs w:val="24"/>
          <w:u w:val="single"/>
        </w:rPr>
      </w:pPr>
      <w:r w:rsidRPr="00C2146E">
        <w:rPr>
          <w:rFonts w:ascii="Book Antiqua" w:eastAsia="Times New Roman" w:hAnsi="Book Antiqua"/>
          <w:sz w:val="24"/>
          <w:szCs w:val="24"/>
          <w:u w:val="single"/>
        </w:rPr>
        <w:t>…</w:t>
      </w:r>
    </w:p>
    <w:p w:rsidR="004F4F12" w:rsidRPr="00C2146E" w:rsidRDefault="004F4F12" w:rsidP="004F4F12">
      <w:pPr>
        <w:pStyle w:val="Body"/>
        <w:spacing w:line="480" w:lineRule="auto"/>
        <w:jc w:val="both"/>
        <w:rPr>
          <w:rFonts w:ascii="Book Antiqua" w:eastAsia="Times New Roman" w:hAnsi="Book Antiqua"/>
          <w:sz w:val="24"/>
          <w:szCs w:val="24"/>
          <w:u w:val="single"/>
        </w:rPr>
      </w:pPr>
      <w:r w:rsidRPr="00C2146E">
        <w:rPr>
          <w:rFonts w:ascii="Book Antiqua" w:eastAsia="Times New Roman" w:hAnsi="Book Antiqua"/>
          <w:sz w:val="24"/>
          <w:szCs w:val="24"/>
          <w:u w:val="single"/>
        </w:rPr>
        <w:t>…”</w:t>
      </w:r>
    </w:p>
    <w:p w:rsidR="00A27586" w:rsidRPr="00C2146E" w:rsidRDefault="00A27586" w:rsidP="00A27586">
      <w:pPr>
        <w:pStyle w:val="Body"/>
        <w:spacing w:line="480" w:lineRule="auto"/>
        <w:ind w:firstLine="630"/>
        <w:jc w:val="both"/>
        <w:rPr>
          <w:rFonts w:ascii="Book Antiqua" w:eastAsia="Times New Roman" w:hAnsi="Book Antiqua"/>
          <w:sz w:val="24"/>
          <w:szCs w:val="24"/>
        </w:rPr>
      </w:pPr>
      <w:r w:rsidRPr="00C2146E">
        <w:rPr>
          <w:rFonts w:ascii="Book Antiqua" w:eastAsia="Times New Roman" w:hAnsi="Book Antiqua"/>
          <w:sz w:val="24"/>
          <w:szCs w:val="24"/>
        </w:rPr>
        <w:t xml:space="preserve">Artículo </w:t>
      </w:r>
      <w:r w:rsidRPr="00C2146E">
        <w:rPr>
          <w:rFonts w:ascii="Book Antiqua" w:eastAsia="Times New Roman" w:hAnsi="Book Antiqua"/>
          <w:strike/>
          <w:sz w:val="24"/>
          <w:szCs w:val="24"/>
        </w:rPr>
        <w:t>2</w:t>
      </w:r>
      <w:r w:rsidR="005B2BE2" w:rsidRPr="00C2146E">
        <w:rPr>
          <w:rFonts w:ascii="Book Antiqua" w:eastAsia="Times New Roman" w:hAnsi="Book Antiqua"/>
          <w:strike/>
          <w:sz w:val="24"/>
          <w:szCs w:val="24"/>
        </w:rPr>
        <w:t>4</w:t>
      </w:r>
      <w:r w:rsidR="000724B3" w:rsidRPr="00C2146E">
        <w:rPr>
          <w:rFonts w:ascii="Book Antiqua" w:eastAsia="Times New Roman" w:hAnsi="Book Antiqua"/>
          <w:sz w:val="24"/>
          <w:szCs w:val="24"/>
        </w:rPr>
        <w:t xml:space="preserve"> </w:t>
      </w:r>
      <w:r w:rsidR="00D04F2F">
        <w:rPr>
          <w:rFonts w:ascii="Book Antiqua" w:eastAsia="Times New Roman" w:hAnsi="Book Antiqua"/>
          <w:i/>
          <w:sz w:val="24"/>
          <w:szCs w:val="24"/>
          <w:u w:val="single"/>
        </w:rPr>
        <w:t>6</w:t>
      </w:r>
      <w:r w:rsidRPr="00C2146E">
        <w:rPr>
          <w:rFonts w:ascii="Book Antiqua" w:eastAsia="Times New Roman" w:hAnsi="Book Antiqua"/>
          <w:sz w:val="24"/>
          <w:szCs w:val="24"/>
        </w:rPr>
        <w:t>.- Se enmienda el apartado (c) de la Sección 1021.01 de la Ley 1-2011, según enmendada, conocida como “Código de Rentas Internas para un Nuevo Puerto Rico”, para que lea como sigue</w:t>
      </w:r>
    </w:p>
    <w:p w:rsidR="00A27586" w:rsidRPr="00C2146E" w:rsidRDefault="00A27586" w:rsidP="00A27586">
      <w:pPr>
        <w:pStyle w:val="Body"/>
        <w:spacing w:line="480" w:lineRule="auto"/>
        <w:ind w:firstLine="630"/>
        <w:jc w:val="both"/>
        <w:rPr>
          <w:rFonts w:ascii="Book Antiqua" w:eastAsia="Times New Roman" w:hAnsi="Book Antiqua"/>
          <w:sz w:val="24"/>
          <w:szCs w:val="24"/>
        </w:rPr>
      </w:pPr>
      <w:r w:rsidRPr="00C2146E">
        <w:rPr>
          <w:rFonts w:ascii="Book Antiqua" w:eastAsia="Times New Roman" w:hAnsi="Book Antiqua"/>
          <w:sz w:val="24"/>
          <w:szCs w:val="24"/>
        </w:rPr>
        <w:t>“Sección 1021.01.-Contribución Normal a Individuos</w:t>
      </w:r>
    </w:p>
    <w:p w:rsidR="00A27586" w:rsidRPr="00C2146E" w:rsidRDefault="00A27586" w:rsidP="00A27586">
      <w:pPr>
        <w:pStyle w:val="Body"/>
        <w:spacing w:line="480" w:lineRule="auto"/>
        <w:ind w:firstLine="630"/>
        <w:jc w:val="both"/>
        <w:rPr>
          <w:rFonts w:ascii="Book Antiqua" w:eastAsia="Times New Roman" w:hAnsi="Book Antiqua"/>
          <w:sz w:val="24"/>
          <w:szCs w:val="24"/>
        </w:rPr>
      </w:pPr>
      <w:r w:rsidRPr="00C2146E">
        <w:rPr>
          <w:rFonts w:ascii="Book Antiqua" w:eastAsia="Times New Roman" w:hAnsi="Book Antiqua"/>
          <w:sz w:val="24"/>
          <w:szCs w:val="24"/>
        </w:rPr>
        <w:t>Se impondrá, cobrará y pagará sobre el ingreso neto de todo individuo en exceso de las exenciones dispuestas en la Sección 1033.18 y sobre el ingreso neto de una sucesión o de un fideicomiso en exceso del crédito establecido en la Sección 1083.03, una contribución determinada de acuerdo con las siguientes tablas:</w:t>
      </w:r>
    </w:p>
    <w:p w:rsidR="00A27586" w:rsidRPr="00C2146E" w:rsidRDefault="00A27586" w:rsidP="00A27586">
      <w:pPr>
        <w:pStyle w:val="Body"/>
        <w:spacing w:line="480" w:lineRule="auto"/>
        <w:ind w:firstLine="630"/>
        <w:jc w:val="both"/>
        <w:rPr>
          <w:rFonts w:ascii="Book Antiqua" w:eastAsia="Times New Roman" w:hAnsi="Book Antiqua"/>
          <w:sz w:val="24"/>
          <w:szCs w:val="24"/>
        </w:rPr>
      </w:pPr>
      <w:r w:rsidRPr="00C2146E">
        <w:rPr>
          <w:rFonts w:ascii="Book Antiqua" w:eastAsia="Times New Roman" w:hAnsi="Book Antiqua"/>
          <w:sz w:val="24"/>
          <w:szCs w:val="24"/>
        </w:rPr>
        <w:t>(a)</w:t>
      </w:r>
      <w:r w:rsidRPr="00C2146E">
        <w:rPr>
          <w:rFonts w:ascii="Book Antiqua" w:eastAsia="Times New Roman" w:hAnsi="Book Antiqua"/>
          <w:sz w:val="24"/>
          <w:szCs w:val="24"/>
        </w:rPr>
        <w:tab/>
        <w:t>…</w:t>
      </w:r>
    </w:p>
    <w:p w:rsidR="00A27586" w:rsidRPr="00C2146E" w:rsidRDefault="00A27586" w:rsidP="00A27586">
      <w:pPr>
        <w:pStyle w:val="Body"/>
        <w:spacing w:line="480" w:lineRule="auto"/>
        <w:ind w:firstLine="630"/>
        <w:jc w:val="both"/>
        <w:rPr>
          <w:rFonts w:ascii="Book Antiqua" w:eastAsia="Times New Roman" w:hAnsi="Book Antiqua"/>
          <w:sz w:val="24"/>
          <w:szCs w:val="24"/>
        </w:rPr>
      </w:pPr>
      <w:r w:rsidRPr="00C2146E">
        <w:rPr>
          <w:rFonts w:ascii="Book Antiqua" w:eastAsia="Times New Roman" w:hAnsi="Book Antiqua"/>
          <w:sz w:val="24"/>
          <w:szCs w:val="24"/>
        </w:rPr>
        <w:t>(b)</w:t>
      </w:r>
      <w:r w:rsidRPr="00C2146E">
        <w:rPr>
          <w:rFonts w:ascii="Book Antiqua" w:eastAsia="Times New Roman" w:hAnsi="Book Antiqua"/>
          <w:sz w:val="24"/>
          <w:szCs w:val="24"/>
        </w:rPr>
        <w:tab/>
        <w:t>…</w:t>
      </w:r>
    </w:p>
    <w:p w:rsidR="00A27586" w:rsidRPr="00C2146E" w:rsidRDefault="00A27586" w:rsidP="00A27586">
      <w:pPr>
        <w:pStyle w:val="Body"/>
        <w:spacing w:line="480" w:lineRule="auto"/>
        <w:ind w:firstLine="630"/>
        <w:jc w:val="both"/>
        <w:rPr>
          <w:rFonts w:ascii="Book Antiqua" w:eastAsia="Times New Roman" w:hAnsi="Book Antiqua"/>
          <w:sz w:val="24"/>
          <w:szCs w:val="24"/>
          <w:lang w:val="es-ES"/>
        </w:rPr>
      </w:pPr>
      <w:r w:rsidRPr="00C2146E">
        <w:rPr>
          <w:rFonts w:ascii="Book Antiqua" w:hAnsi="Book Antiqua"/>
          <w:sz w:val="24"/>
          <w:szCs w:val="24"/>
        </w:rPr>
        <w:t>(c)      Para años contributivos comenzados después del 31 de diciembre de 2018, la c</w:t>
      </w:r>
      <w:r w:rsidRPr="00C2146E">
        <w:rPr>
          <w:rFonts w:ascii="Book Antiqua" w:hAnsi="Book Antiqua"/>
          <w:sz w:val="24"/>
          <w:szCs w:val="24"/>
          <w:lang w:val="es-ES"/>
        </w:rPr>
        <w:t xml:space="preserve">ontribución determinada bajo esta Sección será el noventa y </w:t>
      </w:r>
      <w:r w:rsidRPr="00C2146E">
        <w:rPr>
          <w:rFonts w:ascii="Book Antiqua" w:hAnsi="Book Antiqua"/>
          <w:bCs/>
          <w:sz w:val="24"/>
          <w:szCs w:val="24"/>
          <w:lang w:val="es-ES"/>
        </w:rPr>
        <w:t xml:space="preserve">cinco (95) </w:t>
      </w:r>
      <w:r w:rsidRPr="00C2146E">
        <w:rPr>
          <w:rFonts w:ascii="Book Antiqua" w:hAnsi="Book Antiqua"/>
          <w:sz w:val="24"/>
          <w:szCs w:val="24"/>
          <w:lang w:val="es-ES"/>
        </w:rPr>
        <w:t>por ciento de la suma de las cantidades determinadas en los apartados (a) y (b) de esta Sección.</w:t>
      </w:r>
      <w:r w:rsidRPr="00C2146E">
        <w:rPr>
          <w:rFonts w:ascii="Book Antiqua" w:eastAsia="Times New Roman" w:hAnsi="Book Antiqua"/>
          <w:sz w:val="24"/>
          <w:szCs w:val="24"/>
          <w:lang w:val="es-ES"/>
        </w:rPr>
        <w:t xml:space="preserve">”   </w:t>
      </w:r>
      <w:r w:rsidRPr="00C2146E">
        <w:rPr>
          <w:rFonts w:ascii="Book Antiqua" w:hAnsi="Book Antiqua"/>
          <w:i/>
          <w:sz w:val="24"/>
          <w:szCs w:val="24"/>
          <w:lang w:val="es-ES"/>
        </w:rPr>
        <w:t>Disponiéndose, además, que p</w:t>
      </w:r>
      <w:r w:rsidRPr="00C2146E">
        <w:rPr>
          <w:rFonts w:ascii="Book Antiqua" w:hAnsi="Book Antiqua"/>
          <w:i/>
          <w:sz w:val="24"/>
          <w:szCs w:val="24"/>
        </w:rPr>
        <w:t xml:space="preserve">ara años contributivos comenzados después del 31 de diciembre de 2018 y para individuos con un ingreso bruto que no exceda de ciento cincuenta mil (150,000) dólares, la </w:t>
      </w:r>
      <w:r w:rsidRPr="00C2146E">
        <w:rPr>
          <w:rFonts w:ascii="Book Antiqua" w:hAnsi="Book Antiqua"/>
          <w:i/>
          <w:sz w:val="24"/>
          <w:szCs w:val="24"/>
          <w:lang w:val="es-ES"/>
        </w:rPr>
        <w:t>contribución determinada bajo esta Sección será el noventa y dos (92) por ciento de la suma de las cantidades determinadas en los apartados (a) y (b) de esta Sección.</w:t>
      </w:r>
      <w:r w:rsidRPr="00C2146E">
        <w:rPr>
          <w:rFonts w:ascii="Book Antiqua" w:eastAsia="Times New Roman" w:hAnsi="Book Antiqua"/>
          <w:i/>
          <w:sz w:val="24"/>
          <w:szCs w:val="24"/>
          <w:lang w:val="es-ES"/>
        </w:rPr>
        <w:t>”</w:t>
      </w:r>
      <w:r w:rsidRPr="00C2146E">
        <w:rPr>
          <w:rFonts w:ascii="Book Antiqua" w:eastAsia="Times New Roman" w:hAnsi="Book Antiqua"/>
          <w:sz w:val="24"/>
          <w:szCs w:val="24"/>
          <w:lang w:val="es-ES"/>
        </w:rPr>
        <w:t xml:space="preserve">   </w:t>
      </w:r>
    </w:p>
    <w:p w:rsidR="00C6334C" w:rsidRPr="00C2146E" w:rsidRDefault="00D04F2F" w:rsidP="00C6334C">
      <w:pPr>
        <w:widowControl w:val="0"/>
        <w:spacing w:line="480" w:lineRule="auto"/>
        <w:ind w:firstLine="720"/>
        <w:jc w:val="both"/>
        <w:outlineLvl w:val="0"/>
        <w:rPr>
          <w:rFonts w:ascii="Book Antiqua" w:eastAsia="Book Antiqua" w:hAnsi="Book Antiqua" w:cs="Book Antiqua"/>
          <w:i/>
          <w:noProof/>
          <w:szCs w:val="24"/>
          <w:u w:val="single"/>
          <w:lang w:val="es-ES_tradnl"/>
        </w:rPr>
      </w:pPr>
      <w:r>
        <w:rPr>
          <w:rFonts w:ascii="Book Antiqua" w:eastAsia="Book Antiqua" w:hAnsi="Book Antiqua" w:cs="Book Antiqua"/>
          <w:i/>
          <w:noProof/>
          <w:szCs w:val="24"/>
          <w:u w:val="single"/>
          <w:lang w:val="es-ES_tradnl"/>
        </w:rPr>
        <w:t>Artículo 7</w:t>
      </w:r>
      <w:r w:rsidR="006F2F80" w:rsidRPr="00C2146E">
        <w:rPr>
          <w:rFonts w:ascii="Book Antiqua" w:eastAsia="Book Antiqua" w:hAnsi="Book Antiqua" w:cs="Book Antiqua"/>
          <w:i/>
          <w:noProof/>
          <w:szCs w:val="24"/>
          <w:u w:val="single"/>
          <w:lang w:val="es-ES_tradnl"/>
        </w:rPr>
        <w:t xml:space="preserve">.-Se enmiendan el párrafo (2) </w:t>
      </w:r>
      <w:r w:rsidR="00C6334C" w:rsidRPr="00C2146E">
        <w:rPr>
          <w:rFonts w:ascii="Book Antiqua" w:eastAsia="Book Antiqua" w:hAnsi="Book Antiqua" w:cs="Book Antiqua"/>
          <w:i/>
          <w:noProof/>
          <w:szCs w:val="24"/>
          <w:u w:val="single"/>
          <w:lang w:val="es-ES_tradnl"/>
        </w:rPr>
        <w:t xml:space="preserve"> del apartado (a) de la Sección 1021.02 de la Ley 1-2011, según enmendada, </w:t>
      </w:r>
      <w:r w:rsidR="00C6334C" w:rsidRPr="00C2146E">
        <w:rPr>
          <w:rFonts w:ascii="Book Antiqua" w:eastAsia="Book Antiqua" w:hAnsi="Book Antiqua" w:cs="Book Antiqua"/>
          <w:i/>
          <w:iCs/>
          <w:noProof/>
          <w:szCs w:val="24"/>
          <w:u w:val="single"/>
          <w:lang w:val="es-ES_tradnl"/>
        </w:rPr>
        <w:t xml:space="preserve">conocida como “Código de Rentas Internas para un Nuevo Puerto Rico”, </w:t>
      </w:r>
      <w:r w:rsidR="00C6334C" w:rsidRPr="00C2146E">
        <w:rPr>
          <w:rFonts w:ascii="Book Antiqua" w:eastAsia="Book Antiqua" w:hAnsi="Book Antiqua" w:cs="Book Antiqua"/>
          <w:i/>
          <w:noProof/>
          <w:szCs w:val="24"/>
          <w:u w:val="single"/>
          <w:lang w:val="es-ES_tradnl"/>
        </w:rPr>
        <w:t>para que lea como sigue:</w:t>
      </w:r>
    </w:p>
    <w:p w:rsidR="00C6334C" w:rsidRPr="00C2146E" w:rsidRDefault="00C6334C" w:rsidP="00C6334C">
      <w:pPr>
        <w:widowControl w:val="0"/>
        <w:spacing w:line="480" w:lineRule="auto"/>
        <w:ind w:firstLine="720"/>
        <w:jc w:val="both"/>
        <w:outlineLvl w:val="0"/>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“Sección 1021.02.-Contribución Básica Alterna a Individuos</w:t>
      </w:r>
    </w:p>
    <w:p w:rsidR="00C6334C" w:rsidRPr="00C2146E" w:rsidRDefault="008A50C8" w:rsidP="00E94B26">
      <w:pPr>
        <w:pStyle w:val="ListParagraph"/>
        <w:widowControl w:val="0"/>
        <w:numPr>
          <w:ilvl w:val="0"/>
          <w:numId w:val="30"/>
        </w:numPr>
        <w:spacing w:line="480" w:lineRule="auto"/>
        <w:jc w:val="both"/>
        <w:outlineLvl w:val="0"/>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Imposición de la Contribución Básica Alterna a Individuos.-</w:t>
      </w:r>
    </w:p>
    <w:p w:rsidR="008A50C8" w:rsidRPr="00C2146E" w:rsidRDefault="008A50C8" w:rsidP="008A50C8">
      <w:pPr>
        <w:pStyle w:val="ListParagraph"/>
        <w:widowControl w:val="0"/>
        <w:spacing w:line="480" w:lineRule="auto"/>
        <w:ind w:left="1080"/>
        <w:jc w:val="both"/>
        <w:outlineLvl w:val="0"/>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(1) …</w:t>
      </w:r>
    </w:p>
    <w:p w:rsidR="00C6334C" w:rsidRPr="00C2146E" w:rsidRDefault="00C6334C" w:rsidP="008A50C8">
      <w:pPr>
        <w:widowControl w:val="0"/>
        <w:spacing w:line="480" w:lineRule="auto"/>
        <w:ind w:left="720" w:firstLine="360"/>
        <w:jc w:val="both"/>
        <w:outlineLvl w:val="0"/>
        <w:rPr>
          <w:rFonts w:ascii="Book Antiqua" w:eastAsia="Book Antiqua" w:hAnsi="Book Antiqua" w:cs="Book Antiqua"/>
          <w:iCs/>
          <w:noProof/>
          <w:szCs w:val="24"/>
          <w:u w:val="single"/>
          <w:lang w:val="es-ES_tradnl"/>
        </w:rPr>
      </w:pPr>
      <w:r w:rsidRPr="00C2146E">
        <w:rPr>
          <w:rFonts w:ascii="Book Antiqua" w:eastAsia="Book Antiqua" w:hAnsi="Book Antiqua" w:cs="Book Antiqua"/>
          <w:iCs/>
          <w:noProof/>
          <w:szCs w:val="24"/>
          <w:u w:val="single"/>
          <w:lang w:val="es-ES_tradnl"/>
        </w:rPr>
        <w:t>(2)</w:t>
      </w:r>
      <w:r w:rsidRPr="00C2146E">
        <w:rPr>
          <w:rFonts w:ascii="Book Antiqua" w:eastAsia="Book Antiqua" w:hAnsi="Book Antiqua" w:cs="Book Antiqua"/>
          <w:iCs/>
          <w:noProof/>
          <w:szCs w:val="24"/>
          <w:u w:val="single"/>
          <w:lang w:val="es-ES_tradnl"/>
        </w:rPr>
        <w:tab/>
        <w:t>Ingreso neto sujeto a contribución básica alterna.-  Para fines de este apartado el término “ingreso neto sujeto a contribución alterna” significa:</w:t>
      </w:r>
    </w:p>
    <w:p w:rsidR="00C6334C" w:rsidRPr="00C2146E" w:rsidRDefault="00C6334C" w:rsidP="00C6334C">
      <w:pPr>
        <w:widowControl w:val="0"/>
        <w:spacing w:line="480" w:lineRule="auto"/>
        <w:ind w:firstLine="720"/>
        <w:jc w:val="both"/>
        <w:outlineLvl w:val="0"/>
        <w:rPr>
          <w:rFonts w:ascii="Book Antiqua" w:eastAsia="Book Antiqua" w:hAnsi="Book Antiqua" w:cs="Book Antiqua"/>
          <w:iCs/>
          <w:noProof/>
          <w:szCs w:val="24"/>
          <w:u w:val="single"/>
          <w:lang w:val="es-ES_tradnl"/>
        </w:rPr>
      </w:pPr>
      <w:r w:rsidRPr="00C2146E">
        <w:rPr>
          <w:rFonts w:ascii="Book Antiqua" w:eastAsia="Book Antiqua" w:hAnsi="Book Antiqua" w:cs="Book Antiqua"/>
          <w:iCs/>
          <w:noProof/>
          <w:szCs w:val="24"/>
          <w:u w:val="single"/>
          <w:lang w:val="es-ES_tradnl"/>
        </w:rPr>
        <w:tab/>
        <w:t>(A) …</w:t>
      </w:r>
    </w:p>
    <w:p w:rsidR="00C6334C" w:rsidRPr="00C2146E" w:rsidRDefault="00C6334C" w:rsidP="00C6334C">
      <w:pPr>
        <w:widowControl w:val="0"/>
        <w:spacing w:line="480" w:lineRule="auto"/>
        <w:ind w:left="1440"/>
        <w:jc w:val="both"/>
        <w:outlineLvl w:val="0"/>
        <w:rPr>
          <w:rFonts w:ascii="Book Antiqua" w:eastAsia="Book Antiqua" w:hAnsi="Book Antiqua" w:cs="Book Antiqua"/>
          <w:iCs/>
          <w:noProof/>
          <w:szCs w:val="24"/>
          <w:u w:val="single"/>
          <w:lang w:val="es-ES_tradnl"/>
        </w:rPr>
      </w:pPr>
      <w:r w:rsidRPr="00C2146E">
        <w:rPr>
          <w:rFonts w:ascii="Book Antiqua" w:eastAsia="Book Antiqua" w:hAnsi="Book Antiqua" w:cs="Book Antiqua"/>
          <w:b/>
          <w:iCs/>
          <w:noProof/>
          <w:szCs w:val="24"/>
          <w:u w:val="single"/>
          <w:lang w:val="es-ES_tradnl"/>
        </w:rPr>
        <w:t>(</w:t>
      </w:r>
      <w:r w:rsidRPr="00C2146E">
        <w:rPr>
          <w:rFonts w:ascii="Book Antiqua" w:eastAsia="Book Antiqua" w:hAnsi="Book Antiqua" w:cs="Book Antiqua"/>
          <w:iCs/>
          <w:noProof/>
          <w:szCs w:val="24"/>
          <w:u w:val="single"/>
          <w:lang w:val="es-ES_tradnl"/>
        </w:rPr>
        <w:t>B)</w:t>
      </w:r>
      <w:r w:rsidRPr="00C2146E">
        <w:rPr>
          <w:rFonts w:ascii="Book Antiqua" w:eastAsia="Book Antiqua" w:hAnsi="Book Antiqua" w:cs="Book Antiqua"/>
          <w:iCs/>
          <w:noProof/>
          <w:szCs w:val="24"/>
          <w:u w:val="single"/>
          <w:lang w:val="es-ES_tradnl"/>
        </w:rPr>
        <w:tab/>
        <w:t>Para años contributivos comenzados después del 31 de diciembre de 2018.- El ingreso bruto del contribuyente para el año contributivo, determinado conforme a lo dispuesto en la Sección 1031.01 de este subtítulo reducido por:</w:t>
      </w:r>
    </w:p>
    <w:p w:rsidR="00C6334C" w:rsidRPr="00C2146E" w:rsidRDefault="00C6334C" w:rsidP="00C6334C">
      <w:pPr>
        <w:widowControl w:val="0"/>
        <w:spacing w:line="480" w:lineRule="auto"/>
        <w:ind w:left="2880"/>
        <w:jc w:val="both"/>
        <w:outlineLvl w:val="0"/>
        <w:rPr>
          <w:rFonts w:ascii="Book Antiqua" w:eastAsia="Book Antiqua" w:hAnsi="Book Antiqua" w:cs="Book Antiqua"/>
          <w:iCs/>
          <w:noProof/>
          <w:szCs w:val="24"/>
          <w:u w:val="single"/>
          <w:lang w:val="es-ES_tradnl"/>
        </w:rPr>
      </w:pPr>
      <w:r w:rsidRPr="00C2146E">
        <w:rPr>
          <w:rFonts w:ascii="Book Antiqua" w:eastAsia="Book Antiqua" w:hAnsi="Book Antiqua" w:cs="Book Antiqua"/>
          <w:iCs/>
          <w:noProof/>
          <w:szCs w:val="24"/>
          <w:u w:val="single"/>
          <w:lang w:val="es-ES_tradnl"/>
        </w:rPr>
        <w:t>(i)</w:t>
      </w:r>
      <w:r w:rsidRPr="00C2146E">
        <w:rPr>
          <w:rFonts w:ascii="Book Antiqua" w:eastAsia="Book Antiqua" w:hAnsi="Book Antiqua" w:cs="Book Antiqua"/>
          <w:iCs/>
          <w:noProof/>
          <w:szCs w:val="24"/>
          <w:u w:val="single"/>
          <w:lang w:val="es-ES_tradnl"/>
        </w:rPr>
        <w:tab/>
        <w:t xml:space="preserve">Las exenciones establecidas en los párrafos (1), (2), (3)(A), (3)(B), (3)(L), (3)(M), (4)(D), </w:t>
      </w:r>
      <w:r w:rsidRPr="00C2146E">
        <w:rPr>
          <w:rFonts w:ascii="Book Antiqua" w:eastAsia="Book Antiqua" w:hAnsi="Book Antiqua" w:cs="Book Antiqua"/>
          <w:noProof/>
          <w:szCs w:val="24"/>
          <w:u w:val="single"/>
          <w:lang w:val="es-ES_tradnl"/>
        </w:rPr>
        <w:t>(5),</w:t>
      </w:r>
      <w:r w:rsidRPr="00C2146E">
        <w:rPr>
          <w:rFonts w:ascii="Book Antiqua" w:eastAsia="Book Antiqua" w:hAnsi="Book Antiqua" w:cs="Book Antiqua"/>
          <w:iCs/>
          <w:noProof/>
          <w:szCs w:val="24"/>
          <w:u w:val="single"/>
          <w:lang w:val="es-ES_tradnl"/>
        </w:rPr>
        <w:t xml:space="preserve"> (6), (7), </w:t>
      </w:r>
      <w:r w:rsidRPr="00C2146E">
        <w:rPr>
          <w:rFonts w:ascii="Book Antiqua" w:eastAsia="Book Antiqua" w:hAnsi="Book Antiqua" w:cs="Book Antiqua"/>
          <w:i/>
          <w:noProof/>
          <w:szCs w:val="24"/>
          <w:u w:val="single"/>
          <w:lang w:val="es-ES_tradnl"/>
        </w:rPr>
        <w:t>(9)</w:t>
      </w:r>
      <w:r w:rsidR="004B3AD0" w:rsidRPr="00C2146E">
        <w:rPr>
          <w:rFonts w:ascii="Book Antiqua" w:eastAsia="Book Antiqua" w:hAnsi="Book Antiqua" w:cs="Book Antiqua"/>
          <w:i/>
          <w:noProof/>
          <w:szCs w:val="24"/>
          <w:u w:val="single"/>
          <w:lang w:val="es-ES_tradnl"/>
        </w:rPr>
        <w:t>,</w:t>
      </w:r>
      <w:r w:rsidRPr="00C2146E">
        <w:rPr>
          <w:rFonts w:ascii="Book Antiqua" w:eastAsia="Book Antiqua" w:hAnsi="Book Antiqua" w:cs="Book Antiqua"/>
          <w:iCs/>
          <w:noProof/>
          <w:szCs w:val="24"/>
          <w:u w:val="single"/>
          <w:lang w:val="es-ES_tradnl"/>
        </w:rPr>
        <w:t xml:space="preserve"> (10), (11), (12), </w:t>
      </w:r>
      <w:r w:rsidRPr="00C2146E">
        <w:rPr>
          <w:rFonts w:ascii="Book Antiqua" w:eastAsia="Book Antiqua" w:hAnsi="Book Antiqua" w:cs="Book Antiqua"/>
          <w:i/>
          <w:iCs/>
          <w:noProof/>
          <w:szCs w:val="24"/>
          <w:u w:val="single"/>
          <w:lang w:val="es-ES_tradnl"/>
        </w:rPr>
        <w:t>(</w:t>
      </w:r>
      <w:r w:rsidRPr="00C2146E">
        <w:rPr>
          <w:rFonts w:ascii="Book Antiqua" w:eastAsia="Book Antiqua" w:hAnsi="Book Antiqua" w:cs="Book Antiqua"/>
          <w:i/>
          <w:noProof/>
          <w:szCs w:val="24"/>
          <w:u w:val="single"/>
          <w:lang w:val="es-ES_tradnl"/>
        </w:rPr>
        <w:t>13), (14),</w:t>
      </w:r>
      <w:r w:rsidRPr="00C2146E">
        <w:rPr>
          <w:rFonts w:ascii="Book Antiqua" w:eastAsia="Book Antiqua" w:hAnsi="Book Antiqua" w:cs="Book Antiqua"/>
          <w:iCs/>
          <w:noProof/>
          <w:szCs w:val="24"/>
          <w:u w:val="single"/>
          <w:lang w:val="es-ES_tradnl"/>
        </w:rPr>
        <w:t xml:space="preserve"> (15), (16), (17), </w:t>
      </w:r>
      <w:r w:rsidRPr="00C2146E">
        <w:rPr>
          <w:rFonts w:ascii="Book Antiqua" w:eastAsia="Book Antiqua" w:hAnsi="Book Antiqua" w:cs="Book Antiqua"/>
          <w:i/>
          <w:noProof/>
          <w:szCs w:val="24"/>
          <w:u w:val="single"/>
          <w:lang w:val="es-ES_tradnl"/>
        </w:rPr>
        <w:t>(18), (19),</w:t>
      </w:r>
      <w:r w:rsidRPr="00C2146E">
        <w:rPr>
          <w:rFonts w:ascii="Book Antiqua" w:eastAsia="Book Antiqua" w:hAnsi="Book Antiqua" w:cs="Book Antiqua"/>
          <w:iCs/>
          <w:noProof/>
          <w:szCs w:val="24"/>
          <w:u w:val="single"/>
          <w:lang w:val="es-ES_tradnl"/>
        </w:rPr>
        <w:t xml:space="preserve"> (20), (22), (23), (24), (25), (26), (27), (29), (30), </w:t>
      </w:r>
      <w:r w:rsidR="00F70E97" w:rsidRPr="00C2146E">
        <w:rPr>
          <w:rFonts w:ascii="Book Antiqua" w:eastAsia="Book Antiqua" w:hAnsi="Book Antiqua" w:cs="Book Antiqua"/>
          <w:iCs/>
          <w:noProof/>
          <w:szCs w:val="24"/>
          <w:u w:val="single"/>
          <w:lang w:val="es-ES_tradnl"/>
        </w:rPr>
        <w:t xml:space="preserve">(31), </w:t>
      </w:r>
      <w:r w:rsidRPr="00C2146E">
        <w:rPr>
          <w:rFonts w:ascii="Book Antiqua" w:eastAsia="Book Antiqua" w:hAnsi="Book Antiqua" w:cs="Book Antiqua"/>
          <w:iCs/>
          <w:noProof/>
          <w:szCs w:val="24"/>
          <w:u w:val="single"/>
          <w:lang w:val="es-ES_tradnl"/>
        </w:rPr>
        <w:t xml:space="preserve">(32), </w:t>
      </w:r>
      <w:r w:rsidR="00571DFB" w:rsidRPr="00C2146E">
        <w:rPr>
          <w:rFonts w:ascii="Book Antiqua" w:eastAsia="Book Antiqua" w:hAnsi="Book Antiqua" w:cs="Book Antiqua"/>
          <w:i/>
          <w:iCs/>
          <w:noProof/>
          <w:szCs w:val="24"/>
          <w:u w:val="single"/>
          <w:lang w:val="es-ES_tradnl"/>
        </w:rPr>
        <w:t xml:space="preserve"> </w:t>
      </w:r>
      <w:r w:rsidRPr="00C2146E">
        <w:rPr>
          <w:rFonts w:ascii="Book Antiqua" w:eastAsia="Book Antiqua" w:hAnsi="Book Antiqua" w:cs="Book Antiqua"/>
          <w:iCs/>
          <w:noProof/>
          <w:szCs w:val="24"/>
          <w:u w:val="single"/>
          <w:lang w:val="es-ES_tradnl"/>
        </w:rPr>
        <w:t xml:space="preserve">(33), (34), </w:t>
      </w:r>
      <w:r w:rsidR="00306C74" w:rsidRPr="00C2146E">
        <w:rPr>
          <w:rFonts w:ascii="Book Antiqua" w:eastAsia="Book Antiqua" w:hAnsi="Book Antiqua" w:cs="Book Antiqua"/>
          <w:iCs/>
          <w:strike/>
          <w:noProof/>
          <w:szCs w:val="24"/>
          <w:u w:val="single"/>
          <w:lang w:val="es-ES_tradnl"/>
        </w:rPr>
        <w:t>y</w:t>
      </w:r>
      <w:r w:rsidRPr="00C2146E">
        <w:rPr>
          <w:rFonts w:ascii="Book Antiqua" w:eastAsia="Book Antiqua" w:hAnsi="Book Antiqua" w:cs="Book Antiqua"/>
          <w:iCs/>
          <w:noProof/>
          <w:szCs w:val="24"/>
          <w:u w:val="single"/>
          <w:lang w:val="es-ES_tradnl"/>
        </w:rPr>
        <w:t xml:space="preserve"> (35) </w:t>
      </w:r>
      <w:r w:rsidRPr="00C2146E">
        <w:rPr>
          <w:rFonts w:ascii="Book Antiqua" w:eastAsia="Book Antiqua" w:hAnsi="Book Antiqua" w:cs="Book Antiqua"/>
          <w:i/>
          <w:noProof/>
          <w:szCs w:val="24"/>
          <w:u w:val="single"/>
          <w:lang w:val="es-ES_tradnl"/>
        </w:rPr>
        <w:t>y (36)</w:t>
      </w:r>
      <w:r w:rsidRPr="00C2146E">
        <w:rPr>
          <w:rFonts w:ascii="Book Antiqua" w:eastAsia="Book Antiqua" w:hAnsi="Book Antiqua" w:cs="Book Antiqua"/>
          <w:iCs/>
          <w:noProof/>
          <w:szCs w:val="24"/>
          <w:u w:val="single"/>
          <w:lang w:val="es-ES_tradnl"/>
        </w:rPr>
        <w:t xml:space="preserve"> del apartado (a) de la Sección 1031.02.</w:t>
      </w:r>
    </w:p>
    <w:p w:rsidR="008A50C8" w:rsidRPr="00C2146E" w:rsidRDefault="008A50C8" w:rsidP="00C6334C">
      <w:pPr>
        <w:widowControl w:val="0"/>
        <w:spacing w:line="480" w:lineRule="auto"/>
        <w:ind w:left="2880"/>
        <w:jc w:val="both"/>
        <w:outlineLvl w:val="0"/>
        <w:rPr>
          <w:rFonts w:ascii="Book Antiqua" w:eastAsia="Book Antiqua" w:hAnsi="Book Antiqua" w:cs="Book Antiqua"/>
          <w:iCs/>
          <w:noProof/>
          <w:szCs w:val="24"/>
          <w:u w:val="single"/>
          <w:lang w:val="es-ES_tradnl"/>
        </w:rPr>
      </w:pPr>
      <w:r w:rsidRPr="00C2146E">
        <w:rPr>
          <w:rFonts w:ascii="Book Antiqua" w:eastAsia="Book Antiqua" w:hAnsi="Book Antiqua" w:cs="Book Antiqua"/>
          <w:iCs/>
          <w:noProof/>
          <w:szCs w:val="24"/>
          <w:u w:val="single"/>
          <w:lang w:val="es-ES_tradnl"/>
        </w:rPr>
        <w:t>…</w:t>
      </w:r>
    </w:p>
    <w:p w:rsidR="00F70E97" w:rsidRPr="00C2146E" w:rsidRDefault="00F70E97" w:rsidP="00F70E97">
      <w:pPr>
        <w:widowControl w:val="0"/>
        <w:spacing w:line="480" w:lineRule="auto"/>
        <w:ind w:left="2880"/>
        <w:jc w:val="both"/>
        <w:outlineLvl w:val="0"/>
        <w:rPr>
          <w:rFonts w:ascii="Book Antiqua" w:eastAsia="Book Antiqua" w:hAnsi="Book Antiqua" w:cs="Book Antiqua"/>
          <w:iCs/>
          <w:noProof/>
          <w:szCs w:val="24"/>
          <w:u w:val="single"/>
          <w:lang w:val="es-ES_tradnl"/>
        </w:rPr>
      </w:pPr>
      <w:r w:rsidRPr="00C2146E">
        <w:rPr>
          <w:rFonts w:ascii="Book Antiqua" w:eastAsia="Book Antiqua" w:hAnsi="Book Antiqua" w:cs="Book Antiqua"/>
          <w:iCs/>
          <w:noProof/>
          <w:szCs w:val="24"/>
          <w:u w:val="single"/>
          <w:lang w:val="es-ES_tradnl"/>
        </w:rPr>
        <w:t>(xi) …</w:t>
      </w:r>
    </w:p>
    <w:p w:rsidR="00F70E97" w:rsidRPr="00C2146E" w:rsidRDefault="00F70E97" w:rsidP="00F70E97">
      <w:pPr>
        <w:widowControl w:val="0"/>
        <w:spacing w:line="480" w:lineRule="auto"/>
        <w:ind w:left="2880"/>
        <w:jc w:val="both"/>
        <w:outlineLvl w:val="0"/>
        <w:rPr>
          <w:rFonts w:ascii="Book Antiqua" w:eastAsia="Book Antiqua" w:hAnsi="Book Antiqua" w:cs="Book Antiqua"/>
          <w:i/>
          <w:iCs/>
          <w:noProof/>
          <w:szCs w:val="24"/>
          <w:u w:val="single"/>
          <w:lang w:val="es-ES_tradnl"/>
        </w:rPr>
      </w:pPr>
      <w:r w:rsidRPr="00C2146E">
        <w:rPr>
          <w:rFonts w:ascii="Book Antiqua" w:eastAsia="Book Antiqua" w:hAnsi="Book Antiqua" w:cs="Book Antiqua"/>
          <w:i/>
          <w:iCs/>
          <w:noProof/>
          <w:szCs w:val="24"/>
          <w:u w:val="single"/>
          <w:lang w:val="es-ES_tradnl"/>
        </w:rPr>
        <w:t>(xii) Las concesiones de deducciones por exenciones personales y por dependientes dispuestas en la Sección 1033.18 de este Código.</w:t>
      </w:r>
    </w:p>
    <w:p w:rsidR="00C6334C" w:rsidRPr="00C2146E" w:rsidRDefault="00C6334C" w:rsidP="00C6334C">
      <w:pPr>
        <w:widowControl w:val="0"/>
        <w:spacing w:line="480" w:lineRule="auto"/>
        <w:ind w:left="720" w:firstLine="720"/>
        <w:jc w:val="both"/>
        <w:outlineLvl w:val="0"/>
        <w:rPr>
          <w:rFonts w:ascii="Book Antiqua" w:eastAsia="Book Antiqua" w:hAnsi="Book Antiqua" w:cs="Book Antiqua"/>
          <w:iCs/>
          <w:noProof/>
          <w:szCs w:val="24"/>
          <w:u w:val="single"/>
          <w:lang w:val="es-ES_tradnl"/>
        </w:rPr>
      </w:pPr>
      <w:r w:rsidRPr="00C2146E">
        <w:rPr>
          <w:rFonts w:ascii="Book Antiqua" w:eastAsia="Book Antiqua" w:hAnsi="Book Antiqua" w:cs="Book Antiqua"/>
          <w:iCs/>
          <w:noProof/>
          <w:szCs w:val="24"/>
          <w:u w:val="single"/>
          <w:lang w:val="es-ES_tradnl"/>
        </w:rPr>
        <w:t xml:space="preserve">(C) … </w:t>
      </w:r>
    </w:p>
    <w:p w:rsidR="008A50C8" w:rsidRPr="00C2146E" w:rsidRDefault="008A50C8" w:rsidP="00C6334C">
      <w:pPr>
        <w:widowControl w:val="0"/>
        <w:spacing w:line="480" w:lineRule="auto"/>
        <w:ind w:left="720" w:firstLine="720"/>
        <w:jc w:val="both"/>
        <w:outlineLvl w:val="0"/>
        <w:rPr>
          <w:rFonts w:ascii="Book Antiqua" w:eastAsia="Book Antiqua" w:hAnsi="Book Antiqua" w:cs="Book Antiqua"/>
          <w:iCs/>
          <w:noProof/>
          <w:szCs w:val="24"/>
          <w:u w:val="single"/>
          <w:lang w:val="es-ES_tradnl"/>
        </w:rPr>
      </w:pPr>
      <w:r w:rsidRPr="00C2146E">
        <w:rPr>
          <w:rFonts w:ascii="Book Antiqua" w:eastAsia="Book Antiqua" w:hAnsi="Book Antiqua" w:cs="Book Antiqua"/>
          <w:iCs/>
          <w:noProof/>
          <w:szCs w:val="24"/>
          <w:u w:val="single"/>
          <w:lang w:val="es-ES_tradnl"/>
        </w:rPr>
        <w:t>…</w:t>
      </w:r>
    </w:p>
    <w:p w:rsidR="00FB0422" w:rsidRPr="00C2146E" w:rsidRDefault="00FB0422" w:rsidP="00FB0422">
      <w:pPr>
        <w:widowControl w:val="0"/>
        <w:spacing w:line="480" w:lineRule="auto"/>
        <w:ind w:left="2160" w:hanging="630"/>
        <w:jc w:val="both"/>
        <w:outlineLvl w:val="2"/>
        <w:rPr>
          <w:rFonts w:ascii="Book Antiqua" w:hAnsi="Book Antiqua"/>
          <w:i/>
          <w:iCs/>
          <w:noProof/>
          <w:szCs w:val="24"/>
          <w:u w:val="single"/>
          <w:lang w:val="es-ES"/>
        </w:rPr>
      </w:pPr>
      <w:r w:rsidRPr="00C2146E">
        <w:rPr>
          <w:rFonts w:ascii="Book Antiqua" w:eastAsia="Book Antiqua" w:hAnsi="Book Antiqua" w:cs="Book Antiqua"/>
          <w:noProof/>
          <w:szCs w:val="24"/>
          <w:u w:val="single"/>
          <w:lang w:val="es-ES"/>
        </w:rPr>
        <w:t>(D)</w:t>
      </w:r>
      <w:r w:rsidRPr="00C2146E">
        <w:rPr>
          <w:rFonts w:ascii="Book Antiqua" w:eastAsia="Book Antiqua" w:hAnsi="Book Antiqua" w:cs="Book Antiqua"/>
          <w:noProof/>
          <w:szCs w:val="24"/>
          <w:u w:val="single"/>
          <w:lang w:val="es-ES"/>
        </w:rPr>
        <w:tab/>
      </w:r>
      <w:r w:rsidRPr="00C2146E">
        <w:rPr>
          <w:rFonts w:ascii="Book Antiqua" w:hAnsi="Book Antiqua"/>
          <w:noProof/>
          <w:szCs w:val="24"/>
          <w:u w:val="single"/>
          <w:lang w:val="es-ES"/>
        </w:rPr>
        <w:t>Para años comenzados después del 31 de diciembre de 2018, el individuo podrá reclamar todos los gastos ordinarios y necesarios de su industria o negocio reclamados para determinar el ingreso neto sujeto a la contribución normal dispuesta en la Sección 1021.01</w:t>
      </w:r>
      <w:r w:rsidRPr="00C2146E">
        <w:rPr>
          <w:rFonts w:ascii="Book Antiqua" w:hAnsi="Book Antiqua"/>
          <w:iCs/>
          <w:noProof/>
          <w:szCs w:val="24"/>
          <w:u w:val="single"/>
          <w:lang w:val="es-ES"/>
        </w:rPr>
        <w:t>, siempre y cuando incluya junto a</w:t>
      </w:r>
      <w:r w:rsidRPr="00C2146E">
        <w:rPr>
          <w:rFonts w:ascii="Book Antiqua" w:hAnsi="Book Antiqua"/>
          <w:noProof/>
          <w:szCs w:val="24"/>
          <w:u w:val="single"/>
          <w:lang w:val="es-ES"/>
        </w:rPr>
        <w:t xml:space="preserve"> su planilla de contribución sobre ingresos un lnforme de Procedimientos Previamente Acordados (Agreed Upon Procedures) o Informe de Cumplimiento (Compliance Attestation) preparado por un Contador Público Autorizado (CPA) con licencia vigente en Puerto Rico, que certifique que los gastos reclamados son gastos ordinarios y necesarios para generar el ingreso por cuenta propia.  </w:t>
      </w:r>
      <w:r w:rsidRPr="00C2146E">
        <w:rPr>
          <w:rFonts w:ascii="Book Antiqua" w:hAnsi="Book Antiqua"/>
          <w:iCs/>
          <w:noProof/>
          <w:szCs w:val="24"/>
          <w:u w:val="single"/>
          <w:lang w:val="es-ES"/>
        </w:rPr>
        <w:t xml:space="preserve">El Secretario, en conjunto con el Colegio de Contadores Públicos Autorizados ade Puerto Rico, </w:t>
      </w:r>
      <w:r w:rsidRPr="00C2146E">
        <w:rPr>
          <w:rFonts w:ascii="Book Antiqua" w:hAnsi="Book Antiqua"/>
          <w:iCs/>
          <w:szCs w:val="24"/>
          <w:u w:val="single"/>
          <w:lang w:val="es-ES"/>
        </w:rPr>
        <w:t>entidad creada bajo la Ley Núm. 75 de 31 de mayo de 1973, responsable de velar por la reglamentación y calidad de la profesión de CPA, en cumplimiento con los estándares de auditoría y atestiguamiento aplicables a los anejos de información suplementaria requeridos por este apartado (b)</w:t>
      </w:r>
      <w:r w:rsidRPr="00C2146E">
        <w:rPr>
          <w:rFonts w:ascii="Book Antiqua" w:hAnsi="Book Antiqua"/>
          <w:iCs/>
          <w:noProof/>
          <w:szCs w:val="24"/>
          <w:u w:val="single"/>
          <w:lang w:val="es-ES"/>
        </w:rPr>
        <w:t xml:space="preserve"> establecerá mediante reglamento, determinación administrativa, carta circular o boletín informativo de carácter general el contenido y los procedimientos que deberá seguir el CPA en la preparación de dichos informes. </w:t>
      </w:r>
      <w:r w:rsidRPr="00C2146E">
        <w:rPr>
          <w:rFonts w:ascii="Book Antiqua" w:hAnsi="Book Antiqua"/>
          <w:i/>
          <w:iCs/>
          <w:noProof/>
          <w:szCs w:val="24"/>
          <w:u w:val="single"/>
          <w:lang w:val="es-ES"/>
        </w:rPr>
        <w:t>Disponiéndose que, en el caso de individuos cuyo volumen de negocios sea menor de setecientos c</w:t>
      </w:r>
      <w:r w:rsidR="00571DFB" w:rsidRPr="00C2146E">
        <w:rPr>
          <w:rFonts w:ascii="Book Antiqua" w:hAnsi="Book Antiqua"/>
          <w:i/>
          <w:iCs/>
          <w:noProof/>
          <w:szCs w:val="24"/>
          <w:u w:val="single"/>
          <w:lang w:val="es-ES"/>
        </w:rPr>
        <w:t xml:space="preserve">incuenta mil (750,000) dolares </w:t>
      </w:r>
      <w:r w:rsidRPr="00C2146E">
        <w:rPr>
          <w:rFonts w:ascii="Book Antiqua" w:hAnsi="Book Antiqua"/>
          <w:i/>
          <w:iCs/>
          <w:noProof/>
          <w:szCs w:val="24"/>
          <w:u w:val="single"/>
          <w:lang w:val="es-ES"/>
        </w:rPr>
        <w:t xml:space="preserve"> podrán, para cumplir el requisito establecido en este inciso, optar por someter junto a su planilla una certificación firmada por un Contador-Especialista en Planillas que cumpla con los requisitos dispuestos en la Seccion 6074.01 de este Código, en lugar del </w:t>
      </w:r>
      <w:r w:rsidRPr="00C2146E">
        <w:rPr>
          <w:rFonts w:ascii="Book Antiqua" w:hAnsi="Book Antiqua"/>
          <w:i/>
          <w:noProof/>
          <w:szCs w:val="24"/>
          <w:u w:val="single"/>
          <w:lang w:val="es-ES"/>
        </w:rPr>
        <w:t xml:space="preserve">lnforme de Procedimientos Previamente Acordados o Informe de Cumplimiento </w:t>
      </w:r>
      <w:r w:rsidR="00AB1C51" w:rsidRPr="00C2146E">
        <w:rPr>
          <w:rFonts w:ascii="Book Antiqua" w:hAnsi="Book Antiqua"/>
          <w:i/>
          <w:noProof/>
          <w:szCs w:val="24"/>
          <w:u w:val="single"/>
          <w:lang w:val="es-ES"/>
        </w:rPr>
        <w:t xml:space="preserve">preparado por </w:t>
      </w:r>
      <w:r w:rsidRPr="00C2146E">
        <w:rPr>
          <w:rFonts w:ascii="Book Antiqua" w:hAnsi="Book Antiqua"/>
          <w:i/>
          <w:iCs/>
          <w:noProof/>
          <w:szCs w:val="24"/>
          <w:u w:val="single"/>
          <w:lang w:val="es-ES"/>
        </w:rPr>
        <w:t>el CPA.</w:t>
      </w:r>
      <w:r w:rsidR="00AB1C51" w:rsidRPr="00C2146E">
        <w:rPr>
          <w:rFonts w:ascii="Book Antiqua" w:hAnsi="Book Antiqua"/>
          <w:i/>
          <w:iCs/>
          <w:noProof/>
          <w:szCs w:val="24"/>
          <w:u w:val="single"/>
          <w:lang w:val="es-ES"/>
        </w:rPr>
        <w:t xml:space="preserve">  No obstante, la cantidad máxima que el Contrador-Especialista podrá certificar no excederá del veinticinco (25) por ciento de dicho volumen de negocio.</w:t>
      </w:r>
    </w:p>
    <w:p w:rsidR="00FB0422" w:rsidRPr="00C2146E" w:rsidRDefault="00FB0422" w:rsidP="00FB0422">
      <w:pPr>
        <w:widowControl w:val="0"/>
        <w:spacing w:line="480" w:lineRule="auto"/>
        <w:ind w:left="2160" w:hanging="720"/>
        <w:jc w:val="both"/>
        <w:outlineLvl w:val="2"/>
        <w:rPr>
          <w:rFonts w:ascii="Book Antiqua" w:hAnsi="Book Antiqua"/>
          <w:i/>
          <w:iCs/>
          <w:noProof/>
          <w:szCs w:val="24"/>
          <w:u w:val="single"/>
          <w:lang w:val="es-ES"/>
        </w:rPr>
      </w:pPr>
      <w:r w:rsidRPr="00C2146E">
        <w:rPr>
          <w:rFonts w:ascii="Book Antiqua" w:eastAsia="Book Antiqua" w:hAnsi="Book Antiqua" w:cs="Book Antiqua"/>
          <w:noProof/>
          <w:szCs w:val="24"/>
          <w:u w:val="single"/>
          <w:lang w:val="es-ES"/>
        </w:rPr>
        <w:t>(E)…</w:t>
      </w:r>
    </w:p>
    <w:p w:rsidR="00C6334C" w:rsidRPr="00C2146E" w:rsidRDefault="00C6334C" w:rsidP="00C6334C">
      <w:pPr>
        <w:widowControl w:val="0"/>
        <w:spacing w:line="480" w:lineRule="auto"/>
        <w:ind w:left="720" w:firstLine="720"/>
        <w:jc w:val="both"/>
        <w:outlineLvl w:val="0"/>
        <w:rPr>
          <w:rFonts w:ascii="Book Antiqua" w:eastAsia="Book Antiqua" w:hAnsi="Book Antiqua" w:cs="Book Antiqua"/>
          <w:i/>
          <w:noProof/>
          <w:szCs w:val="24"/>
          <w:u w:val="single"/>
          <w:lang w:val="es-ES"/>
        </w:rPr>
      </w:pPr>
      <w:r w:rsidRPr="00C2146E">
        <w:rPr>
          <w:rFonts w:ascii="Book Antiqua" w:eastAsia="Book Antiqua" w:hAnsi="Book Antiqua" w:cs="Book Antiqua"/>
          <w:iCs/>
          <w:noProof/>
          <w:szCs w:val="24"/>
          <w:u w:val="single"/>
          <w:lang w:val="es-ES"/>
        </w:rPr>
        <w:t>(F)</w:t>
      </w:r>
      <w:r w:rsidRPr="00C2146E">
        <w:rPr>
          <w:rFonts w:ascii="Book Antiqua" w:eastAsia="Book Antiqua" w:hAnsi="Book Antiqua" w:cs="Book Antiqua"/>
          <w:iCs/>
          <w:noProof/>
          <w:szCs w:val="24"/>
          <w:u w:val="single"/>
          <w:lang w:val="es-ES"/>
        </w:rPr>
        <w:tab/>
        <w:t>Para años contributivos comenzados después del 31 de diciembre de 2018, las disposiciones de esta Sección no serán aplicables a aquellos contribuyentes cuya única fuente de ingresos provenga de salarios informados en un Comprobante de Retención</w:t>
      </w:r>
      <w:r w:rsidRPr="00C2146E">
        <w:rPr>
          <w:rFonts w:ascii="Book Antiqua" w:eastAsia="Book Antiqua" w:hAnsi="Book Antiqua" w:cs="Book Antiqua"/>
          <w:i/>
          <w:iCs/>
          <w:noProof/>
          <w:szCs w:val="24"/>
          <w:u w:val="single"/>
          <w:lang w:val="es-ES"/>
        </w:rPr>
        <w:t xml:space="preserve"> </w:t>
      </w:r>
      <w:r w:rsidRPr="00C2146E">
        <w:rPr>
          <w:rFonts w:ascii="Book Antiqua" w:eastAsia="Book Antiqua" w:hAnsi="Book Antiqua" w:cs="Book Antiqua"/>
          <w:i/>
          <w:noProof/>
          <w:szCs w:val="24"/>
          <w:u w:val="single"/>
          <w:lang w:val="es-ES"/>
        </w:rPr>
        <w:t xml:space="preserve">o pensiones sujetas a la exención provista en los incisos (A) y (B) del párrafo (13) </w:t>
      </w:r>
      <w:r w:rsidR="00A619CF" w:rsidRPr="00C2146E">
        <w:rPr>
          <w:rFonts w:ascii="Book Antiqua" w:eastAsia="Book Antiqua" w:hAnsi="Book Antiqua" w:cs="Book Antiqua"/>
          <w:i/>
          <w:noProof/>
          <w:szCs w:val="24"/>
          <w:u w:val="single"/>
          <w:lang w:val="es-ES"/>
        </w:rPr>
        <w:t xml:space="preserve">y el párrafo (14) </w:t>
      </w:r>
      <w:r w:rsidRPr="00C2146E">
        <w:rPr>
          <w:rFonts w:ascii="Book Antiqua" w:eastAsia="Book Antiqua" w:hAnsi="Book Antiqua" w:cs="Book Antiqua"/>
          <w:i/>
          <w:noProof/>
          <w:szCs w:val="24"/>
          <w:u w:val="single"/>
          <w:lang w:val="es-ES"/>
        </w:rPr>
        <w:t>del apar</w:t>
      </w:r>
      <w:r w:rsidR="008A50C8" w:rsidRPr="00C2146E">
        <w:rPr>
          <w:rFonts w:ascii="Book Antiqua" w:eastAsia="Book Antiqua" w:hAnsi="Book Antiqua" w:cs="Book Antiqua"/>
          <w:i/>
          <w:noProof/>
          <w:szCs w:val="24"/>
          <w:u w:val="single"/>
          <w:lang w:val="es-ES"/>
        </w:rPr>
        <w:t>tado (a) de la Sección 1031.02.</w:t>
      </w:r>
    </w:p>
    <w:p w:rsidR="008A50C8" w:rsidRPr="00C2146E" w:rsidRDefault="008A50C8" w:rsidP="008A50C8">
      <w:pPr>
        <w:widowControl w:val="0"/>
        <w:spacing w:line="480" w:lineRule="auto"/>
        <w:jc w:val="both"/>
        <w:outlineLvl w:val="0"/>
        <w:rPr>
          <w:rFonts w:ascii="Book Antiqua" w:eastAsia="Book Antiqua" w:hAnsi="Book Antiqua" w:cs="Book Antiqua"/>
          <w:iCs/>
          <w:noProof/>
          <w:szCs w:val="24"/>
          <w:u w:val="single"/>
          <w:lang w:val="es-ES"/>
        </w:rPr>
      </w:pPr>
      <w:r w:rsidRPr="00C2146E">
        <w:rPr>
          <w:rFonts w:ascii="Book Antiqua" w:eastAsia="Book Antiqua" w:hAnsi="Book Antiqua" w:cs="Book Antiqua"/>
          <w:iCs/>
          <w:noProof/>
          <w:szCs w:val="24"/>
          <w:lang w:val="es-ES"/>
        </w:rPr>
        <w:tab/>
      </w:r>
      <w:r w:rsidRPr="00C2146E">
        <w:rPr>
          <w:rFonts w:ascii="Book Antiqua" w:eastAsia="Book Antiqua" w:hAnsi="Book Antiqua" w:cs="Book Antiqua"/>
          <w:iCs/>
          <w:noProof/>
          <w:szCs w:val="24"/>
          <w:u w:val="single"/>
          <w:lang w:val="es-ES"/>
        </w:rPr>
        <w:t>…”</w:t>
      </w:r>
    </w:p>
    <w:p w:rsidR="00A619CF" w:rsidRPr="00C2146E" w:rsidRDefault="00A619CF" w:rsidP="00A619CF">
      <w:pPr>
        <w:widowControl w:val="0"/>
        <w:spacing w:line="480" w:lineRule="auto"/>
        <w:ind w:firstLine="720"/>
        <w:jc w:val="both"/>
        <w:outlineLvl w:val="0"/>
        <w:rPr>
          <w:rFonts w:ascii="Book Antiqua" w:eastAsia="Book Antiqua" w:hAnsi="Book Antiqua" w:cs="Book Antiqua"/>
          <w:i/>
          <w:iCs/>
          <w:noProof/>
          <w:szCs w:val="24"/>
          <w:u w:val="single"/>
          <w:lang w:val="es-ES_tradnl"/>
        </w:rPr>
      </w:pPr>
      <w:r w:rsidRPr="00C2146E">
        <w:rPr>
          <w:rFonts w:ascii="Book Antiqua" w:eastAsia="Book Antiqua" w:hAnsi="Book Antiqua"/>
          <w:i/>
          <w:u w:val="single"/>
          <w:lang w:val="es-ES_tradnl"/>
        </w:rPr>
        <w:t xml:space="preserve">Artículo </w:t>
      </w:r>
      <w:r w:rsidR="00D04F2F">
        <w:rPr>
          <w:rFonts w:ascii="Book Antiqua" w:eastAsia="Book Antiqua" w:hAnsi="Book Antiqua" w:cs="Book Antiqua"/>
          <w:i/>
          <w:iCs/>
          <w:noProof/>
          <w:szCs w:val="24"/>
          <w:u w:val="single"/>
          <w:lang w:val="es-ES_tradnl"/>
        </w:rPr>
        <w:t>8</w:t>
      </w:r>
      <w:r w:rsidRPr="00C2146E">
        <w:rPr>
          <w:rFonts w:ascii="Book Antiqua" w:eastAsia="Book Antiqua" w:hAnsi="Book Antiqua" w:cs="Book Antiqua"/>
          <w:i/>
          <w:iCs/>
          <w:noProof/>
          <w:szCs w:val="24"/>
          <w:u w:val="single"/>
          <w:lang w:val="es-ES_tradnl"/>
        </w:rPr>
        <w:t xml:space="preserve">.- Se enmienda el apartado (b) de la Sección 1021.06 de la Ley 1-2011, según enmendada, </w:t>
      </w:r>
      <w:r w:rsidRPr="00C2146E">
        <w:rPr>
          <w:rFonts w:ascii="Book Antiqua" w:eastAsia="Book Antiqua" w:hAnsi="Book Antiqua" w:cs="Arial"/>
          <w:i/>
          <w:iCs/>
          <w:noProof/>
          <w:szCs w:val="24"/>
          <w:u w:val="single"/>
          <w:lang w:val="es-ES_tradnl"/>
        </w:rPr>
        <w:t xml:space="preserve">conocida como “Código de Rentas Internas para un Nuevo Puerto Rico”, </w:t>
      </w:r>
      <w:r w:rsidRPr="00C2146E">
        <w:rPr>
          <w:rFonts w:ascii="Book Antiqua" w:eastAsia="Book Antiqua" w:hAnsi="Book Antiqua" w:cs="Book Antiqua"/>
          <w:i/>
          <w:iCs/>
          <w:noProof/>
          <w:szCs w:val="24"/>
          <w:u w:val="single"/>
          <w:lang w:val="es-ES_tradnl"/>
        </w:rPr>
        <w:t>para que lea como sigue:</w:t>
      </w:r>
    </w:p>
    <w:p w:rsidR="00A619CF" w:rsidRPr="00C2146E" w:rsidRDefault="00A619CF" w:rsidP="00A619CF">
      <w:pPr>
        <w:widowControl w:val="0"/>
        <w:spacing w:line="480" w:lineRule="auto"/>
        <w:ind w:firstLine="720"/>
        <w:jc w:val="both"/>
        <w:outlineLvl w:val="0"/>
        <w:rPr>
          <w:rFonts w:ascii="Book Antiqua" w:eastAsia="Book Antiqua" w:hAnsi="Book Antiqua" w:cs="Book Antiqua"/>
          <w:iCs/>
          <w:noProof/>
          <w:szCs w:val="24"/>
          <w:u w:val="single"/>
          <w:lang w:val="es-ES_tradnl"/>
        </w:rPr>
      </w:pPr>
      <w:r w:rsidRPr="00C2146E">
        <w:rPr>
          <w:rFonts w:ascii="Book Antiqua" w:eastAsia="Book Antiqua" w:hAnsi="Book Antiqua" w:cs="Book Antiqua"/>
          <w:iCs/>
          <w:noProof/>
          <w:szCs w:val="24"/>
          <w:u w:val="single"/>
          <w:lang w:val="es-ES_tradnl"/>
        </w:rPr>
        <w:t>“Sección 1021.06. — Contribución Opcional a individuos que llevan a cabo industria o negocio por cuenta propia. —</w:t>
      </w:r>
    </w:p>
    <w:p w:rsidR="00A619CF" w:rsidRPr="00C2146E" w:rsidRDefault="00A619CF" w:rsidP="00D93DD7">
      <w:pPr>
        <w:pStyle w:val="ListParagraph"/>
        <w:widowControl w:val="0"/>
        <w:numPr>
          <w:ilvl w:val="0"/>
          <w:numId w:val="50"/>
        </w:numPr>
        <w:spacing w:line="480" w:lineRule="auto"/>
        <w:jc w:val="both"/>
        <w:outlineLvl w:val="0"/>
        <w:rPr>
          <w:rFonts w:ascii="Book Antiqua" w:eastAsia="Book Antiqua" w:hAnsi="Book Antiqua" w:cs="Book Antiqua"/>
          <w:iCs/>
          <w:noProof/>
          <w:szCs w:val="24"/>
          <w:u w:val="single"/>
          <w:lang w:val="es-ES_tradnl"/>
        </w:rPr>
      </w:pPr>
      <w:r w:rsidRPr="00C2146E">
        <w:rPr>
          <w:rFonts w:ascii="Book Antiqua" w:eastAsia="Book Antiqua" w:hAnsi="Book Antiqua" w:cs="Book Antiqua"/>
          <w:iCs/>
          <w:noProof/>
          <w:szCs w:val="24"/>
          <w:u w:val="single"/>
          <w:lang w:val="es-ES_tradnl"/>
        </w:rPr>
        <w:t>…</w:t>
      </w:r>
    </w:p>
    <w:p w:rsidR="00A619CF" w:rsidRPr="00C2146E" w:rsidRDefault="00A619CF" w:rsidP="00D93DD7">
      <w:pPr>
        <w:pStyle w:val="ListParagraph"/>
        <w:widowControl w:val="0"/>
        <w:numPr>
          <w:ilvl w:val="0"/>
          <w:numId w:val="50"/>
        </w:numPr>
        <w:spacing w:line="480" w:lineRule="auto"/>
        <w:jc w:val="both"/>
        <w:outlineLvl w:val="0"/>
        <w:rPr>
          <w:rFonts w:ascii="Book Antiqua" w:eastAsia="Book Antiqua" w:hAnsi="Book Antiqua" w:cs="Book Antiqua"/>
          <w:iCs/>
          <w:noProof/>
          <w:szCs w:val="24"/>
          <w:u w:val="single"/>
          <w:lang w:val="es-ES_tradnl"/>
        </w:rPr>
      </w:pPr>
      <w:r w:rsidRPr="00C2146E">
        <w:rPr>
          <w:rFonts w:ascii="Book Antiqua" w:eastAsia="Book Antiqua" w:hAnsi="Book Antiqua" w:cs="Book Antiqua"/>
          <w:iCs/>
          <w:noProof/>
          <w:szCs w:val="24"/>
          <w:u w:val="single"/>
          <w:lang w:val="es-ES_tradnl"/>
        </w:rPr>
        <w:t>El individuo podrá, a opción de éste, acogerse a la contribución dispuesta en el apartado (a) de esta Sección, en lugar de otra contribución dispuesta por este Subtítulo, siempre y cuando se cumplan con los siguientes requisitos:</w:t>
      </w:r>
    </w:p>
    <w:p w:rsidR="00A619CF" w:rsidRPr="00C2146E" w:rsidRDefault="00A619CF" w:rsidP="00D93DD7">
      <w:pPr>
        <w:pStyle w:val="ListParagraph"/>
        <w:widowControl w:val="0"/>
        <w:numPr>
          <w:ilvl w:val="0"/>
          <w:numId w:val="51"/>
        </w:numPr>
        <w:spacing w:line="480" w:lineRule="auto"/>
        <w:jc w:val="both"/>
        <w:outlineLvl w:val="0"/>
        <w:rPr>
          <w:rFonts w:ascii="Book Antiqua" w:eastAsia="Book Antiqua" w:hAnsi="Book Antiqua" w:cs="Book Antiqua"/>
          <w:iCs/>
          <w:noProof/>
          <w:szCs w:val="24"/>
          <w:u w:val="single"/>
          <w:lang w:val="es-ES_tradnl"/>
        </w:rPr>
      </w:pPr>
      <w:r w:rsidRPr="00C2146E">
        <w:rPr>
          <w:rFonts w:ascii="Book Antiqua" w:eastAsia="Book Antiqua" w:hAnsi="Book Antiqua" w:cs="Book Antiqua"/>
          <w:iCs/>
          <w:noProof/>
          <w:szCs w:val="24"/>
          <w:u w:val="single"/>
          <w:lang w:val="es-ES_tradnl"/>
        </w:rPr>
        <w:t xml:space="preserve">El total de ingreso bruto del contribuyente para el año contributivo en el cual opta tributar bajo lo dispuesto en el apartado (a) de esta Sección, proviene sustancialmente de ingresos por concepto de servicios prestados, sujetos a la retención en el origen dispuesta en la Sección 1062.03; </w:t>
      </w:r>
      <w:r w:rsidRPr="00C2146E">
        <w:rPr>
          <w:rFonts w:ascii="Book Antiqua" w:eastAsia="Book Antiqua" w:hAnsi="Book Antiqua" w:cs="Book Antiqua"/>
          <w:i/>
          <w:noProof/>
          <w:szCs w:val="24"/>
          <w:u w:val="single"/>
          <w:lang w:val="es-ES_tradnl"/>
        </w:rPr>
        <w:t>y</w:t>
      </w:r>
    </w:p>
    <w:p w:rsidR="00A619CF" w:rsidRPr="00C2146E" w:rsidRDefault="00A619CF" w:rsidP="00A619CF">
      <w:pPr>
        <w:pStyle w:val="ListParagraph"/>
        <w:widowControl w:val="0"/>
        <w:spacing w:line="480" w:lineRule="auto"/>
        <w:ind w:left="1440"/>
        <w:jc w:val="both"/>
        <w:outlineLvl w:val="0"/>
        <w:rPr>
          <w:rFonts w:ascii="Book Antiqua" w:eastAsia="Book Antiqua" w:hAnsi="Book Antiqua" w:cs="Book Antiqua"/>
          <w:iCs/>
          <w:strike/>
          <w:noProof/>
          <w:szCs w:val="24"/>
          <w:u w:val="single"/>
          <w:lang w:val="es-ES_tradnl"/>
        </w:rPr>
      </w:pPr>
      <w:r w:rsidRPr="00C2146E">
        <w:rPr>
          <w:rFonts w:ascii="Book Antiqua" w:eastAsia="Book Antiqua" w:hAnsi="Book Antiqua" w:cs="Book Antiqua"/>
          <w:iCs/>
          <w:strike/>
          <w:noProof/>
          <w:szCs w:val="24"/>
          <w:u w:val="single"/>
          <w:lang w:val="es-ES_tradnl"/>
        </w:rPr>
        <w:t>(2)Todo el ingreso bruto devengado durante el año contributivo fue debidamente incluido en una declaración informativa, según lo dispuesto en la Sección 1062.03(i); y</w:t>
      </w:r>
    </w:p>
    <w:p w:rsidR="00A619CF" w:rsidRPr="00C2146E" w:rsidRDefault="00A619CF" w:rsidP="00A619CF">
      <w:pPr>
        <w:widowControl w:val="0"/>
        <w:spacing w:line="480" w:lineRule="auto"/>
        <w:ind w:left="1080"/>
        <w:jc w:val="both"/>
        <w:outlineLvl w:val="0"/>
        <w:rPr>
          <w:rFonts w:ascii="Book Antiqua" w:eastAsia="Book Antiqua" w:hAnsi="Book Antiqua" w:cs="Book Antiqua"/>
          <w:iCs/>
          <w:noProof/>
          <w:szCs w:val="24"/>
          <w:u w:val="single"/>
          <w:lang w:val="es-ES_tradnl"/>
        </w:rPr>
      </w:pPr>
      <w:r w:rsidRPr="00C2146E">
        <w:rPr>
          <w:rFonts w:ascii="Book Antiqua" w:eastAsia="Book Antiqua" w:hAnsi="Book Antiqua" w:cs="Book Antiqua"/>
          <w:i/>
          <w:noProof/>
          <w:szCs w:val="24"/>
          <w:u w:val="single"/>
          <w:lang w:val="es-ES_tradnl"/>
        </w:rPr>
        <w:t xml:space="preserve">(2) </w:t>
      </w:r>
      <w:r w:rsidRPr="00C2146E">
        <w:rPr>
          <w:rFonts w:ascii="Book Antiqua" w:eastAsia="Book Antiqua" w:hAnsi="Book Antiqua" w:cs="Book Antiqua"/>
          <w:iCs/>
          <w:noProof/>
          <w:szCs w:val="24"/>
          <w:u w:val="single"/>
          <w:lang w:val="es-ES_tradnl"/>
        </w:rPr>
        <w:t xml:space="preserve"> </w:t>
      </w:r>
      <w:r w:rsidRPr="00C2146E">
        <w:rPr>
          <w:rFonts w:ascii="Book Antiqua" w:eastAsia="Book Antiqua" w:hAnsi="Book Antiqua" w:cs="Book Antiqua"/>
          <w:iCs/>
          <w:strike/>
          <w:noProof/>
          <w:szCs w:val="24"/>
          <w:u w:val="single"/>
          <w:lang w:val="es-ES_tradnl"/>
        </w:rPr>
        <w:t>(3)</w:t>
      </w:r>
      <w:r w:rsidRPr="00C2146E">
        <w:rPr>
          <w:rFonts w:ascii="Book Antiqua" w:eastAsia="Book Antiqua" w:hAnsi="Book Antiqua" w:cs="Book Antiqua"/>
          <w:iCs/>
          <w:noProof/>
          <w:szCs w:val="24"/>
          <w:u w:val="single"/>
          <w:lang w:val="es-ES_tradnl"/>
        </w:rPr>
        <w:t xml:space="preserve"> El total de ingreso bruto devengado estuvo sujeto a la retención en el origen dispuesta en la Sección 1062.03 o al pago estimado dispuesto en la Sección 1061.20.</w:t>
      </w:r>
    </w:p>
    <w:p w:rsidR="00A619CF" w:rsidRPr="00C2146E" w:rsidRDefault="00A619CF" w:rsidP="00D93DD7">
      <w:pPr>
        <w:pStyle w:val="ListParagraph"/>
        <w:widowControl w:val="0"/>
        <w:numPr>
          <w:ilvl w:val="0"/>
          <w:numId w:val="50"/>
        </w:numPr>
        <w:spacing w:line="480" w:lineRule="auto"/>
        <w:jc w:val="both"/>
        <w:outlineLvl w:val="0"/>
        <w:rPr>
          <w:rFonts w:ascii="Book Antiqua" w:eastAsia="Book Antiqua" w:hAnsi="Book Antiqua" w:cs="Book Antiqua"/>
          <w:iCs/>
          <w:noProof/>
          <w:szCs w:val="24"/>
          <w:u w:val="single"/>
          <w:lang w:val="es-ES_tradnl"/>
        </w:rPr>
      </w:pPr>
      <w:r w:rsidRPr="00C2146E">
        <w:rPr>
          <w:rFonts w:ascii="Book Antiqua" w:eastAsia="Book Antiqua" w:hAnsi="Book Antiqua" w:cs="Book Antiqua"/>
          <w:iCs/>
          <w:noProof/>
          <w:szCs w:val="24"/>
          <w:u w:val="single"/>
          <w:lang w:val="es-ES_tradnl"/>
        </w:rPr>
        <w:t>…</w:t>
      </w:r>
    </w:p>
    <w:p w:rsidR="00C6334C" w:rsidRPr="00C2146E" w:rsidRDefault="00D04F2F" w:rsidP="00C6334C">
      <w:pPr>
        <w:widowControl w:val="0"/>
        <w:spacing w:line="480" w:lineRule="auto"/>
        <w:ind w:firstLine="720"/>
        <w:jc w:val="both"/>
        <w:outlineLvl w:val="0"/>
        <w:rPr>
          <w:rFonts w:ascii="Book Antiqua" w:eastAsia="Book Antiqua" w:hAnsi="Book Antiqua" w:cs="Book Antiqua"/>
          <w:i/>
          <w:noProof/>
          <w:szCs w:val="24"/>
          <w:u w:val="single"/>
          <w:lang w:val="es-ES_tradnl"/>
        </w:rPr>
      </w:pPr>
      <w:r>
        <w:rPr>
          <w:rFonts w:ascii="Book Antiqua" w:eastAsia="Book Antiqua" w:hAnsi="Book Antiqua" w:cs="Book Antiqua"/>
          <w:i/>
          <w:noProof/>
          <w:szCs w:val="24"/>
          <w:u w:val="single"/>
          <w:lang w:val="es-ES_tradnl"/>
        </w:rPr>
        <w:t>Artículo 9</w:t>
      </w:r>
      <w:r w:rsidR="00C6334C" w:rsidRPr="00C2146E">
        <w:rPr>
          <w:rFonts w:ascii="Book Antiqua" w:eastAsia="Book Antiqua" w:hAnsi="Book Antiqua" w:cs="Book Antiqua"/>
          <w:i/>
          <w:noProof/>
          <w:szCs w:val="24"/>
          <w:u w:val="single"/>
          <w:lang w:val="es-ES_tradnl"/>
        </w:rPr>
        <w:t xml:space="preserve">.-Se enmienda el apartado (b) de la Sección 1022.01 de la Ley 1-2011, según enmendada, </w:t>
      </w:r>
      <w:r w:rsidR="00C6334C" w:rsidRPr="00C2146E">
        <w:rPr>
          <w:rFonts w:ascii="Book Antiqua" w:eastAsia="Book Antiqua" w:hAnsi="Book Antiqua" w:cs="Arial"/>
          <w:i/>
          <w:iCs/>
          <w:noProof/>
          <w:szCs w:val="24"/>
          <w:u w:val="single"/>
          <w:lang w:val="es-ES_tradnl"/>
        </w:rPr>
        <w:t xml:space="preserve">conocida como “Código de Rentas Internas para un Nuevo Puerto Rico”, </w:t>
      </w:r>
      <w:r w:rsidR="00C6334C" w:rsidRPr="00C2146E">
        <w:rPr>
          <w:rFonts w:ascii="Book Antiqua" w:eastAsia="Book Antiqua" w:hAnsi="Book Antiqua" w:cs="Book Antiqua"/>
          <w:i/>
          <w:noProof/>
          <w:szCs w:val="24"/>
          <w:u w:val="single"/>
          <w:lang w:val="es-ES_tradnl"/>
        </w:rPr>
        <w:t>para que lea como sigue:</w:t>
      </w:r>
    </w:p>
    <w:p w:rsidR="00C6334C" w:rsidRPr="00C2146E" w:rsidRDefault="00C6334C" w:rsidP="00C6334C">
      <w:pPr>
        <w:widowControl w:val="0"/>
        <w:spacing w:line="480" w:lineRule="auto"/>
        <w:ind w:firstLine="720"/>
        <w:jc w:val="both"/>
        <w:outlineLvl w:val="1"/>
        <w:rPr>
          <w:rFonts w:ascii="Book Antiqua" w:eastAsia="Book Antiqua" w:hAnsi="Book Antiqua" w:cs="Book Antiqua"/>
          <w:i/>
          <w:noProof/>
          <w:szCs w:val="24"/>
          <w:u w:val="single"/>
          <w:lang w:val="es-ES_tradnl"/>
        </w:rPr>
      </w:pPr>
      <w:r w:rsidRPr="00C2146E">
        <w:rPr>
          <w:rFonts w:ascii="Book Antiqua" w:eastAsia="Book Antiqua" w:hAnsi="Book Antiqua" w:cs="Book Antiqua"/>
          <w:i/>
          <w:noProof/>
          <w:szCs w:val="24"/>
          <w:u w:val="single"/>
          <w:lang w:val="es-ES_tradnl"/>
        </w:rPr>
        <w:t>“</w:t>
      </w:r>
      <w:r w:rsidRPr="00C2146E">
        <w:rPr>
          <w:rFonts w:ascii="Book Antiqua" w:eastAsia="Book Antiqua" w:hAnsi="Book Antiqua" w:cs="Book Antiqua"/>
          <w:noProof/>
          <w:szCs w:val="24"/>
          <w:u w:val="single"/>
          <w:lang w:val="es-ES_tradnl"/>
        </w:rPr>
        <w:t>Sección 1022.01.-Contribución Normal a Corporaciones</w:t>
      </w:r>
      <w:r w:rsidRPr="00C2146E">
        <w:rPr>
          <w:rFonts w:ascii="Book Antiqua" w:eastAsia="Book Antiqua" w:hAnsi="Book Antiqua" w:cs="Book Antiqua"/>
          <w:i/>
          <w:noProof/>
          <w:szCs w:val="24"/>
          <w:u w:val="single"/>
          <w:lang w:val="es-ES_tradnl"/>
        </w:rPr>
        <w:t xml:space="preserve"> </w:t>
      </w:r>
    </w:p>
    <w:p w:rsidR="00C6334C" w:rsidRPr="00C2146E" w:rsidRDefault="00C6334C" w:rsidP="00C6334C">
      <w:pPr>
        <w:widowControl w:val="0"/>
        <w:spacing w:line="480" w:lineRule="auto"/>
        <w:ind w:firstLine="720"/>
        <w:jc w:val="both"/>
        <w:outlineLvl w:val="2"/>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(a)</w:t>
      </w:r>
      <w:r w:rsidRPr="00C2146E">
        <w:rPr>
          <w:rFonts w:ascii="Book Antiqua" w:eastAsia="Book Antiqua" w:hAnsi="Book Antiqua" w:cs="Book Antiqua"/>
          <w:noProof/>
          <w:szCs w:val="24"/>
          <w:u w:val="single"/>
          <w:lang w:val="es-ES_tradnl"/>
        </w:rPr>
        <w:tab/>
        <w:t>...</w:t>
      </w:r>
    </w:p>
    <w:p w:rsidR="00C6334C" w:rsidRPr="00C2146E" w:rsidRDefault="00C6334C" w:rsidP="00C6334C">
      <w:pPr>
        <w:widowControl w:val="0"/>
        <w:spacing w:line="480" w:lineRule="auto"/>
        <w:ind w:left="1440" w:hanging="720"/>
        <w:jc w:val="both"/>
        <w:outlineLvl w:val="2"/>
        <w:rPr>
          <w:rFonts w:ascii="Book Antiqua" w:eastAsia="Book Antiqua" w:hAnsi="Book Antiqua" w:cs="Book Antiqua"/>
          <w:i/>
          <w:strike/>
          <w:noProof/>
          <w:szCs w:val="24"/>
          <w:u w:val="single"/>
          <w:lang w:val="es-ES_tradnl"/>
        </w:rPr>
      </w:pPr>
      <w:r w:rsidRPr="00C2146E">
        <w:rPr>
          <w:rFonts w:ascii="Book Antiqua" w:eastAsia="Book Antiqua" w:hAnsi="Book Antiqua" w:cs="Book Antiqua"/>
          <w:noProof/>
          <w:szCs w:val="24"/>
          <w:u w:val="single"/>
          <w:lang w:val="es-ES_tradnl"/>
        </w:rPr>
        <w:t>(b)</w:t>
      </w:r>
      <w:r w:rsidRPr="00C2146E">
        <w:rPr>
          <w:rFonts w:ascii="Book Antiqua" w:eastAsia="Book Antiqua" w:hAnsi="Book Antiqua" w:cs="Book Antiqua"/>
          <w:noProof/>
          <w:szCs w:val="24"/>
          <w:u w:val="single"/>
          <w:lang w:val="es-ES_tradnl"/>
        </w:rPr>
        <w:tab/>
        <w:t>Imposición de la Contribución.-  Se impondrá, cobrará y pagará por cada año contributivo sobre el ingreso neto sujeto a contribución normal de toda corporación regular una contribución de veinte (20) por ciento del ingreso neto sujeto a contribución normal.  Disponiéndose que, para años contributivos comenzados después del 31 de diciembre de 2018, la contribución impuesta por esta Sección será reducida a dieciocho punto cinco (18.5) por ciento</w:t>
      </w:r>
      <w:r w:rsidRPr="00C2146E">
        <w:rPr>
          <w:rFonts w:ascii="Book Antiqua" w:eastAsia="Book Antiqua" w:hAnsi="Book Antiqua" w:cs="Book Antiqua"/>
          <w:i/>
          <w:iCs/>
          <w:noProof/>
          <w:szCs w:val="24"/>
          <w:u w:val="single"/>
          <w:lang w:val="es-ES_tradnl"/>
        </w:rPr>
        <w:t>.</w:t>
      </w:r>
      <w:r w:rsidR="008A50C8" w:rsidRPr="00C2146E">
        <w:rPr>
          <w:rFonts w:ascii="Book Antiqua" w:eastAsia="Book Antiqua" w:hAnsi="Book Antiqua" w:cs="Book Antiqua"/>
          <w:i/>
          <w:iCs/>
          <w:noProof/>
          <w:szCs w:val="24"/>
          <w:u w:val="single"/>
          <w:lang w:val="es-ES_tradnl"/>
        </w:rPr>
        <w:t xml:space="preserve"> </w:t>
      </w:r>
      <w:r w:rsidR="00306C74" w:rsidRPr="00C2146E">
        <w:rPr>
          <w:rFonts w:ascii="Book Antiqua" w:eastAsia="Book Antiqua" w:hAnsi="Book Antiqua" w:cs="Book Antiqua"/>
          <w:i/>
          <w:iCs/>
          <w:strike/>
          <w:noProof/>
          <w:szCs w:val="24"/>
          <w:u w:val="single"/>
          <w:lang w:val="es-ES_tradnl"/>
        </w:rPr>
        <w:t>, y:</w:t>
      </w:r>
    </w:p>
    <w:p w:rsidR="00C6334C" w:rsidRPr="00C2146E" w:rsidRDefault="00C6334C" w:rsidP="00C6334C">
      <w:pPr>
        <w:widowControl w:val="0"/>
        <w:spacing w:line="480" w:lineRule="auto"/>
        <w:ind w:left="1440" w:hanging="720"/>
        <w:jc w:val="both"/>
        <w:outlineLvl w:val="2"/>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(c) …”</w:t>
      </w:r>
    </w:p>
    <w:p w:rsidR="00FB0422" w:rsidRPr="00C2146E" w:rsidRDefault="00FB0422" w:rsidP="00FB0422">
      <w:pPr>
        <w:spacing w:line="480" w:lineRule="auto"/>
        <w:ind w:firstLine="720"/>
        <w:jc w:val="both"/>
        <w:rPr>
          <w:rFonts w:ascii="Book Antiqua" w:hAnsi="Book Antiqua" w:cs="Arial"/>
          <w:i/>
          <w:szCs w:val="24"/>
          <w:u w:val="single"/>
          <w:lang w:val="es-ES"/>
        </w:rPr>
      </w:pPr>
      <w:r w:rsidRPr="00C2146E">
        <w:rPr>
          <w:rFonts w:ascii="Book Antiqua" w:hAnsi="Book Antiqua" w:cs="Arial"/>
          <w:i/>
          <w:szCs w:val="24"/>
          <w:u w:val="single"/>
          <w:lang w:val="es-ES"/>
        </w:rPr>
        <w:t xml:space="preserve">Artículo </w:t>
      </w:r>
      <w:r w:rsidR="00D04F2F">
        <w:rPr>
          <w:rFonts w:ascii="Book Antiqua" w:hAnsi="Book Antiqua" w:cs="Arial"/>
          <w:i/>
          <w:szCs w:val="24"/>
          <w:u w:val="single"/>
          <w:lang w:val="es-ES"/>
        </w:rPr>
        <w:t>10</w:t>
      </w:r>
      <w:r w:rsidRPr="00C2146E">
        <w:rPr>
          <w:rFonts w:ascii="Book Antiqua" w:hAnsi="Book Antiqua" w:cs="Arial"/>
          <w:i/>
          <w:szCs w:val="24"/>
          <w:u w:val="single"/>
          <w:lang w:val="es-ES"/>
        </w:rPr>
        <w:t>- Se enmienda el apartado (b) de la Sección 1022.07 de la de la Ley 1-2011, según enmendada, conocida como “Código de Rentas Internas para Nuevo Puerto Rico”, para que lea como sigue:</w:t>
      </w:r>
    </w:p>
    <w:p w:rsidR="00FB0422" w:rsidRPr="00C2146E" w:rsidRDefault="00FB0422" w:rsidP="00FB0422">
      <w:pPr>
        <w:spacing w:line="480" w:lineRule="auto"/>
        <w:ind w:firstLine="720"/>
        <w:rPr>
          <w:rFonts w:ascii="Book Antiqua" w:hAnsi="Book Antiqua" w:cs="Arial"/>
          <w:szCs w:val="24"/>
          <w:u w:val="single"/>
          <w:lang w:val="es-ES"/>
        </w:rPr>
      </w:pPr>
      <w:r w:rsidRPr="00C2146E">
        <w:rPr>
          <w:rFonts w:ascii="Book Antiqua" w:hAnsi="Book Antiqua" w:cs="Arial"/>
          <w:szCs w:val="24"/>
          <w:u w:val="single"/>
          <w:lang w:val="es-ES"/>
        </w:rPr>
        <w:t>“Sección 1022.07-  Contribución Opcional a corporaciones que presten servicios.</w:t>
      </w:r>
    </w:p>
    <w:p w:rsidR="00FB0422" w:rsidRPr="00C2146E" w:rsidRDefault="00FB0422" w:rsidP="00FB0422">
      <w:pPr>
        <w:spacing w:line="480" w:lineRule="auto"/>
        <w:rPr>
          <w:rFonts w:ascii="Book Antiqua" w:hAnsi="Book Antiqua" w:cs="Arial"/>
          <w:szCs w:val="24"/>
          <w:u w:val="single"/>
          <w:lang w:val="es-ES"/>
        </w:rPr>
      </w:pPr>
      <w:r w:rsidRPr="00C2146E">
        <w:rPr>
          <w:rFonts w:ascii="Book Antiqua" w:hAnsi="Book Antiqua" w:cs="Arial"/>
          <w:szCs w:val="24"/>
          <w:lang w:val="es-ES"/>
        </w:rPr>
        <w:tab/>
      </w:r>
      <w:r w:rsidRPr="00C2146E">
        <w:rPr>
          <w:rFonts w:ascii="Book Antiqua" w:hAnsi="Book Antiqua" w:cs="Arial"/>
          <w:szCs w:val="24"/>
          <w:u w:val="single"/>
          <w:lang w:val="es-ES"/>
        </w:rPr>
        <w:t>(a)     …</w:t>
      </w:r>
    </w:p>
    <w:p w:rsidR="00FB0422" w:rsidRPr="00C2146E" w:rsidRDefault="00FB0422" w:rsidP="00FB0422">
      <w:pPr>
        <w:spacing w:line="480" w:lineRule="auto"/>
        <w:ind w:left="720" w:hanging="720"/>
        <w:jc w:val="both"/>
        <w:rPr>
          <w:rFonts w:ascii="Book Antiqua" w:hAnsi="Book Antiqua" w:cs="Arial"/>
          <w:szCs w:val="24"/>
          <w:u w:val="single"/>
          <w:lang w:val="es-ES"/>
        </w:rPr>
      </w:pPr>
      <w:r w:rsidRPr="00C2146E">
        <w:rPr>
          <w:rFonts w:ascii="Book Antiqua" w:hAnsi="Book Antiqua" w:cs="Arial"/>
          <w:szCs w:val="24"/>
          <w:lang w:val="es-ES"/>
        </w:rPr>
        <w:tab/>
      </w:r>
      <w:r w:rsidRPr="00C2146E">
        <w:rPr>
          <w:rFonts w:ascii="Book Antiqua" w:hAnsi="Book Antiqua" w:cs="Arial"/>
          <w:szCs w:val="24"/>
          <w:u w:val="single"/>
          <w:lang w:val="es-ES"/>
        </w:rPr>
        <w:t xml:space="preserve">(b)   La corporación podrá, a opción de ésta, acogerse a la contribución dispuesta en el apartado (a) de esta Sección, en lugar de </w:t>
      </w:r>
      <w:r w:rsidRPr="00C2146E">
        <w:rPr>
          <w:rFonts w:ascii="Book Antiqua" w:hAnsi="Book Antiqua" w:cs="Arial"/>
          <w:i/>
          <w:szCs w:val="24"/>
          <w:u w:val="single"/>
          <w:lang w:val="es-ES"/>
        </w:rPr>
        <w:t>las contribuciones dispuestas en las Secciones 1022.01, 1022.02 y 1022.03</w:t>
      </w:r>
      <w:r w:rsidRPr="00C2146E">
        <w:rPr>
          <w:rFonts w:ascii="Book Antiqua" w:hAnsi="Book Antiqua" w:cs="Arial"/>
          <w:szCs w:val="24"/>
          <w:u w:val="single"/>
          <w:lang w:val="es-ES"/>
        </w:rPr>
        <w:t xml:space="preserve"> </w:t>
      </w:r>
      <w:r w:rsidRPr="00C2146E">
        <w:rPr>
          <w:rFonts w:ascii="Book Antiqua" w:hAnsi="Book Antiqua" w:cs="Arial"/>
          <w:strike/>
          <w:szCs w:val="24"/>
          <w:u w:val="single"/>
          <w:lang w:val="es-ES"/>
        </w:rPr>
        <w:t>otra contribución dispuesta por esta Subtítulo</w:t>
      </w:r>
      <w:r w:rsidRPr="00C2146E">
        <w:rPr>
          <w:rFonts w:ascii="Book Antiqua" w:hAnsi="Book Antiqua" w:cs="Arial"/>
          <w:szCs w:val="24"/>
          <w:u w:val="single"/>
          <w:lang w:val="es-ES"/>
        </w:rPr>
        <w:t>, siempre y cuando se cumplan con los siguientes requisitos:</w:t>
      </w:r>
    </w:p>
    <w:p w:rsidR="005C2E30" w:rsidRPr="00C2146E" w:rsidRDefault="00FB0422" w:rsidP="005C2E30">
      <w:pPr>
        <w:pStyle w:val="ListParagraph"/>
        <w:widowControl w:val="0"/>
        <w:spacing w:line="480" w:lineRule="auto"/>
        <w:ind w:left="1080"/>
        <w:jc w:val="both"/>
        <w:outlineLvl w:val="0"/>
        <w:rPr>
          <w:rFonts w:ascii="Book Antiqua" w:eastAsia="Book Antiqua" w:hAnsi="Book Antiqua" w:cs="Book Antiqua"/>
          <w:iCs/>
          <w:noProof/>
          <w:szCs w:val="24"/>
          <w:u w:val="single"/>
          <w:lang w:val="es-PR"/>
        </w:rPr>
      </w:pPr>
      <w:r w:rsidRPr="00C2146E">
        <w:rPr>
          <w:rFonts w:ascii="Book Antiqua" w:hAnsi="Book Antiqua" w:cs="Arial"/>
          <w:szCs w:val="24"/>
          <w:lang w:val="es-ES"/>
        </w:rPr>
        <w:tab/>
      </w:r>
      <w:r w:rsidRPr="00C2146E">
        <w:rPr>
          <w:rFonts w:ascii="Book Antiqua" w:hAnsi="Book Antiqua" w:cs="Arial"/>
          <w:szCs w:val="24"/>
          <w:lang w:val="es-ES"/>
        </w:rPr>
        <w:tab/>
      </w:r>
      <w:r w:rsidR="005C2E30" w:rsidRPr="00C2146E">
        <w:rPr>
          <w:rFonts w:ascii="Book Antiqua" w:eastAsia="Book Antiqua" w:hAnsi="Book Antiqua" w:cs="Book Antiqua"/>
          <w:iCs/>
          <w:noProof/>
          <w:szCs w:val="24"/>
          <w:u w:val="single"/>
          <w:lang w:val="es-PR"/>
        </w:rPr>
        <w:t xml:space="preserve">(1) El total de ingreso bruto de la corporación para el año contributivo en el cual opta tributar bajo lo dispuesto en el apartado (a) de esta Sección, proviene sustancialmente de ingresos por concepto de servicios prestados, sujetos a la retención en el origen dispuesta en la Sección 1062.03; </w:t>
      </w:r>
      <w:r w:rsidR="005C2E30" w:rsidRPr="00C2146E">
        <w:rPr>
          <w:rFonts w:ascii="Book Antiqua" w:eastAsia="Book Antiqua" w:hAnsi="Book Antiqua" w:cs="Book Antiqua"/>
          <w:i/>
          <w:noProof/>
          <w:szCs w:val="24"/>
          <w:u w:val="single"/>
          <w:lang w:val="es-PR"/>
        </w:rPr>
        <w:t>y</w:t>
      </w:r>
    </w:p>
    <w:p w:rsidR="005C2E30" w:rsidRPr="00C2146E" w:rsidRDefault="005C2E30" w:rsidP="005C2E30">
      <w:pPr>
        <w:pStyle w:val="ListParagraph"/>
        <w:widowControl w:val="0"/>
        <w:spacing w:line="480" w:lineRule="auto"/>
        <w:ind w:left="1080"/>
        <w:jc w:val="both"/>
        <w:outlineLvl w:val="0"/>
        <w:rPr>
          <w:rFonts w:ascii="Book Antiqua" w:eastAsia="Book Antiqua" w:hAnsi="Book Antiqua" w:cs="Book Antiqua"/>
          <w:iCs/>
          <w:strike/>
          <w:noProof/>
          <w:szCs w:val="24"/>
          <w:u w:val="single"/>
          <w:lang w:val="es-PR"/>
        </w:rPr>
      </w:pPr>
      <w:r w:rsidRPr="00C2146E">
        <w:rPr>
          <w:rFonts w:ascii="Book Antiqua" w:eastAsia="Book Antiqua" w:hAnsi="Book Antiqua" w:cs="Book Antiqua"/>
          <w:iCs/>
          <w:strike/>
          <w:noProof/>
          <w:szCs w:val="24"/>
          <w:u w:val="single"/>
          <w:lang w:val="es-PR"/>
        </w:rPr>
        <w:t>(2) Todo el ingreso bruto devengado durante el año contributivo fue debidamente incluido en una declaración informativa, según lo dispuesto en la Sección 1062.03(i); y</w:t>
      </w:r>
    </w:p>
    <w:p w:rsidR="005C2E30" w:rsidRPr="00C2146E" w:rsidRDefault="005C2E30" w:rsidP="005C2E30">
      <w:pPr>
        <w:pStyle w:val="ListParagraph"/>
        <w:widowControl w:val="0"/>
        <w:spacing w:line="480" w:lineRule="auto"/>
        <w:ind w:left="1080"/>
        <w:jc w:val="both"/>
        <w:outlineLvl w:val="0"/>
        <w:rPr>
          <w:rFonts w:ascii="Book Antiqua" w:eastAsia="Book Antiqua" w:hAnsi="Book Antiqua" w:cs="Book Antiqua"/>
          <w:iCs/>
          <w:noProof/>
          <w:szCs w:val="24"/>
          <w:u w:val="single"/>
          <w:lang w:val="es-PR"/>
        </w:rPr>
      </w:pPr>
      <w:r w:rsidRPr="00C2146E">
        <w:rPr>
          <w:rFonts w:ascii="Book Antiqua" w:eastAsia="Book Antiqua" w:hAnsi="Book Antiqua" w:cs="Book Antiqua"/>
          <w:iCs/>
          <w:strike/>
          <w:noProof/>
          <w:szCs w:val="24"/>
          <w:u w:val="single"/>
          <w:lang w:val="es-PR"/>
        </w:rPr>
        <w:t>(3)</w:t>
      </w:r>
      <w:r w:rsidRPr="00C2146E">
        <w:rPr>
          <w:rFonts w:ascii="Book Antiqua" w:eastAsia="Book Antiqua" w:hAnsi="Book Antiqua" w:cs="Book Antiqua"/>
          <w:iCs/>
          <w:noProof/>
          <w:szCs w:val="24"/>
          <w:u w:val="single"/>
          <w:lang w:val="es-PR"/>
        </w:rPr>
        <w:t xml:space="preserve"> </w:t>
      </w:r>
      <w:r w:rsidRPr="00C2146E">
        <w:rPr>
          <w:rFonts w:ascii="Book Antiqua" w:eastAsia="Book Antiqua" w:hAnsi="Book Antiqua" w:cs="Book Antiqua"/>
          <w:i/>
          <w:noProof/>
          <w:szCs w:val="24"/>
          <w:u w:val="single"/>
          <w:lang w:val="es-PR"/>
        </w:rPr>
        <w:t>(2)</w:t>
      </w:r>
      <w:r w:rsidRPr="00C2146E">
        <w:rPr>
          <w:rFonts w:ascii="Book Antiqua" w:eastAsia="Book Antiqua" w:hAnsi="Book Antiqua" w:cs="Book Antiqua"/>
          <w:iCs/>
          <w:noProof/>
          <w:szCs w:val="24"/>
          <w:u w:val="single"/>
          <w:lang w:val="es-PR"/>
        </w:rPr>
        <w:t xml:space="preserve"> El total de ingreso bruto devengado estuvo sujeto a la retención en el origen dispuesta en la Sección 1062.03 o al pago estimado dispuesto en la Sección 1061.23.</w:t>
      </w:r>
    </w:p>
    <w:p w:rsidR="005C2E30" w:rsidRPr="00C2146E" w:rsidRDefault="005C2E30" w:rsidP="005C2E30">
      <w:pPr>
        <w:spacing w:line="480" w:lineRule="auto"/>
        <w:ind w:left="720" w:hanging="720"/>
        <w:rPr>
          <w:rFonts w:ascii="Book Antiqua" w:hAnsi="Book Antiqua" w:cs="Arial"/>
          <w:szCs w:val="24"/>
          <w:u w:val="single"/>
          <w:lang w:val="es-ES"/>
        </w:rPr>
      </w:pPr>
      <w:r w:rsidRPr="00C2146E">
        <w:rPr>
          <w:rFonts w:ascii="Book Antiqua" w:hAnsi="Book Antiqua" w:cs="Arial"/>
          <w:szCs w:val="24"/>
          <w:lang w:val="es-ES"/>
        </w:rPr>
        <w:tab/>
      </w:r>
      <w:r w:rsidRPr="00C2146E">
        <w:rPr>
          <w:rFonts w:ascii="Book Antiqua" w:hAnsi="Book Antiqua" w:cs="Arial"/>
          <w:szCs w:val="24"/>
          <w:u w:val="single"/>
          <w:lang w:val="es-ES"/>
        </w:rPr>
        <w:t>(c) …</w:t>
      </w:r>
    </w:p>
    <w:p w:rsidR="00FB0422" w:rsidRPr="00C2146E" w:rsidRDefault="005C2E30" w:rsidP="005C2E30">
      <w:pPr>
        <w:spacing w:line="480" w:lineRule="auto"/>
        <w:ind w:left="720" w:hanging="720"/>
        <w:rPr>
          <w:rFonts w:ascii="Book Antiqua" w:hAnsi="Book Antiqua" w:cs="Arial"/>
          <w:szCs w:val="24"/>
          <w:u w:val="single"/>
          <w:lang w:val="es-ES"/>
        </w:rPr>
      </w:pPr>
      <w:r w:rsidRPr="00C2146E">
        <w:rPr>
          <w:rFonts w:ascii="Book Antiqua" w:hAnsi="Book Antiqua" w:cs="Arial"/>
          <w:szCs w:val="24"/>
          <w:lang w:val="es-ES"/>
        </w:rPr>
        <w:tab/>
      </w:r>
      <w:r w:rsidRPr="00C2146E">
        <w:rPr>
          <w:rFonts w:ascii="Book Antiqua" w:hAnsi="Book Antiqua" w:cs="Arial"/>
          <w:szCs w:val="24"/>
          <w:u w:val="single"/>
          <w:lang w:val="es-ES"/>
        </w:rPr>
        <w:t>…”</w:t>
      </w:r>
    </w:p>
    <w:p w:rsidR="00635FB6" w:rsidRPr="00C2146E" w:rsidRDefault="00D04F2F" w:rsidP="00635FB6">
      <w:pPr>
        <w:widowControl w:val="0"/>
        <w:spacing w:line="480" w:lineRule="auto"/>
        <w:ind w:firstLine="720"/>
        <w:jc w:val="both"/>
        <w:outlineLvl w:val="0"/>
        <w:rPr>
          <w:rFonts w:ascii="Book Antiqua" w:eastAsia="Book Antiqua" w:hAnsi="Book Antiqua" w:cs="Book Antiqua"/>
          <w:i/>
          <w:noProof/>
          <w:szCs w:val="24"/>
          <w:u w:val="single"/>
          <w:lang w:val="es-PR"/>
        </w:rPr>
      </w:pPr>
      <w:r>
        <w:rPr>
          <w:rFonts w:ascii="Book Antiqua" w:eastAsia="Book Antiqua" w:hAnsi="Book Antiqua" w:cs="Book Antiqua"/>
          <w:i/>
          <w:noProof/>
          <w:szCs w:val="24"/>
          <w:u w:val="single"/>
          <w:lang w:val="es-ES_tradnl"/>
        </w:rPr>
        <w:t>Artículo 11</w:t>
      </w:r>
      <w:r w:rsidR="00635FB6" w:rsidRPr="00C2146E">
        <w:rPr>
          <w:rFonts w:ascii="Book Antiqua" w:eastAsia="Book Antiqua" w:hAnsi="Book Antiqua" w:cs="Book Antiqua"/>
          <w:i/>
          <w:noProof/>
          <w:szCs w:val="24"/>
          <w:u w:val="single"/>
          <w:lang w:val="es-ES_tradnl"/>
        </w:rPr>
        <w:t xml:space="preserve">.-Se enmienda el apartado (b) de la Sección 1023.04 de la Ley 1-2011, según enmendada, </w:t>
      </w:r>
      <w:r w:rsidR="00635FB6" w:rsidRPr="00C2146E">
        <w:rPr>
          <w:rFonts w:ascii="Book Antiqua" w:eastAsia="Book Antiqua" w:hAnsi="Book Antiqua" w:cs="Arial"/>
          <w:i/>
          <w:iCs/>
          <w:noProof/>
          <w:szCs w:val="24"/>
          <w:u w:val="single"/>
          <w:lang w:val="es-ES_tradnl"/>
        </w:rPr>
        <w:t xml:space="preserve">conocida como “Código de Rentas Internas para un Nuevo Puerto Rico”, </w:t>
      </w:r>
      <w:r w:rsidR="00635FB6" w:rsidRPr="00C2146E">
        <w:rPr>
          <w:rFonts w:ascii="Book Antiqua" w:eastAsia="Book Antiqua" w:hAnsi="Book Antiqua" w:cs="Book Antiqua"/>
          <w:i/>
          <w:noProof/>
          <w:szCs w:val="24"/>
          <w:u w:val="single"/>
          <w:lang w:val="es-ES_tradnl"/>
        </w:rPr>
        <w:t>para que lea como sigue:</w:t>
      </w:r>
    </w:p>
    <w:p w:rsidR="00635FB6" w:rsidRPr="00C2146E" w:rsidRDefault="00635FB6" w:rsidP="00635FB6">
      <w:pPr>
        <w:widowControl w:val="0"/>
        <w:spacing w:line="480" w:lineRule="auto"/>
        <w:ind w:left="720" w:firstLine="720"/>
        <w:jc w:val="both"/>
        <w:outlineLvl w:val="1"/>
        <w:rPr>
          <w:rFonts w:ascii="Book Antiqua" w:eastAsia="Book Antiqua" w:hAnsi="Book Antiqua" w:cs="Book Antiqua"/>
          <w:noProof/>
          <w:szCs w:val="24"/>
          <w:u w:val="single"/>
          <w:lang w:val="es-ES_tradnl" w:eastAsia="es-PR"/>
        </w:rPr>
      </w:pPr>
      <w:r w:rsidRPr="00C2146E">
        <w:rPr>
          <w:rFonts w:ascii="Book Antiqua" w:eastAsia="Book Antiqua" w:hAnsi="Book Antiqua" w:cs="Book Antiqua"/>
          <w:noProof/>
          <w:szCs w:val="24"/>
          <w:u w:val="single"/>
          <w:lang w:val="es-ES_tradnl" w:eastAsia="es-PR"/>
        </w:rPr>
        <w:t>“Sección 1023.04.-Contribución a Individuos, Sucesiones y Fideicomisos con Respecto a Intereses Pagados o Acreditados sobre Depósitos en Cuentas que Devenguen Intereses</w:t>
      </w:r>
    </w:p>
    <w:p w:rsidR="00635FB6" w:rsidRPr="00C2146E" w:rsidRDefault="00635FB6" w:rsidP="00635FB6">
      <w:pPr>
        <w:widowControl w:val="0"/>
        <w:spacing w:line="480" w:lineRule="auto"/>
        <w:ind w:firstLine="720"/>
        <w:jc w:val="both"/>
        <w:outlineLvl w:val="2"/>
        <w:rPr>
          <w:rFonts w:ascii="Book Antiqua" w:eastAsia="Book Antiqua" w:hAnsi="Book Antiqua" w:cs="Book Antiqua"/>
          <w:noProof/>
          <w:szCs w:val="24"/>
          <w:u w:val="single"/>
          <w:lang w:val="es-ES_tradnl" w:eastAsia="es-PR"/>
        </w:rPr>
      </w:pPr>
      <w:r w:rsidRPr="00C2146E">
        <w:rPr>
          <w:rFonts w:ascii="Book Antiqua" w:eastAsia="Book Antiqua" w:hAnsi="Book Antiqua" w:cs="Book Antiqua"/>
          <w:noProof/>
          <w:szCs w:val="24"/>
          <w:u w:val="single"/>
          <w:lang w:val="es-ES_tradnl" w:eastAsia="es-PR"/>
        </w:rPr>
        <w:t>(a)</w:t>
      </w:r>
      <w:r w:rsidRPr="00C2146E">
        <w:rPr>
          <w:rFonts w:ascii="Book Antiqua" w:eastAsia="Book Antiqua" w:hAnsi="Book Antiqua" w:cs="Book Antiqua"/>
          <w:noProof/>
          <w:szCs w:val="24"/>
          <w:u w:val="single"/>
          <w:lang w:val="es-ES_tradnl" w:eastAsia="es-PR"/>
        </w:rPr>
        <w:tab/>
        <w:t>...</w:t>
      </w:r>
    </w:p>
    <w:p w:rsidR="00635FB6" w:rsidRPr="00C2146E" w:rsidRDefault="00635FB6" w:rsidP="00635FB6">
      <w:pPr>
        <w:widowControl w:val="0"/>
        <w:spacing w:line="480" w:lineRule="auto"/>
        <w:ind w:firstLine="720"/>
        <w:jc w:val="both"/>
        <w:outlineLvl w:val="2"/>
        <w:rPr>
          <w:rFonts w:ascii="Book Antiqua" w:eastAsia="Book Antiqua" w:hAnsi="Book Antiqua" w:cs="Book Antiqua"/>
          <w:noProof/>
          <w:szCs w:val="24"/>
          <w:u w:val="single"/>
          <w:lang w:val="es-ES_tradnl" w:eastAsia="es-PR"/>
        </w:rPr>
      </w:pPr>
      <w:r w:rsidRPr="00C2146E">
        <w:rPr>
          <w:rFonts w:ascii="Book Antiqua" w:eastAsia="Book Antiqua" w:hAnsi="Book Antiqua" w:cs="Book Antiqua"/>
          <w:noProof/>
          <w:szCs w:val="24"/>
          <w:u w:val="single"/>
          <w:lang w:val="es-ES_tradnl" w:eastAsia="es-PR"/>
        </w:rPr>
        <w:t>(b)</w:t>
      </w:r>
      <w:r w:rsidRPr="00C2146E">
        <w:rPr>
          <w:rFonts w:ascii="Book Antiqua" w:eastAsia="Book Antiqua" w:hAnsi="Book Antiqua" w:cs="Book Antiqua"/>
          <w:noProof/>
          <w:szCs w:val="24"/>
          <w:u w:val="single"/>
          <w:lang w:val="es-ES_tradnl" w:eastAsia="es-PR"/>
        </w:rPr>
        <w:tab/>
        <w:t>Requisito para Acogerse a las Disposiciones de esta Sección.-</w:t>
      </w:r>
    </w:p>
    <w:p w:rsidR="00635FB6" w:rsidRPr="00C2146E" w:rsidRDefault="00635FB6" w:rsidP="00635FB6">
      <w:pPr>
        <w:widowControl w:val="0"/>
        <w:spacing w:line="480" w:lineRule="auto"/>
        <w:ind w:left="720" w:firstLine="720"/>
        <w:jc w:val="both"/>
        <w:outlineLvl w:val="3"/>
        <w:rPr>
          <w:rFonts w:ascii="Book Antiqua" w:eastAsia="Book Antiqua" w:hAnsi="Book Antiqua" w:cs="Book Antiqua"/>
          <w:noProof/>
          <w:szCs w:val="24"/>
          <w:u w:val="single"/>
          <w:lang w:val="es-ES_tradnl" w:eastAsia="es-PR"/>
        </w:rPr>
      </w:pPr>
      <w:r w:rsidRPr="00C2146E">
        <w:rPr>
          <w:rFonts w:ascii="Book Antiqua" w:eastAsia="Book Antiqua" w:hAnsi="Book Antiqua" w:cs="Book Antiqua"/>
          <w:noProof/>
          <w:szCs w:val="24"/>
          <w:u w:val="single"/>
          <w:lang w:val="es-ES_tradnl" w:eastAsia="es-PR"/>
        </w:rPr>
        <w:t>(1)</w:t>
      </w:r>
      <w:r w:rsidRPr="00C2146E">
        <w:rPr>
          <w:rFonts w:ascii="Book Antiqua" w:eastAsia="Book Antiqua" w:hAnsi="Book Antiqua" w:cs="Book Antiqua"/>
          <w:noProof/>
          <w:szCs w:val="24"/>
          <w:u w:val="single"/>
          <w:lang w:val="es-ES_tradnl" w:eastAsia="es-PR"/>
        </w:rPr>
        <w:tab/>
        <w:t xml:space="preserve">Opción.- </w:t>
      </w:r>
    </w:p>
    <w:p w:rsidR="00635FB6" w:rsidRPr="00C2146E" w:rsidRDefault="00635FB6" w:rsidP="00635FB6">
      <w:pPr>
        <w:widowControl w:val="0"/>
        <w:tabs>
          <w:tab w:val="left" w:pos="1440"/>
        </w:tabs>
        <w:spacing w:line="480" w:lineRule="auto"/>
        <w:ind w:left="1440" w:firstLine="720"/>
        <w:jc w:val="both"/>
        <w:outlineLvl w:val="4"/>
        <w:rPr>
          <w:rFonts w:ascii="Book Antiqua" w:eastAsia="Calibri" w:hAnsi="Book Antiqua"/>
          <w:noProof/>
          <w:szCs w:val="24"/>
          <w:u w:val="single"/>
          <w:lang w:val="es-ES_tradnl" w:eastAsia="es-PR"/>
        </w:rPr>
      </w:pPr>
      <w:r w:rsidRPr="00C2146E">
        <w:rPr>
          <w:rFonts w:ascii="Book Antiqua" w:eastAsia="Calibri" w:hAnsi="Book Antiqua"/>
          <w:noProof/>
          <w:szCs w:val="24"/>
          <w:u w:val="single"/>
          <w:lang w:val="es-ES_tradnl" w:eastAsia="es-PR"/>
        </w:rPr>
        <w:t>(A)</w:t>
      </w:r>
      <w:r w:rsidRPr="00C2146E">
        <w:rPr>
          <w:rFonts w:ascii="Book Antiqua" w:eastAsia="Calibri" w:hAnsi="Book Antiqua"/>
          <w:noProof/>
          <w:szCs w:val="24"/>
          <w:u w:val="single"/>
          <w:lang w:val="es-ES_tradnl" w:eastAsia="es-PR"/>
        </w:rPr>
        <w:tab/>
        <w:t>...</w:t>
      </w:r>
    </w:p>
    <w:p w:rsidR="00635FB6" w:rsidRPr="00C2146E" w:rsidRDefault="00635FB6" w:rsidP="00635FB6">
      <w:pPr>
        <w:widowControl w:val="0"/>
        <w:tabs>
          <w:tab w:val="left" w:pos="1440"/>
        </w:tabs>
        <w:spacing w:line="480" w:lineRule="auto"/>
        <w:ind w:left="1440" w:firstLine="720"/>
        <w:jc w:val="both"/>
        <w:outlineLvl w:val="4"/>
        <w:rPr>
          <w:rFonts w:ascii="Book Antiqua" w:eastAsia="Calibri" w:hAnsi="Book Antiqua"/>
          <w:noProof/>
          <w:szCs w:val="24"/>
          <w:u w:val="single"/>
          <w:lang w:val="es-ES_tradnl" w:eastAsia="es-PR"/>
        </w:rPr>
      </w:pPr>
      <w:r w:rsidRPr="00C2146E">
        <w:rPr>
          <w:rFonts w:ascii="Book Antiqua" w:eastAsia="Calibri" w:hAnsi="Book Antiqua"/>
          <w:noProof/>
          <w:szCs w:val="24"/>
          <w:u w:val="single"/>
          <w:lang w:val="es-ES_tradnl" w:eastAsia="es-PR"/>
        </w:rPr>
        <w:t>(B)</w:t>
      </w:r>
      <w:r w:rsidRPr="00C2146E">
        <w:rPr>
          <w:rFonts w:ascii="Book Antiqua" w:eastAsia="Calibri" w:hAnsi="Book Antiqua"/>
          <w:noProof/>
          <w:szCs w:val="24"/>
          <w:u w:val="single"/>
          <w:lang w:val="es-ES_tradnl" w:eastAsia="es-PR"/>
        </w:rPr>
        <w:tab/>
        <w:t>...</w:t>
      </w:r>
    </w:p>
    <w:p w:rsidR="00635FB6" w:rsidRPr="00C2146E" w:rsidRDefault="00635FB6" w:rsidP="00635FB6">
      <w:pPr>
        <w:widowControl w:val="0"/>
        <w:tabs>
          <w:tab w:val="left" w:pos="1440"/>
        </w:tabs>
        <w:spacing w:line="480" w:lineRule="auto"/>
        <w:ind w:left="1440" w:firstLine="720"/>
        <w:jc w:val="both"/>
        <w:outlineLvl w:val="4"/>
        <w:rPr>
          <w:rFonts w:ascii="Book Antiqua" w:eastAsia="Calibri" w:hAnsi="Book Antiqua"/>
          <w:noProof/>
          <w:szCs w:val="24"/>
          <w:u w:val="single"/>
          <w:lang w:val="es-ES_tradnl" w:eastAsia="es-PR"/>
        </w:rPr>
      </w:pPr>
      <w:r w:rsidRPr="00C2146E">
        <w:rPr>
          <w:rFonts w:ascii="Book Antiqua" w:eastAsia="Calibri" w:hAnsi="Book Antiqua"/>
          <w:noProof/>
          <w:szCs w:val="24"/>
          <w:u w:val="single"/>
          <w:lang w:val="es-ES_tradnl" w:eastAsia="es-PR"/>
        </w:rPr>
        <w:t>(C)</w:t>
      </w:r>
      <w:r w:rsidRPr="00C2146E">
        <w:rPr>
          <w:rFonts w:ascii="Book Antiqua" w:eastAsia="Calibri" w:hAnsi="Book Antiqua"/>
          <w:noProof/>
          <w:szCs w:val="24"/>
          <w:u w:val="single"/>
          <w:lang w:val="es-ES_tradnl" w:eastAsia="es-PR"/>
        </w:rPr>
        <w:tab/>
        <w:t xml:space="preserve">... </w:t>
      </w:r>
    </w:p>
    <w:p w:rsidR="00635FB6" w:rsidRPr="00C2146E" w:rsidRDefault="00635FB6" w:rsidP="00635FB6">
      <w:pPr>
        <w:widowControl w:val="0"/>
        <w:spacing w:line="480" w:lineRule="auto"/>
        <w:ind w:left="2880" w:hanging="720"/>
        <w:jc w:val="both"/>
        <w:outlineLvl w:val="4"/>
        <w:rPr>
          <w:rFonts w:ascii="Book Antiqua" w:eastAsia="Calibri" w:hAnsi="Book Antiqua"/>
          <w:noProof/>
          <w:szCs w:val="24"/>
          <w:u w:val="single"/>
          <w:lang w:val="es-ES_tradnl" w:eastAsia="es-PR"/>
        </w:rPr>
      </w:pPr>
      <w:r w:rsidRPr="00C2146E">
        <w:rPr>
          <w:rFonts w:ascii="Book Antiqua" w:eastAsia="Calibri" w:hAnsi="Book Antiqua"/>
          <w:noProof/>
          <w:szCs w:val="24"/>
          <w:u w:val="single"/>
          <w:lang w:val="es-ES_tradnl" w:eastAsia="es-PR"/>
        </w:rPr>
        <w:t>(D)</w:t>
      </w:r>
      <w:r w:rsidRPr="00C2146E">
        <w:rPr>
          <w:rFonts w:ascii="Book Antiqua" w:eastAsia="Calibri" w:hAnsi="Book Antiqua"/>
          <w:noProof/>
          <w:szCs w:val="24"/>
          <w:u w:val="single"/>
          <w:lang w:val="es-ES_tradnl" w:eastAsia="es-PR"/>
        </w:rPr>
        <w:tab/>
        <w:t>Cuando un individuo, sucesión o fideicomiso tenga una o más cuentas que devenguen intereses, en una o más instituciones financieras, vendrá obligado a seleccionar la institución financiera o cuenta donde habrá de aplicarle la exención sobre intereses pagados o acreditados establecida en la Sección 1031.02(a)(3)(K) y a notificarle a ésta y a cada una de las otras instituciones en que tenga dichas cuentas sobre tal selección. En estos casos la institución seleccionada estará obligada a deducir y retener la contribución del diez (10) por ciento, o diecisiete (17) por ciento, según aplique, sobre el monto pagado o acreditado por concepto de intereses en exceso de los primeros quinientos (500) dólares acumulados en cada trimestre. Disponiéndose que, para años contributivos comenzados después del 31 de diciembre de 2018, la institución seleccionada estará obligada a deducir y retener la contribución del diez (10) por ciento</w:t>
      </w:r>
      <w:r w:rsidR="00306C74" w:rsidRPr="00C2146E">
        <w:rPr>
          <w:rFonts w:ascii="Book Antiqua" w:eastAsia="Calibri" w:hAnsi="Book Antiqua"/>
          <w:strike/>
          <w:noProof/>
          <w:szCs w:val="24"/>
          <w:u w:val="single"/>
          <w:lang w:val="es-ES_tradnl" w:eastAsia="es-PR"/>
        </w:rPr>
        <w:t xml:space="preserve">, o diecisiete (17) por ciento, según aplique, </w:t>
      </w:r>
      <w:r w:rsidRPr="00C2146E">
        <w:rPr>
          <w:rFonts w:ascii="Book Antiqua" w:eastAsia="Calibri" w:hAnsi="Book Antiqua"/>
          <w:noProof/>
          <w:szCs w:val="24"/>
          <w:u w:val="single"/>
          <w:lang w:val="es-ES_tradnl" w:eastAsia="es-PR"/>
        </w:rPr>
        <w:t xml:space="preserve"> sobre el monto pagado o acreditado por concepto de intereses en exceso de los primeros veinticinco (25) dólares acumulados en cada trimestre.  Las otras instituciones financieras retendrán dicho diez (10) por ciento </w:t>
      </w:r>
      <w:r w:rsidR="00306C74" w:rsidRPr="00C2146E">
        <w:rPr>
          <w:rFonts w:ascii="Book Antiqua" w:eastAsia="Calibri" w:hAnsi="Book Antiqua"/>
          <w:strike/>
          <w:noProof/>
          <w:szCs w:val="24"/>
          <w:u w:val="single"/>
          <w:lang w:val="es-ES_tradnl" w:eastAsia="es-PR"/>
        </w:rPr>
        <w:t xml:space="preserve">o diecisiete (17) por ciento, según aplique, </w:t>
      </w:r>
      <w:r w:rsidRPr="00C2146E">
        <w:rPr>
          <w:rFonts w:ascii="Book Antiqua" w:eastAsia="Calibri" w:hAnsi="Book Antiqua"/>
          <w:noProof/>
          <w:szCs w:val="24"/>
          <w:u w:val="single"/>
          <w:lang w:val="es-ES_tradnl" w:eastAsia="es-PR"/>
        </w:rPr>
        <w:t>tomando como base la totalidad de los intereses pagados o acreditados. Se faculta al Secretario a establecer una regla de transición para cumplir con los requisitos de este inciso.</w:t>
      </w:r>
    </w:p>
    <w:p w:rsidR="008A50C8" w:rsidRPr="00C2146E" w:rsidRDefault="008A50C8" w:rsidP="00635FB6">
      <w:pPr>
        <w:widowControl w:val="0"/>
        <w:spacing w:line="480" w:lineRule="auto"/>
        <w:ind w:left="2880" w:hanging="720"/>
        <w:jc w:val="both"/>
        <w:outlineLvl w:val="4"/>
        <w:rPr>
          <w:rFonts w:ascii="Book Antiqua" w:eastAsia="Calibri" w:hAnsi="Book Antiqua"/>
          <w:noProof/>
          <w:szCs w:val="24"/>
          <w:u w:val="single"/>
          <w:lang w:val="es-ES_tradnl" w:eastAsia="es-PR"/>
        </w:rPr>
      </w:pPr>
      <w:r w:rsidRPr="00C2146E">
        <w:rPr>
          <w:rFonts w:ascii="Book Antiqua" w:eastAsia="Calibri" w:hAnsi="Book Antiqua"/>
          <w:noProof/>
          <w:szCs w:val="24"/>
          <w:u w:val="single"/>
          <w:lang w:val="es-ES_tradnl" w:eastAsia="es-PR"/>
        </w:rPr>
        <w:t>…</w:t>
      </w:r>
    </w:p>
    <w:p w:rsidR="008A50C8" w:rsidRPr="00C2146E" w:rsidRDefault="008A50C8" w:rsidP="00AC42BD">
      <w:pPr>
        <w:widowControl w:val="0"/>
        <w:spacing w:line="480" w:lineRule="auto"/>
        <w:ind w:left="2880" w:hanging="1800"/>
        <w:jc w:val="both"/>
        <w:outlineLvl w:val="4"/>
        <w:rPr>
          <w:rFonts w:ascii="Book Antiqua" w:eastAsia="Calibri" w:hAnsi="Book Antiqua"/>
          <w:noProof/>
          <w:szCs w:val="24"/>
          <w:u w:val="single"/>
          <w:lang w:val="es-ES_tradnl" w:eastAsia="es-PR"/>
        </w:rPr>
      </w:pPr>
      <w:r w:rsidRPr="00C2146E">
        <w:rPr>
          <w:rFonts w:ascii="Book Antiqua" w:eastAsia="Calibri" w:hAnsi="Book Antiqua"/>
          <w:noProof/>
          <w:szCs w:val="24"/>
          <w:u w:val="single"/>
          <w:lang w:val="es-ES_tradnl" w:eastAsia="es-PR"/>
        </w:rPr>
        <w:t>…”</w:t>
      </w:r>
    </w:p>
    <w:p w:rsidR="004F377B" w:rsidRPr="00C2146E" w:rsidRDefault="004F377B" w:rsidP="004F377B">
      <w:pPr>
        <w:pStyle w:val="Heading1"/>
        <w:spacing w:before="0" w:after="0" w:line="480" w:lineRule="auto"/>
        <w:ind w:firstLine="720"/>
        <w:jc w:val="both"/>
        <w:rPr>
          <w:rFonts w:ascii="Book Antiqua" w:hAnsi="Book Antiqua"/>
          <w:b w:val="0"/>
          <w:i/>
          <w:iCs/>
          <w:color w:val="000000" w:themeColor="text1"/>
          <w:sz w:val="24"/>
          <w:szCs w:val="24"/>
          <w:u w:val="single"/>
          <w:lang w:val="es-ES_tradnl"/>
        </w:rPr>
      </w:pPr>
      <w:r w:rsidRPr="00C2146E">
        <w:rPr>
          <w:rFonts w:ascii="Book Antiqua" w:hAnsi="Book Antiqua"/>
          <w:b w:val="0"/>
          <w:i/>
          <w:color w:val="000000" w:themeColor="text1"/>
          <w:sz w:val="24"/>
          <w:u w:val="single"/>
          <w:lang w:val="es-ES_tradnl"/>
        </w:rPr>
        <w:t>Artículo</w:t>
      </w:r>
      <w:r w:rsidRPr="00C2146E">
        <w:rPr>
          <w:rFonts w:ascii="Book Antiqua" w:hAnsi="Book Antiqua"/>
          <w:b w:val="0"/>
          <w:i/>
          <w:color w:val="000000" w:themeColor="text1"/>
          <w:sz w:val="24"/>
          <w:u w:val="single"/>
          <w:lang w:val="es-PR"/>
        </w:rPr>
        <w:t xml:space="preserve"> </w:t>
      </w:r>
      <w:r w:rsidR="00D04F2F">
        <w:rPr>
          <w:rFonts w:ascii="Book Antiqua" w:hAnsi="Book Antiqua"/>
          <w:b w:val="0"/>
          <w:i/>
          <w:iCs/>
          <w:color w:val="000000" w:themeColor="text1"/>
          <w:sz w:val="24"/>
          <w:szCs w:val="24"/>
          <w:u w:val="single"/>
          <w:lang w:val="es-PR"/>
        </w:rPr>
        <w:t>12</w:t>
      </w:r>
      <w:r w:rsidRPr="00C2146E">
        <w:rPr>
          <w:rFonts w:ascii="Book Antiqua" w:hAnsi="Book Antiqua"/>
          <w:b w:val="0"/>
          <w:i/>
          <w:iCs/>
          <w:color w:val="000000" w:themeColor="text1"/>
          <w:sz w:val="24"/>
          <w:szCs w:val="24"/>
          <w:u w:val="single"/>
          <w:lang w:val="es-ES_tradnl"/>
        </w:rPr>
        <w:t>.- Se enmiendan los párrafos (26), (27) y (28) del apartado (a) de la Sección 1031.02 de la Ley 1-2011, según enmendada, conocida como el Código de Rentas Internas para un Nuevo Puerto Rico, para que lea como sigue:</w:t>
      </w:r>
    </w:p>
    <w:p w:rsidR="004F377B" w:rsidRPr="00C2146E" w:rsidRDefault="004F377B" w:rsidP="004F377B">
      <w:pPr>
        <w:pStyle w:val="Heading1"/>
        <w:spacing w:before="0" w:after="0" w:line="480" w:lineRule="auto"/>
        <w:jc w:val="both"/>
        <w:rPr>
          <w:rFonts w:ascii="Book Antiqua" w:hAnsi="Book Antiqua"/>
          <w:b w:val="0"/>
          <w:iCs/>
          <w:color w:val="000000" w:themeColor="text1"/>
          <w:sz w:val="24"/>
          <w:szCs w:val="24"/>
          <w:u w:val="single"/>
          <w:lang w:val="es-ES_tradnl"/>
        </w:rPr>
      </w:pPr>
      <w:r w:rsidRPr="00C2146E">
        <w:rPr>
          <w:rFonts w:ascii="Book Antiqua" w:hAnsi="Book Antiqua"/>
          <w:b w:val="0"/>
          <w:iCs/>
          <w:color w:val="000000" w:themeColor="text1"/>
          <w:sz w:val="24"/>
          <w:szCs w:val="24"/>
          <w:u w:val="single"/>
          <w:lang w:val="es-ES_tradnl"/>
        </w:rPr>
        <w:t>“Sección  1031.02. — Exenciones del Ingreso Bruto.</w:t>
      </w:r>
    </w:p>
    <w:p w:rsidR="004F377B" w:rsidRPr="00C2146E" w:rsidRDefault="004F377B" w:rsidP="00D93DD7">
      <w:pPr>
        <w:pStyle w:val="ListParagraph"/>
        <w:numPr>
          <w:ilvl w:val="0"/>
          <w:numId w:val="52"/>
        </w:numPr>
        <w:spacing w:line="480" w:lineRule="auto"/>
        <w:jc w:val="both"/>
        <w:rPr>
          <w:rFonts w:ascii="Book Antiqua" w:hAnsi="Book Antiqua"/>
          <w:iCs/>
          <w:color w:val="000000" w:themeColor="text1"/>
          <w:kern w:val="28"/>
          <w:szCs w:val="24"/>
          <w:u w:val="single"/>
          <w:lang w:val="es-ES_tradnl"/>
        </w:rPr>
      </w:pPr>
      <w:r w:rsidRPr="00C2146E">
        <w:rPr>
          <w:rFonts w:ascii="Book Antiqua" w:hAnsi="Book Antiqua"/>
          <w:iCs/>
          <w:color w:val="000000" w:themeColor="text1"/>
          <w:kern w:val="28"/>
          <w:szCs w:val="24"/>
          <w:u w:val="single"/>
          <w:lang w:val="es-ES_tradnl"/>
        </w:rPr>
        <w:t>Las siguientes partidas de ingreso estarán exentas de tributación bajo este Subtítulo:</w:t>
      </w:r>
    </w:p>
    <w:p w:rsidR="004F377B" w:rsidRPr="00C2146E" w:rsidRDefault="004F377B" w:rsidP="00D93DD7">
      <w:pPr>
        <w:pStyle w:val="ListParagraph"/>
        <w:numPr>
          <w:ilvl w:val="0"/>
          <w:numId w:val="53"/>
        </w:numPr>
        <w:spacing w:line="480" w:lineRule="auto"/>
        <w:jc w:val="both"/>
        <w:rPr>
          <w:rFonts w:ascii="Book Antiqua" w:hAnsi="Book Antiqua"/>
          <w:iCs/>
          <w:color w:val="000000" w:themeColor="text1"/>
          <w:kern w:val="28"/>
          <w:szCs w:val="24"/>
          <w:u w:val="single"/>
          <w:lang w:val="es-ES_tradnl"/>
        </w:rPr>
      </w:pPr>
      <w:r w:rsidRPr="00C2146E">
        <w:rPr>
          <w:rFonts w:ascii="Book Antiqua" w:hAnsi="Book Antiqua"/>
          <w:iCs/>
          <w:color w:val="000000" w:themeColor="text1"/>
          <w:kern w:val="28"/>
          <w:szCs w:val="24"/>
          <w:u w:val="single"/>
          <w:lang w:val="es-ES_tradnl"/>
        </w:rPr>
        <w:t>…</w:t>
      </w:r>
    </w:p>
    <w:p w:rsidR="004F377B" w:rsidRPr="00C2146E" w:rsidRDefault="004F377B" w:rsidP="004F377B">
      <w:pPr>
        <w:spacing w:line="480" w:lineRule="auto"/>
        <w:ind w:left="720"/>
        <w:jc w:val="both"/>
        <w:rPr>
          <w:rFonts w:ascii="Book Antiqua" w:hAnsi="Book Antiqua"/>
          <w:iCs/>
          <w:color w:val="000000" w:themeColor="text1"/>
          <w:kern w:val="28"/>
          <w:szCs w:val="24"/>
          <w:u w:val="single"/>
          <w:lang w:val="es-ES_tradnl"/>
        </w:rPr>
      </w:pPr>
      <w:r w:rsidRPr="00C2146E">
        <w:rPr>
          <w:rFonts w:ascii="Book Antiqua" w:hAnsi="Book Antiqua"/>
          <w:iCs/>
          <w:color w:val="000000" w:themeColor="text1"/>
          <w:kern w:val="28"/>
          <w:szCs w:val="24"/>
          <w:u w:val="single"/>
          <w:lang w:val="es-ES_tradnl"/>
        </w:rPr>
        <w:t>…</w:t>
      </w:r>
    </w:p>
    <w:p w:rsidR="004F377B" w:rsidRPr="00C2146E" w:rsidRDefault="004F377B" w:rsidP="004F377B">
      <w:pPr>
        <w:spacing w:line="480" w:lineRule="auto"/>
        <w:ind w:left="720"/>
        <w:jc w:val="both"/>
        <w:rPr>
          <w:rFonts w:ascii="Book Antiqua" w:hAnsi="Book Antiqua"/>
          <w:i/>
          <w:color w:val="000000" w:themeColor="text1"/>
          <w:kern w:val="28"/>
          <w:szCs w:val="24"/>
          <w:u w:val="single"/>
          <w:lang w:val="es-ES_tradnl"/>
        </w:rPr>
      </w:pPr>
      <w:r w:rsidRPr="00C2146E">
        <w:rPr>
          <w:rFonts w:ascii="Book Antiqua" w:hAnsi="Book Antiqua"/>
          <w:iCs/>
          <w:color w:val="000000" w:themeColor="text1"/>
          <w:kern w:val="28"/>
          <w:szCs w:val="24"/>
          <w:u w:val="single"/>
          <w:lang w:val="es-ES_tradnl"/>
        </w:rPr>
        <w:t xml:space="preserve">(26) </w:t>
      </w:r>
      <w:r w:rsidRPr="00C2146E">
        <w:rPr>
          <w:rFonts w:ascii="Book Antiqua" w:hAnsi="Book Antiqua"/>
          <w:iCs/>
          <w:strike/>
          <w:color w:val="000000" w:themeColor="text1"/>
          <w:kern w:val="28"/>
          <w:szCs w:val="24"/>
          <w:u w:val="single"/>
          <w:lang w:val="es-ES_tradnl"/>
        </w:rPr>
        <w:t>Reservada.</w:t>
      </w:r>
      <w:r w:rsidRPr="00C2146E">
        <w:rPr>
          <w:rFonts w:ascii="Book Antiqua" w:hAnsi="Book Antiqua"/>
          <w:iCs/>
          <w:color w:val="000000" w:themeColor="text1"/>
          <w:kern w:val="28"/>
          <w:szCs w:val="24"/>
          <w:u w:val="single"/>
          <w:lang w:val="es-ES_tradnl"/>
        </w:rPr>
        <w:t xml:space="preserve"> </w:t>
      </w:r>
      <w:r w:rsidRPr="00C2146E">
        <w:rPr>
          <w:rFonts w:ascii="Book Antiqua" w:hAnsi="Book Antiqua"/>
          <w:i/>
          <w:color w:val="000000" w:themeColor="text1"/>
          <w:kern w:val="28"/>
          <w:szCs w:val="24"/>
          <w:u w:val="single"/>
          <w:lang w:val="es-ES_tradnl"/>
        </w:rPr>
        <w:t xml:space="preserve">Para años contributivos comenzados antes del 1 de enero de 2020, la compensación recibida por un investigador o científico elegible por servicios prestados a la Universidad de Puerto Rico y todas aquellas otras instituciones de educación superior acreditadas en Puerto Rico, por concepto de investigaciones científicas hasta una cantidad igual al máximo establecido por los Institutos Nacionales de Salud para concesiones (“grants”) como salario para investigadores que reciben concesiones de cualquiera de las organizaciones que componen los Institutos Nacionales de Salud para el período aplicable conforme los avisos publicados por los Institutos; disponiéndose que para el año natural que comienza el 1ro de enero de 2008, la cantidad a excluirse será de ciento noventa y cinco mil (195,000) dólares.  Se excluye de este beneficio cualquier ingreso que un investigador o científico pueda devengar por servicios prestados a otras personas, naturales o jurídicas, que no sean la Universidad de Puerto Rico u otra institución de educación superior. </w:t>
      </w:r>
    </w:p>
    <w:p w:rsidR="004F377B" w:rsidRPr="00C2146E" w:rsidRDefault="004F377B" w:rsidP="004F377B">
      <w:pPr>
        <w:spacing w:line="480" w:lineRule="auto"/>
        <w:ind w:left="1440"/>
        <w:jc w:val="both"/>
        <w:rPr>
          <w:rFonts w:ascii="Book Antiqua" w:hAnsi="Book Antiqua"/>
          <w:i/>
          <w:color w:val="000000" w:themeColor="text1"/>
          <w:kern w:val="28"/>
          <w:szCs w:val="24"/>
          <w:u w:val="single"/>
          <w:lang w:val="es-ES_tradnl"/>
        </w:rPr>
      </w:pPr>
      <w:r w:rsidRPr="00C2146E">
        <w:rPr>
          <w:rFonts w:ascii="Book Antiqua" w:hAnsi="Book Antiqua"/>
          <w:i/>
          <w:color w:val="000000" w:themeColor="text1"/>
          <w:kern w:val="28"/>
          <w:szCs w:val="24"/>
          <w:u w:val="single"/>
          <w:lang w:val="es-ES_tradnl"/>
        </w:rPr>
        <w:t>(A) Institución de educación superior. —Significa una institución educativa, pública o privada, debidamente acreditada por el Consejo de Educación de Puerto Rico, conforme la Ley Núm. 17 de 16 de junio de 1993, según enmendada [Nota: Actual Plan 1-2010, según enmendado, “Plan de Reorganización del Consejo de Educación de Puerto Rico”], o por la Middle States Commission on Higher Education de la Middle States Association of Colleges and Schools.</w:t>
      </w:r>
    </w:p>
    <w:p w:rsidR="004F377B" w:rsidRPr="00C2146E" w:rsidRDefault="004F377B" w:rsidP="004F377B">
      <w:pPr>
        <w:spacing w:line="480" w:lineRule="auto"/>
        <w:ind w:left="1440"/>
        <w:jc w:val="both"/>
        <w:rPr>
          <w:rFonts w:ascii="Book Antiqua" w:hAnsi="Book Antiqua"/>
          <w:i/>
          <w:color w:val="000000" w:themeColor="text1"/>
          <w:kern w:val="28"/>
          <w:szCs w:val="24"/>
          <w:u w:val="single"/>
          <w:lang w:val="es-ES_tradnl"/>
        </w:rPr>
      </w:pPr>
      <w:r w:rsidRPr="00C2146E">
        <w:rPr>
          <w:rFonts w:ascii="Book Antiqua" w:hAnsi="Book Antiqua"/>
          <w:i/>
          <w:color w:val="000000" w:themeColor="text1"/>
          <w:kern w:val="28"/>
          <w:szCs w:val="24"/>
          <w:u w:val="single"/>
          <w:lang w:val="es-ES_tradnl"/>
        </w:rPr>
        <w:t>(B) Investigador o científico elegible. — Significa un individuo residente de Puerto Rico durante el año contributivo, contratado por la Universidad de Puerto Rico u otra institución de educación superior en Puerto Rico, que se dedique principalmente a llevar a cabo investigaciones científicas elegibles y que haya sometido una propuesta de investigación científica a los Institutos Nacionales de Salud o a otra organización del Gobierno Federal de los Estados Unidos o del Gobierno de Puerto Rico, y que, por la aprobación de dicha propuesta, la institución académica reciba una concesión (“grant”) para investigación bajo el Proyecto de Investigación R01 o su equivalente, cuya cuantía cubra los costos de investigación, incluyendo la compensación de dicho investigador y del personal clave, compra de equipos y suministros, publicaciones y otros gastos relacionados; disponiéndose, que salvo en el caso de investigadores principales múltiples “Multiple Principal Investigators (PI’s)”, no habrá más de un individuo elegible para esta deducción por concesión (“grant”) aprobada.</w:t>
      </w:r>
    </w:p>
    <w:p w:rsidR="004F377B" w:rsidRPr="00C2146E" w:rsidRDefault="004F377B" w:rsidP="004F377B">
      <w:pPr>
        <w:spacing w:line="480" w:lineRule="auto"/>
        <w:ind w:left="1440"/>
        <w:jc w:val="both"/>
        <w:rPr>
          <w:rFonts w:ascii="Book Antiqua" w:hAnsi="Book Antiqua"/>
          <w:i/>
          <w:color w:val="000000" w:themeColor="text1"/>
          <w:kern w:val="28"/>
          <w:szCs w:val="24"/>
          <w:u w:val="single"/>
          <w:lang w:val="es-ES_tradnl"/>
        </w:rPr>
      </w:pPr>
      <w:r w:rsidRPr="00C2146E">
        <w:rPr>
          <w:rFonts w:ascii="Book Antiqua" w:hAnsi="Book Antiqua"/>
          <w:i/>
          <w:color w:val="000000" w:themeColor="text1"/>
          <w:kern w:val="28"/>
          <w:szCs w:val="24"/>
          <w:u w:val="single"/>
          <w:lang w:val="es-ES_tradnl"/>
        </w:rPr>
        <w:t>(C) Investigaciones científicas elegibles. —Significa cualquier investigación que se lleve a cabo por la Universidad de Puerto Rico u otra institución de educación superior que reciba una concesión (“grant”) bajo el Proyecto de Investigación R01 u otro proyecto similar de cualquiera de las organizaciones que componen los Institutos Nacionales de Salud o bajo programas o mecanismos similares auspiciados por cualquier otra organización que promueva la investigación científica competitiva, incluyendo pero sin limitarse a, la Fundación Nacional de Ciencia (“National Science Foundation”).</w:t>
      </w:r>
    </w:p>
    <w:p w:rsidR="004F377B" w:rsidRPr="00C2146E" w:rsidRDefault="004F377B" w:rsidP="004F377B">
      <w:pPr>
        <w:spacing w:line="480" w:lineRule="auto"/>
        <w:ind w:left="720"/>
        <w:jc w:val="both"/>
        <w:rPr>
          <w:rFonts w:ascii="Book Antiqua" w:hAnsi="Book Antiqua"/>
          <w:i/>
          <w:color w:val="000000" w:themeColor="text1"/>
          <w:kern w:val="28"/>
          <w:szCs w:val="24"/>
          <w:u w:val="single"/>
          <w:lang w:val="es-ES_tradnl"/>
        </w:rPr>
      </w:pPr>
      <w:r w:rsidRPr="00C2146E">
        <w:rPr>
          <w:rFonts w:ascii="Book Antiqua" w:hAnsi="Book Antiqua"/>
          <w:color w:val="000000" w:themeColor="text1"/>
          <w:kern w:val="28"/>
          <w:szCs w:val="24"/>
          <w:u w:val="single"/>
          <w:lang w:val="es-ES_tradnl"/>
        </w:rPr>
        <w:t xml:space="preserve">(27) </w:t>
      </w:r>
      <w:r w:rsidRPr="00C2146E">
        <w:rPr>
          <w:rFonts w:ascii="Book Antiqua" w:hAnsi="Book Antiqua"/>
          <w:strike/>
          <w:color w:val="000000" w:themeColor="text1"/>
          <w:kern w:val="28"/>
          <w:szCs w:val="24"/>
          <w:u w:val="single"/>
          <w:lang w:val="es-ES_tradnl"/>
        </w:rPr>
        <w:t>Reservada.</w:t>
      </w:r>
      <w:r w:rsidRPr="00C2146E">
        <w:rPr>
          <w:rFonts w:ascii="Book Antiqua" w:hAnsi="Book Antiqua"/>
          <w:i/>
          <w:color w:val="000000" w:themeColor="text1"/>
          <w:kern w:val="28"/>
          <w:szCs w:val="24"/>
          <w:u w:val="single"/>
          <w:lang w:val="es-ES_tradnl"/>
        </w:rPr>
        <w:t xml:space="preserve"> Para años contributivos comenzados antes del 1 de enero de 2020, la compensación recibida por un investigador o científico elegible por servicios prestados por concepto de actividades de investigación y desarrollo de ciencia y tecnología llevadas a cabo dentro del Distrito establecido en el Artículo 7 de la Ley Núm. 214 de 18 de agosto de 2004, según enmendada, hasta la cantidad de doscientos cincuenta mil (250,000) dólares. Para ropósitos de este párrafo, el término “investigador o científico elegible” significa un individuo residente de Puerto Rico durante el año contributivo, contratado por una institución ubicada en el Distrito establecido en el Artículo 7 de la Ley Núm. 214 de 18 de agosto de 2004, según enmendada, que se dedique principalmente a llevar a cabo actividades de investigación y desarrollo de ciencia y tecnología. La recomendación inicial de si una persona es un “investigador o científico elegible” para propósitos de este párrafo y el número de investigadores o científicos elegibles que podrán disfrutar de la exención concedida en este párrafo se hará por el consejo de fiduciarios, según se define dicho término en dicha Ley Núm. 214. Dicha recomendación inicial será sometida para aprobación final ante el Secretario y el Secretario del Departamento de Desarrollo Económico y Comercio. El Secretario podrá delegar en el Secretario del Departamento de Desarrollo Económico y Comercio la determinación final si así el Secretario lo dispone mediante Carta Circular, determinación administrativa o cualquier otro documento informativo. Si el Secretario no se expresa dentro de los veinte (20) días de sometida para su aprobación la recomendación del Consejo de Fiduciarios, el Secretario del Departamento de Desarrollo Económico y Comercio tomará la decisión final sobre si acoger las recomendaciones del Consejo de Fiduciarios.</w:t>
      </w:r>
    </w:p>
    <w:p w:rsidR="004F377B" w:rsidRPr="00C2146E" w:rsidRDefault="004F377B" w:rsidP="004F377B">
      <w:pPr>
        <w:spacing w:line="480" w:lineRule="auto"/>
        <w:ind w:left="709"/>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 xml:space="preserve">(28) </w:t>
      </w:r>
      <w:r w:rsidRPr="00C2146E">
        <w:rPr>
          <w:rFonts w:ascii="Book Antiqua" w:hAnsi="Book Antiqua"/>
          <w:strike/>
          <w:color w:val="000000" w:themeColor="text1"/>
          <w:szCs w:val="24"/>
          <w:u w:val="single"/>
          <w:lang w:val="es-PR"/>
        </w:rPr>
        <w:t>Reservada.</w:t>
      </w:r>
      <w:r w:rsidRPr="00C2146E">
        <w:rPr>
          <w:rFonts w:ascii="Book Antiqua" w:hAnsi="Book Antiqua"/>
          <w:color w:val="000000" w:themeColor="text1"/>
          <w:szCs w:val="24"/>
          <w:u w:val="single"/>
          <w:lang w:val="es-PR"/>
        </w:rPr>
        <w:t xml:space="preserve"> </w:t>
      </w:r>
      <w:r w:rsidRPr="00C2146E">
        <w:rPr>
          <w:rFonts w:ascii="Book Antiqua" w:hAnsi="Book Antiqua"/>
          <w:i/>
          <w:iCs/>
          <w:color w:val="000000" w:themeColor="text1"/>
          <w:szCs w:val="24"/>
          <w:u w:val="single"/>
          <w:lang w:val="es-PR"/>
        </w:rPr>
        <w:t>Rentas de la Zona Histórica. — Para años contributivos comenzados antes del 1 de enero de 2020, sujeto a los requisitos de la Ley Número 7 del 4 de marzo de 1955, según enmendada, y de cualquier otra ley que la sustituya o complemente, hasta el límite dispuesto en dichas leyes, las rentas percibidas como producto del alquiler de edificios existentes en la Zona Histórica de la ciudad de San Juan Bautista de Puerto Rico o en cualquier zona histórica establecida en Puerto Rico por el Instituto de Cultura Puertorriqueña, o la Junta de Planificación que hayan sido mejorados, restaurados, reestructurados, o reconstruidos sustancialmente o de nueva edificación de acuerdo con las normas establecidas por el Instituto de Cultura Puertorriqueña para armonizar con las características de la zona histórica donde enclaven, y habiendo obtenido los correspondientes permisos de las agencias pertinentes y un certificado del Instituto de Cultura Puertorriqueña haciendo constar su conformidad con la obra tal y como haya sido terminada.</w:t>
      </w:r>
    </w:p>
    <w:p w:rsidR="004F377B" w:rsidRPr="00C2146E" w:rsidRDefault="004F377B" w:rsidP="004F377B">
      <w:pPr>
        <w:spacing w:line="480" w:lineRule="auto"/>
        <w:ind w:left="1080" w:hanging="36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(29) …</w:t>
      </w:r>
    </w:p>
    <w:p w:rsidR="004F377B" w:rsidRPr="00C2146E" w:rsidRDefault="004F377B" w:rsidP="004F377B">
      <w:pPr>
        <w:spacing w:line="480" w:lineRule="auto"/>
        <w:ind w:left="1080" w:hanging="36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w:t>
      </w:r>
    </w:p>
    <w:p w:rsidR="004F377B" w:rsidRPr="00C2146E" w:rsidRDefault="004F377B" w:rsidP="004F377B">
      <w:pPr>
        <w:spacing w:line="480" w:lineRule="auto"/>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w:t>
      </w:r>
    </w:p>
    <w:p w:rsidR="00455E24" w:rsidRPr="00C2146E" w:rsidRDefault="00455E24" w:rsidP="00455E24">
      <w:pPr>
        <w:pStyle w:val="Heading1"/>
        <w:spacing w:after="0" w:line="480" w:lineRule="auto"/>
        <w:ind w:firstLine="720"/>
        <w:jc w:val="both"/>
        <w:rPr>
          <w:rFonts w:ascii="Book Antiqua" w:hAnsi="Book Antiqua"/>
          <w:b w:val="0"/>
          <w:bCs/>
          <w:i/>
          <w:color w:val="000000" w:themeColor="text1"/>
          <w:sz w:val="24"/>
          <w:szCs w:val="24"/>
          <w:u w:val="single"/>
          <w:lang w:val="es-PR"/>
        </w:rPr>
      </w:pPr>
      <w:r w:rsidRPr="00C2146E">
        <w:rPr>
          <w:rFonts w:ascii="Book Antiqua" w:hAnsi="Book Antiqua"/>
          <w:b w:val="0"/>
          <w:i/>
          <w:color w:val="000000" w:themeColor="text1"/>
          <w:sz w:val="24"/>
          <w:szCs w:val="24"/>
          <w:u w:val="single"/>
          <w:lang w:val="es-ES_tradnl"/>
        </w:rPr>
        <w:t>Artículo</w:t>
      </w:r>
      <w:r w:rsidR="00D04F2F">
        <w:rPr>
          <w:rFonts w:ascii="Book Antiqua" w:hAnsi="Book Antiqua"/>
          <w:b w:val="0"/>
          <w:i/>
          <w:color w:val="000000" w:themeColor="text1"/>
          <w:sz w:val="24"/>
          <w:szCs w:val="24"/>
          <w:u w:val="single"/>
          <w:lang w:val="es-PR"/>
        </w:rPr>
        <w:t xml:space="preserve"> 13</w:t>
      </w:r>
      <w:r w:rsidRPr="00C2146E">
        <w:rPr>
          <w:rFonts w:ascii="Book Antiqua" w:hAnsi="Book Antiqua"/>
          <w:b w:val="0"/>
          <w:i/>
          <w:color w:val="000000" w:themeColor="text1"/>
          <w:sz w:val="24"/>
          <w:szCs w:val="24"/>
          <w:u w:val="single"/>
          <w:lang w:val="es-PR"/>
        </w:rPr>
        <w:t xml:space="preserve">.-Se enmienda la Sección 1031.06 de la </w:t>
      </w:r>
      <w:hyperlink r:id="rId10">
        <w:r w:rsidRPr="00C2146E">
          <w:rPr>
            <w:rFonts w:ascii="Book Antiqua" w:hAnsi="Book Antiqua"/>
            <w:b w:val="0"/>
            <w:i/>
            <w:color w:val="000000" w:themeColor="text1"/>
            <w:sz w:val="24"/>
            <w:szCs w:val="24"/>
            <w:u w:val="single"/>
            <w:lang w:val="es-PR"/>
          </w:rPr>
          <w:t xml:space="preserve"> Ley 1-2011, según enmendada,</w:t>
        </w:r>
      </w:hyperlink>
      <w:r w:rsidRPr="00C2146E">
        <w:rPr>
          <w:rFonts w:ascii="Book Antiqua" w:hAnsi="Book Antiqua"/>
          <w:b w:val="0"/>
          <w:i/>
          <w:color w:val="000000" w:themeColor="text1"/>
          <w:sz w:val="24"/>
          <w:szCs w:val="24"/>
          <w:u w:val="single"/>
          <w:lang w:val="es-PR"/>
        </w:rPr>
        <w:t xml:space="preserve"> </w:t>
      </w:r>
      <w:hyperlink r:id="rId11">
        <w:r w:rsidRPr="00C2146E">
          <w:rPr>
            <w:rFonts w:ascii="Book Antiqua" w:hAnsi="Book Antiqua"/>
            <w:b w:val="0"/>
            <w:i/>
            <w:color w:val="000000" w:themeColor="text1"/>
            <w:sz w:val="24"/>
            <w:szCs w:val="24"/>
            <w:u w:val="single"/>
            <w:lang w:val="es-PR"/>
          </w:rPr>
          <w:t xml:space="preserve"> </w:t>
        </w:r>
      </w:hyperlink>
      <w:r w:rsidRPr="00C2146E">
        <w:rPr>
          <w:rFonts w:ascii="Book Antiqua" w:hAnsi="Book Antiqua"/>
          <w:b w:val="0"/>
          <w:i/>
          <w:color w:val="000000" w:themeColor="text1"/>
          <w:sz w:val="24"/>
          <w:szCs w:val="24"/>
          <w:u w:val="single"/>
          <w:lang w:val="es-PR"/>
        </w:rPr>
        <w:t>conocida como “Código de Rentas Internas para un Nuevo Puerto Rico”, para que lea como sigue:</w:t>
      </w:r>
    </w:p>
    <w:p w:rsidR="00455E24" w:rsidRPr="00C2146E" w:rsidRDefault="00455E24" w:rsidP="00455E24">
      <w:pPr>
        <w:spacing w:line="480" w:lineRule="auto"/>
        <w:ind w:left="720" w:firstLine="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“Sección 1031.06.- Reglas especiales para ganancias de capital invertidas en un fondo de oportunidad elegible.</w:t>
      </w:r>
    </w:p>
    <w:p w:rsidR="00455E24" w:rsidRPr="00C2146E" w:rsidRDefault="00455E24" w:rsidP="00E94B26">
      <w:pPr>
        <w:pStyle w:val="ListParagraph"/>
        <w:numPr>
          <w:ilvl w:val="0"/>
          <w:numId w:val="26"/>
        </w:numPr>
        <w:spacing w:before="120" w:after="120" w:line="480" w:lineRule="auto"/>
        <w:jc w:val="both"/>
        <w:rPr>
          <w:rFonts w:ascii="Book Antiqua" w:hAnsi="Book Antiqua"/>
          <w:color w:val="000000" w:themeColor="text1"/>
          <w:szCs w:val="24"/>
          <w:u w:val="single"/>
        </w:rPr>
      </w:pPr>
      <w:r w:rsidRPr="00C2146E">
        <w:rPr>
          <w:rFonts w:ascii="Book Antiqua" w:hAnsi="Book Antiqua"/>
          <w:color w:val="000000" w:themeColor="text1"/>
          <w:szCs w:val="24"/>
          <w:u w:val="single"/>
        </w:rPr>
        <w:t>En general.-</w:t>
      </w:r>
    </w:p>
    <w:p w:rsidR="00455E24" w:rsidRPr="00C2146E" w:rsidRDefault="00455E24" w:rsidP="00455E24">
      <w:pPr>
        <w:spacing w:before="120" w:after="120" w:line="480" w:lineRule="auto"/>
        <w:ind w:left="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(1)</w:t>
      </w:r>
      <w:r w:rsidRPr="00C2146E">
        <w:rPr>
          <w:rFonts w:ascii="Book Antiqua" w:hAnsi="Book Antiqua"/>
          <w:color w:val="000000" w:themeColor="text1"/>
          <w:szCs w:val="24"/>
          <w:u w:val="single"/>
          <w:lang w:val="es-PR"/>
        </w:rPr>
        <w:tab/>
        <w:t>Tratamiento de las ganancias de capital. - En el caso de una ganancia derivada de la venta o la permuta de un activo de capital entre un contribuyente y una persona no relacionada después del 7 de noviembre de 2018, a la elección del contribuyente-</w:t>
      </w:r>
    </w:p>
    <w:p w:rsidR="00455E24" w:rsidRPr="00C2146E" w:rsidRDefault="00455E24" w:rsidP="00455E24">
      <w:pPr>
        <w:spacing w:before="120" w:after="120" w:line="480" w:lineRule="auto"/>
        <w:ind w:left="144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(A)</w:t>
      </w:r>
      <w:r w:rsidRPr="00C2146E">
        <w:rPr>
          <w:rFonts w:ascii="Book Antiqua" w:hAnsi="Book Antiqua"/>
          <w:color w:val="000000" w:themeColor="text1"/>
          <w:szCs w:val="24"/>
          <w:u w:val="single"/>
          <w:lang w:val="es-PR"/>
        </w:rPr>
        <w:tab/>
        <w:t>su ingreso bruto para un año contributivo, a los fines de la Sección 1031.01, no incluirá la porción de dicha ganancia que no exceda el monto agregado que invierta dicho contribuyente en un fondo de oportunidad elegible dentro los cientos ochenta (180) días contados desde el día de tal venta o permuta;</w:t>
      </w:r>
    </w:p>
    <w:p w:rsidR="00455E24" w:rsidRPr="00C2146E" w:rsidRDefault="00455E24" w:rsidP="00455E24">
      <w:pPr>
        <w:spacing w:before="120" w:after="120" w:line="480" w:lineRule="auto"/>
        <w:ind w:left="144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(B)</w:t>
      </w:r>
      <w:r w:rsidRPr="00C2146E">
        <w:rPr>
          <w:rFonts w:ascii="Book Antiqua" w:hAnsi="Book Antiqua"/>
          <w:color w:val="000000" w:themeColor="text1"/>
          <w:szCs w:val="24"/>
          <w:u w:val="single"/>
          <w:lang w:val="es-PR"/>
        </w:rPr>
        <w:tab/>
        <w:t>El monto de la ganancia no incluido del ingreso bruto bajo el inciso (A) se incluirá en el ingreso bruto según dispone el apartado (b), y</w:t>
      </w:r>
    </w:p>
    <w:p w:rsidR="00455E24" w:rsidRPr="00C2146E" w:rsidRDefault="00455E24" w:rsidP="00455E24">
      <w:pPr>
        <w:spacing w:before="120" w:after="120" w:line="480" w:lineRule="auto"/>
        <w:ind w:left="720" w:firstLine="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(C)</w:t>
      </w:r>
      <w:r w:rsidRPr="00C2146E">
        <w:rPr>
          <w:rFonts w:ascii="Book Antiqua" w:hAnsi="Book Antiqua"/>
          <w:color w:val="000000" w:themeColor="text1"/>
          <w:szCs w:val="24"/>
          <w:u w:val="single"/>
          <w:lang w:val="es-PR"/>
        </w:rPr>
        <w:tab/>
        <w:t>aplicará el apartado (c) de esta sección.</w:t>
      </w:r>
    </w:p>
    <w:p w:rsidR="00455E24" w:rsidRPr="00C2146E" w:rsidRDefault="00455E24" w:rsidP="00455E24">
      <w:pPr>
        <w:spacing w:before="120" w:after="120" w:line="480" w:lineRule="auto"/>
        <w:ind w:left="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(2)</w:t>
      </w:r>
      <w:r w:rsidRPr="00C2146E">
        <w:rPr>
          <w:rFonts w:ascii="Book Antiqua" w:hAnsi="Book Antiqua"/>
          <w:color w:val="000000" w:themeColor="text1"/>
          <w:szCs w:val="24"/>
          <w:u w:val="single"/>
          <w:lang w:val="es-PR"/>
        </w:rPr>
        <w:tab/>
        <w:t>Tratamiento de las ganancias de capital para propósitos del apartado (b) de la Sección 1022.04.- Para fines del apartado (b) de la Sección 1022.04, el monto de la ganancia de capital no incluido bajo el inciso (A) del párrafo (1) del apartado (a) no formará parte del “ingreso neto ajustado según los libros” del contribuyente.</w:t>
      </w:r>
    </w:p>
    <w:p w:rsidR="00455E24" w:rsidRPr="00C2146E" w:rsidRDefault="00455E24" w:rsidP="00455E24">
      <w:pPr>
        <w:spacing w:before="120" w:after="120" w:line="480" w:lineRule="auto"/>
        <w:ind w:left="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(3)</w:t>
      </w:r>
      <w:r w:rsidRPr="00C2146E">
        <w:rPr>
          <w:rFonts w:ascii="Book Antiqua" w:hAnsi="Book Antiqua"/>
          <w:color w:val="000000" w:themeColor="text1"/>
          <w:szCs w:val="24"/>
          <w:u w:val="single"/>
          <w:lang w:val="es-PR"/>
        </w:rPr>
        <w:tab/>
        <w:t>Elección.- Ninguna elección podrá hacerse al amparo del párrafo (1) .-</w:t>
      </w:r>
    </w:p>
    <w:p w:rsidR="00455E24" w:rsidRPr="00C2146E" w:rsidRDefault="00455E24" w:rsidP="00455E24">
      <w:pPr>
        <w:spacing w:before="120" w:after="120" w:line="480" w:lineRule="auto"/>
        <w:ind w:left="144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(A)</w:t>
      </w:r>
      <w:r w:rsidRPr="00C2146E">
        <w:rPr>
          <w:rFonts w:ascii="Book Antiqua" w:hAnsi="Book Antiqua"/>
          <w:color w:val="000000" w:themeColor="text1"/>
          <w:szCs w:val="24"/>
          <w:u w:val="single"/>
          <w:lang w:val="es-PR"/>
        </w:rPr>
        <w:tab/>
        <w:t>respecto a la venta o permuta si una elección previamente hecha con relación a dicha venta o permuta se encuentra en vigor, o</w:t>
      </w:r>
    </w:p>
    <w:p w:rsidR="00455E24" w:rsidRPr="00C2146E" w:rsidRDefault="00455E24" w:rsidP="00455E24">
      <w:pPr>
        <w:spacing w:before="120" w:after="120" w:line="480" w:lineRule="auto"/>
        <w:ind w:left="144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(B)</w:t>
      </w:r>
      <w:r w:rsidRPr="00C2146E">
        <w:rPr>
          <w:rFonts w:ascii="Book Antiqua" w:hAnsi="Book Antiqua"/>
          <w:color w:val="000000" w:themeColor="text1"/>
          <w:szCs w:val="24"/>
          <w:u w:val="single"/>
          <w:lang w:val="es-PR"/>
        </w:rPr>
        <w:tab/>
        <w:t>respecto a cualquier venta o permuta efectuada luego del 31 de diciembre de 2026.</w:t>
      </w:r>
    </w:p>
    <w:p w:rsidR="00455E24" w:rsidRPr="00C2146E" w:rsidRDefault="00455E24" w:rsidP="00455E24">
      <w:pPr>
        <w:spacing w:before="120" w:after="120" w:line="480" w:lineRule="auto"/>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(b)</w:t>
      </w:r>
      <w:r w:rsidRPr="00C2146E">
        <w:rPr>
          <w:rFonts w:ascii="Book Antiqua" w:hAnsi="Book Antiqua"/>
          <w:color w:val="000000" w:themeColor="text1"/>
          <w:szCs w:val="24"/>
          <w:u w:val="single"/>
          <w:lang w:val="es-PR"/>
        </w:rPr>
        <w:tab/>
        <w:t>Diferimiento de la ganancia de capital invertida en un fondo de oportunidad elegible.</w:t>
      </w:r>
    </w:p>
    <w:p w:rsidR="00455E24" w:rsidRPr="00C2146E" w:rsidRDefault="00455E24" w:rsidP="00455E24">
      <w:pPr>
        <w:spacing w:before="120" w:after="120" w:line="480" w:lineRule="auto"/>
        <w:ind w:left="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(1)</w:t>
      </w:r>
      <w:r w:rsidRPr="00C2146E">
        <w:rPr>
          <w:rFonts w:ascii="Book Antiqua" w:hAnsi="Book Antiqua"/>
          <w:color w:val="000000" w:themeColor="text1"/>
          <w:szCs w:val="24"/>
          <w:u w:val="single"/>
          <w:lang w:val="es-PR"/>
        </w:rPr>
        <w:tab/>
        <w:t>Año de inclusión. – La ganancia a la cual le aplica el inciso (B) del párrafo (1) del apartado (a) será incluida en el ingreso bruto del año contributivo que incluya lo más temprano de:</w:t>
      </w:r>
    </w:p>
    <w:p w:rsidR="00455E24" w:rsidRPr="00C2146E" w:rsidRDefault="00455E24" w:rsidP="00455E24">
      <w:pPr>
        <w:spacing w:before="120" w:after="120" w:line="480" w:lineRule="auto"/>
        <w:ind w:left="144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(A)</w:t>
      </w:r>
      <w:r w:rsidRPr="00C2146E">
        <w:rPr>
          <w:rFonts w:ascii="Book Antiqua" w:hAnsi="Book Antiqua"/>
          <w:color w:val="000000" w:themeColor="text1"/>
          <w:szCs w:val="24"/>
          <w:u w:val="single"/>
          <w:lang w:val="es-PR"/>
        </w:rPr>
        <w:tab/>
        <w:t>la fecha en la cual la inversión en el fondo de oportunidad elegible es vendida o permutada; o</w:t>
      </w:r>
    </w:p>
    <w:p w:rsidR="00455E24" w:rsidRPr="00C2146E" w:rsidRDefault="00455E24" w:rsidP="00455E24">
      <w:pPr>
        <w:spacing w:before="120" w:after="120" w:line="480" w:lineRule="auto"/>
        <w:ind w:left="144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(B)</w:t>
      </w:r>
      <w:r w:rsidRPr="00C2146E">
        <w:rPr>
          <w:rFonts w:ascii="Book Antiqua" w:hAnsi="Book Antiqua"/>
          <w:color w:val="000000" w:themeColor="text1"/>
          <w:szCs w:val="24"/>
          <w:u w:val="single"/>
          <w:lang w:val="es-PR"/>
        </w:rPr>
        <w:tab/>
        <w:t>el 31 de diciembre de 2026.</w:t>
      </w:r>
    </w:p>
    <w:p w:rsidR="00455E24" w:rsidRPr="00C2146E" w:rsidRDefault="00455E24" w:rsidP="00455E24">
      <w:pPr>
        <w:spacing w:before="120" w:after="120" w:line="480" w:lineRule="auto"/>
        <w:ind w:firstLine="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(2)</w:t>
      </w:r>
      <w:r w:rsidRPr="00C2146E">
        <w:rPr>
          <w:rFonts w:ascii="Book Antiqua" w:hAnsi="Book Antiqua"/>
          <w:color w:val="000000" w:themeColor="text1"/>
          <w:szCs w:val="24"/>
          <w:u w:val="single"/>
          <w:lang w:val="es-PR"/>
        </w:rPr>
        <w:tab/>
        <w:t>Cantidad a ser incluida en el ingreso bruto.</w:t>
      </w:r>
    </w:p>
    <w:p w:rsidR="00455E24" w:rsidRPr="00C2146E" w:rsidRDefault="00455E24" w:rsidP="00455E24">
      <w:pPr>
        <w:spacing w:before="120" w:after="120" w:line="480" w:lineRule="auto"/>
        <w:ind w:left="216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(A)</w:t>
      </w:r>
      <w:r w:rsidRPr="00C2146E">
        <w:rPr>
          <w:rFonts w:ascii="Book Antiqua" w:hAnsi="Book Antiqua"/>
          <w:color w:val="000000" w:themeColor="text1"/>
          <w:szCs w:val="24"/>
          <w:u w:val="single"/>
          <w:lang w:val="es-PR"/>
        </w:rPr>
        <w:tab/>
        <w:t>En general. La cantidad de la ganancia de capital a ser incluida en el ingreso bruto del contribuyente al amparo del párrafo (1) de este apartado será el exceso de:</w:t>
      </w:r>
    </w:p>
    <w:p w:rsidR="00455E24" w:rsidRPr="00C2146E" w:rsidRDefault="00455E24" w:rsidP="00455E24">
      <w:pPr>
        <w:spacing w:before="120" w:after="120" w:line="480" w:lineRule="auto"/>
        <w:ind w:left="288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(i)</w:t>
      </w:r>
      <w:r w:rsidRPr="00C2146E">
        <w:rPr>
          <w:rFonts w:ascii="Book Antiqua" w:hAnsi="Book Antiqua"/>
          <w:color w:val="000000" w:themeColor="text1"/>
          <w:szCs w:val="24"/>
          <w:u w:val="single"/>
          <w:lang w:val="es-PR"/>
        </w:rPr>
        <w:tab/>
        <w:t>lo menor del monto de la ganancia de capital excluida bajo el inciso (A) del párrafo (1) del apartado (a) o el justo valor en el mercado de la inversión, según determinado a la fecha descrita en el párrafo (1) de este apartado, sobre</w:t>
      </w:r>
    </w:p>
    <w:p w:rsidR="00455E24" w:rsidRPr="00C2146E" w:rsidRDefault="00455E24" w:rsidP="00455E24">
      <w:pPr>
        <w:spacing w:before="120" w:after="120" w:line="480" w:lineRule="auto"/>
        <w:ind w:left="288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(ii)</w:t>
      </w:r>
      <w:r w:rsidRPr="00C2146E">
        <w:rPr>
          <w:rFonts w:ascii="Book Antiqua" w:hAnsi="Book Antiqua"/>
          <w:color w:val="000000" w:themeColor="text1"/>
          <w:szCs w:val="24"/>
          <w:u w:val="single"/>
          <w:lang w:val="es-PR"/>
        </w:rPr>
        <w:tab/>
        <w:t>la base del contribuyente en la inversión en el fondo de oportunidad elegible.</w:t>
      </w:r>
    </w:p>
    <w:p w:rsidR="00455E24" w:rsidRPr="00C2146E" w:rsidRDefault="00455E24" w:rsidP="00455E24">
      <w:pPr>
        <w:spacing w:before="120" w:after="120" w:line="480" w:lineRule="auto"/>
        <w:ind w:left="216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(B)</w:t>
      </w:r>
      <w:r w:rsidRPr="00C2146E">
        <w:rPr>
          <w:rFonts w:ascii="Book Antiqua" w:hAnsi="Book Antiqua"/>
          <w:color w:val="000000" w:themeColor="text1"/>
          <w:szCs w:val="24"/>
          <w:u w:val="single"/>
          <w:lang w:val="es-PR"/>
        </w:rPr>
        <w:tab/>
        <w:t>Determinación de base del contribuyente en la inversión en el fondo de oportunidad elegible.</w:t>
      </w:r>
    </w:p>
    <w:p w:rsidR="00455E24" w:rsidRPr="00C2146E" w:rsidRDefault="00455E24" w:rsidP="00455E24">
      <w:pPr>
        <w:spacing w:before="120" w:after="120" w:line="480" w:lineRule="auto"/>
        <w:ind w:left="288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(i)</w:t>
      </w:r>
      <w:r w:rsidRPr="00C2146E">
        <w:rPr>
          <w:rFonts w:ascii="Book Antiqua" w:hAnsi="Book Antiqua"/>
          <w:color w:val="000000" w:themeColor="text1"/>
          <w:szCs w:val="24"/>
          <w:u w:val="single"/>
          <w:lang w:val="es-PR"/>
        </w:rPr>
        <w:tab/>
        <w:t>En general. Excepto se disponga de otra manera en esta cláusula o en el apartado (c), la base del contribuyente en la inversión en el fondo de oportunidad elegible será cero.</w:t>
      </w:r>
    </w:p>
    <w:p w:rsidR="00455E24" w:rsidRPr="00C2146E" w:rsidRDefault="00455E24" w:rsidP="00455E24">
      <w:pPr>
        <w:spacing w:before="120" w:after="120" w:line="480" w:lineRule="auto"/>
        <w:ind w:left="288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(ii)</w:t>
      </w:r>
      <w:r w:rsidRPr="00C2146E">
        <w:rPr>
          <w:rFonts w:ascii="Book Antiqua" w:hAnsi="Book Antiqua"/>
          <w:color w:val="000000" w:themeColor="text1"/>
          <w:szCs w:val="24"/>
          <w:u w:val="single"/>
          <w:lang w:val="es-PR"/>
        </w:rPr>
        <w:tab/>
        <w:t>Aumento debido a la ganancia de capital reconocida bajo el párrafo (1) del apartado (b). La base del contribuyente en la inversión en el fondo de oportunidad elegible será aumentada por el monto de la ganancia incluida en el ingreso bruto bajo el párrafo (1) del apartado (b) respecto a dicha propiedad.</w:t>
      </w:r>
    </w:p>
    <w:p w:rsidR="00455E24" w:rsidRPr="00C2146E" w:rsidRDefault="00455E24" w:rsidP="00455E24">
      <w:pPr>
        <w:spacing w:before="120" w:after="120" w:line="480" w:lineRule="auto"/>
        <w:ind w:left="288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(iii)</w:t>
      </w:r>
      <w:r w:rsidRPr="00C2146E">
        <w:rPr>
          <w:rFonts w:ascii="Book Antiqua" w:hAnsi="Book Antiqua"/>
          <w:color w:val="000000" w:themeColor="text1"/>
          <w:szCs w:val="24"/>
          <w:u w:val="single"/>
          <w:lang w:val="es-PR"/>
        </w:rPr>
        <w:tab/>
        <w:t>Inversiones en un fondo de oportunidad elegible poseídas por cinco (5) años. En el caso de cualquier inversión en el fondo de oportunidad elegible poseída durante al menos cinco (5) años, la base de dicha inversión será aumentada por una cantidad igual al diez (10) por ciento del monto de la ganancia diferida bajo del inciso (A) del párrafo (1) del apartado (a).</w:t>
      </w:r>
    </w:p>
    <w:p w:rsidR="00455E24" w:rsidRPr="00C2146E" w:rsidRDefault="00455E24" w:rsidP="00455E24">
      <w:pPr>
        <w:spacing w:before="120" w:after="120" w:line="480" w:lineRule="auto"/>
        <w:ind w:left="288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(iv)</w:t>
      </w:r>
      <w:r w:rsidRPr="00C2146E">
        <w:rPr>
          <w:rFonts w:ascii="Book Antiqua" w:hAnsi="Book Antiqua"/>
          <w:color w:val="000000" w:themeColor="text1"/>
          <w:szCs w:val="24"/>
          <w:u w:val="single"/>
          <w:lang w:val="es-PR"/>
        </w:rPr>
        <w:tab/>
        <w:t>Inversiones en un fondo de oportunidad elegible poseídas por siete (7) años. En el caso de cualquier inversión en el fondo de oportunidad elegible poseída por el contribuyente durante al menos (7) años, la base de dicha propiedad será aumentada, además de por cualquier ajuste efectuado al amparo de la cláusula (iii), por una cantidad igual al cinco (5) por ciento de la ganancia diferida bajo el inciso (A) del párrafo (1) del apartado (a).</w:t>
      </w:r>
    </w:p>
    <w:p w:rsidR="00455E24" w:rsidRPr="00C2146E" w:rsidRDefault="00455E24" w:rsidP="00455E24">
      <w:pPr>
        <w:spacing w:before="120" w:after="120" w:line="480" w:lineRule="auto"/>
        <w:ind w:left="144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(3)</w:t>
      </w:r>
      <w:r w:rsidRPr="00C2146E">
        <w:rPr>
          <w:rFonts w:ascii="Book Antiqua" w:hAnsi="Book Antiqua"/>
          <w:color w:val="000000" w:themeColor="text1"/>
          <w:szCs w:val="24"/>
          <w:u w:val="single"/>
          <w:lang w:val="es-PR"/>
        </w:rPr>
        <w:tab/>
        <w:t>Tratamiento de ganancias de capital para propósitos del apartado (b) de la Sección 1022.04.- A los fines del apartado (b) de la Sección 1022.04, el monto de la ganancia reconocido como ingreso bruto bajo el párrafo (1) del apartado (b) se incluirá en el “ingreso neto ajustado según los libros” del contribuyente.</w:t>
      </w:r>
    </w:p>
    <w:p w:rsidR="00455E24" w:rsidRPr="00C2146E" w:rsidRDefault="00455E24" w:rsidP="00455E24">
      <w:pPr>
        <w:spacing w:before="120" w:after="120" w:line="480" w:lineRule="auto"/>
        <w:ind w:left="72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(c)</w:t>
      </w:r>
      <w:r w:rsidRPr="00C2146E">
        <w:rPr>
          <w:rFonts w:ascii="Book Antiqua" w:hAnsi="Book Antiqua"/>
          <w:color w:val="000000" w:themeColor="text1"/>
          <w:szCs w:val="24"/>
          <w:u w:val="single"/>
          <w:lang w:val="es-PR"/>
        </w:rPr>
        <w:tab/>
        <w:t>Regla especial para inversiones en un fondo de oportunidad elegible poseídas durante al menos diez (10) años. En el caso de una inversión en un fondo de oportunidad elegible poseída por el contribuyente durante al menos diez (10) años y respecto a la cual el contribuyente efectuó una elección al amparo de esta sección, la base del contribuyente en la inversión en el fondo de oportunidad elegible será igual a su justo valor en el mercado a la fecha de la venta o permuta.</w:t>
      </w:r>
    </w:p>
    <w:p w:rsidR="00455E24" w:rsidRPr="00C2146E" w:rsidRDefault="00455E24" w:rsidP="00455E24">
      <w:pPr>
        <w:spacing w:before="120" w:after="120" w:line="480" w:lineRule="auto"/>
        <w:ind w:left="72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(d)</w:t>
      </w:r>
      <w:r w:rsidRPr="00C2146E">
        <w:rPr>
          <w:rFonts w:ascii="Book Antiqua" w:hAnsi="Book Antiqua"/>
          <w:color w:val="000000" w:themeColor="text1"/>
          <w:szCs w:val="24"/>
          <w:u w:val="single"/>
          <w:lang w:val="es-PR"/>
        </w:rPr>
        <w:tab/>
        <w:t>Definiciones.-</w:t>
      </w:r>
    </w:p>
    <w:p w:rsidR="00455E24" w:rsidRPr="00C2146E" w:rsidRDefault="00455E24" w:rsidP="00455E24">
      <w:pPr>
        <w:spacing w:before="120" w:after="120" w:line="480" w:lineRule="auto"/>
        <w:ind w:left="144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(1)</w:t>
      </w:r>
      <w:r w:rsidRPr="00C2146E">
        <w:rPr>
          <w:rFonts w:ascii="Book Antiqua" w:hAnsi="Book Antiqua"/>
          <w:color w:val="000000" w:themeColor="text1"/>
          <w:szCs w:val="24"/>
          <w:u w:val="single"/>
          <w:lang w:val="es-PR"/>
        </w:rPr>
        <w:tab/>
        <w:t>Fondo de oportunidad elegible. - El término “fondo de oportunidad elegible” significa una entidad que reúne los siguientes requisitos:</w:t>
      </w:r>
    </w:p>
    <w:p w:rsidR="00455E24" w:rsidRPr="00C2146E" w:rsidRDefault="00455E24" w:rsidP="00455E24">
      <w:pPr>
        <w:spacing w:before="120" w:after="120" w:line="480" w:lineRule="auto"/>
        <w:ind w:left="216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(A)</w:t>
      </w:r>
      <w:r w:rsidRPr="00C2146E">
        <w:rPr>
          <w:rFonts w:ascii="Book Antiqua" w:hAnsi="Book Antiqua"/>
          <w:color w:val="000000" w:themeColor="text1"/>
          <w:szCs w:val="24"/>
          <w:u w:val="single"/>
          <w:lang w:val="es-PR"/>
        </w:rPr>
        <w:tab/>
        <w:t>la entidad es un fondo de oportunidad calificado bajo la Sección 1400Z-2 del Código de Rentas Internas de los Estados Unidos de 1986, según enmendado, y</w:t>
      </w:r>
    </w:p>
    <w:p w:rsidR="00455E24" w:rsidRPr="00C2146E" w:rsidRDefault="00455E24" w:rsidP="00455E24">
      <w:pPr>
        <w:spacing w:before="120" w:after="120" w:line="480" w:lineRule="auto"/>
        <w:ind w:left="216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(B)</w:t>
      </w:r>
      <w:r w:rsidRPr="00C2146E">
        <w:rPr>
          <w:rFonts w:ascii="Book Antiqua" w:hAnsi="Book Antiqua"/>
          <w:color w:val="000000" w:themeColor="text1"/>
          <w:szCs w:val="24"/>
          <w:u w:val="single"/>
          <w:lang w:val="es-PR"/>
        </w:rPr>
        <w:tab/>
        <w:t>la propiedad de la entidad, o de una corporación o una sociedad en la cual la entidad adquiere acciones o intereses en sociedad, ubica en la zona de oportunidad calificada (según dicho término se define en párrafo (2) del apartado (d) de la Sección 1400Z-2 del Código de Rentas Internas de los Estados Unidos de 1986, según enmendado) y consiste en propiedad localizada en Puerto Rico.</w:t>
      </w:r>
    </w:p>
    <w:p w:rsidR="00455E24" w:rsidRPr="00C2146E" w:rsidRDefault="00455E24" w:rsidP="00455E24">
      <w:pPr>
        <w:spacing w:before="120" w:after="120" w:line="480" w:lineRule="auto"/>
        <w:ind w:firstLine="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(2)</w:t>
      </w:r>
      <w:r w:rsidRPr="00C2146E">
        <w:rPr>
          <w:rFonts w:ascii="Book Antiqua" w:hAnsi="Book Antiqua"/>
          <w:color w:val="000000" w:themeColor="text1"/>
          <w:szCs w:val="24"/>
          <w:u w:val="single"/>
          <w:lang w:val="es-PR"/>
        </w:rPr>
        <w:tab/>
        <w:t>Contribuyente.-</w:t>
      </w:r>
    </w:p>
    <w:p w:rsidR="00455E24" w:rsidRPr="00C2146E" w:rsidRDefault="00455E24" w:rsidP="00455E24">
      <w:pPr>
        <w:spacing w:before="120" w:after="120" w:line="480" w:lineRule="auto"/>
        <w:ind w:left="216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(A)</w:t>
      </w:r>
      <w:r w:rsidRPr="00C2146E">
        <w:rPr>
          <w:rFonts w:ascii="Book Antiqua" w:hAnsi="Book Antiqua"/>
          <w:color w:val="000000" w:themeColor="text1"/>
          <w:szCs w:val="24"/>
          <w:u w:val="single"/>
          <w:lang w:val="es-PR"/>
        </w:rPr>
        <w:tab/>
        <w:t>En general.- El término “contribuyente” significa un individuo, fideicomiso, sucesión, corporación, sociedad o una corporación de individuos.</w:t>
      </w:r>
    </w:p>
    <w:p w:rsidR="00455E24" w:rsidRPr="00C2146E" w:rsidRDefault="00455E24" w:rsidP="00455E24">
      <w:pPr>
        <w:spacing w:before="120" w:after="120" w:line="480" w:lineRule="auto"/>
        <w:ind w:left="216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(B)</w:t>
      </w:r>
      <w:r w:rsidRPr="00C2146E">
        <w:rPr>
          <w:rFonts w:ascii="Book Antiqua" w:hAnsi="Book Antiqua"/>
          <w:color w:val="000000" w:themeColor="text1"/>
          <w:szCs w:val="24"/>
          <w:u w:val="single"/>
          <w:lang w:val="es-PR"/>
        </w:rPr>
        <w:tab/>
        <w:t>Reglas especiales para sociedades y corporaciones de individuos.- En el caso de una porción de una ganancia de capital derivada por una sociedad o una corporación de individuos y respecto a la cual la sociedad o corporación de individuos no efectúa una elección bajo el párrafo (1) del apartado (a), los socios o accionistas de una sociedad o corporación de individuos pueden ser tratados como un contribuyente respecto a sus participaciones distribuibles en dicha ganancia y hacer una elección bajo el párrafo (1) del apartado (a). En estos casos, el periodo de ciento ochenta (180) días preceptuado en el inciso (A) del párrafo (1) del apartado (a) comenzará al día siguiente del último día del año contributivo de la sociedad o corporación de individuos.</w:t>
      </w:r>
    </w:p>
    <w:p w:rsidR="00455E24" w:rsidRPr="00C2146E" w:rsidRDefault="00455E24" w:rsidP="00455E24">
      <w:pPr>
        <w:spacing w:before="120" w:after="120" w:line="480" w:lineRule="auto"/>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(e)</w:t>
      </w:r>
      <w:r w:rsidRPr="00C2146E">
        <w:rPr>
          <w:rFonts w:ascii="Book Antiqua" w:hAnsi="Book Antiqua"/>
          <w:color w:val="000000" w:themeColor="text1"/>
          <w:szCs w:val="24"/>
          <w:u w:val="single"/>
          <w:lang w:val="es-PR"/>
        </w:rPr>
        <w:tab/>
        <w:t>Reglas aplicables.</w:t>
      </w:r>
    </w:p>
    <w:p w:rsidR="00455E24" w:rsidRPr="00C2146E" w:rsidRDefault="00455E24" w:rsidP="00455E24">
      <w:pPr>
        <w:spacing w:before="120" w:after="120" w:line="480" w:lineRule="auto"/>
        <w:ind w:left="216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(1)</w:t>
      </w:r>
      <w:r w:rsidRPr="00C2146E">
        <w:rPr>
          <w:rFonts w:ascii="Book Antiqua" w:hAnsi="Book Antiqua"/>
          <w:color w:val="000000" w:themeColor="text1"/>
          <w:szCs w:val="24"/>
          <w:u w:val="single"/>
          <w:lang w:val="es-PR"/>
        </w:rPr>
        <w:tab/>
        <w:t>Tratamiento de las inversiones con fondos mixtos. - En el caso de cualquier inversión en un fondo de oportunidad elegible en el cual la elección bajo el apartado (a) se encuentra en vigor solamente respecto a una porción de las inversiones en dicho fondo de oportunidad elegible-</w:t>
      </w:r>
    </w:p>
    <w:p w:rsidR="00455E24" w:rsidRPr="00C2146E" w:rsidRDefault="00455E24" w:rsidP="00455E24">
      <w:pPr>
        <w:spacing w:before="120" w:after="120" w:line="480" w:lineRule="auto"/>
        <w:ind w:left="216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(A)</w:t>
      </w:r>
      <w:r w:rsidRPr="00C2146E">
        <w:rPr>
          <w:rFonts w:ascii="Book Antiqua" w:hAnsi="Book Antiqua"/>
          <w:color w:val="000000" w:themeColor="text1"/>
          <w:szCs w:val="24"/>
          <w:u w:val="single"/>
          <w:lang w:val="es-PR"/>
        </w:rPr>
        <w:tab/>
        <w:t>dicha inversión en el fondo de oportunidad elegible deberá ser tratada como dos (2) inversiones separadas consistentes de:</w:t>
      </w:r>
    </w:p>
    <w:p w:rsidR="00455E24" w:rsidRPr="00C2146E" w:rsidRDefault="00455E24" w:rsidP="00455E24">
      <w:pPr>
        <w:spacing w:before="120" w:after="120" w:line="480" w:lineRule="auto"/>
        <w:ind w:left="216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(i)</w:t>
      </w:r>
      <w:r w:rsidRPr="00C2146E">
        <w:rPr>
          <w:rFonts w:ascii="Book Antiqua" w:hAnsi="Book Antiqua"/>
          <w:color w:val="000000" w:themeColor="text1"/>
          <w:szCs w:val="24"/>
          <w:u w:val="single"/>
          <w:lang w:val="es-PR"/>
        </w:rPr>
        <w:tab/>
        <w:t>una (1) inversión que solamente incluye cantidades para las cuales la elección bajo el apartado (a) aplica, y</w:t>
      </w:r>
    </w:p>
    <w:p w:rsidR="00455E24" w:rsidRPr="00C2146E" w:rsidRDefault="00455E24" w:rsidP="00455E24">
      <w:pPr>
        <w:spacing w:before="120" w:after="120" w:line="480" w:lineRule="auto"/>
        <w:ind w:left="216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(ii)</w:t>
      </w:r>
      <w:r w:rsidRPr="00C2146E">
        <w:rPr>
          <w:rFonts w:ascii="Book Antiqua" w:hAnsi="Book Antiqua"/>
          <w:color w:val="000000" w:themeColor="text1"/>
          <w:szCs w:val="24"/>
          <w:u w:val="single"/>
          <w:lang w:val="es-PR"/>
        </w:rPr>
        <w:tab/>
        <w:t>una (1) inversión separada consistente de otras cantidades, y</w:t>
      </w:r>
    </w:p>
    <w:p w:rsidR="00455E24" w:rsidRPr="00C2146E" w:rsidRDefault="00455E24" w:rsidP="00455E24">
      <w:pPr>
        <w:spacing w:before="120" w:after="120" w:line="480" w:lineRule="auto"/>
        <w:ind w:left="216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(B)</w:t>
      </w:r>
      <w:r w:rsidRPr="00C2146E">
        <w:rPr>
          <w:rFonts w:ascii="Book Antiqua" w:hAnsi="Book Antiqua"/>
          <w:color w:val="000000" w:themeColor="text1"/>
          <w:szCs w:val="24"/>
          <w:u w:val="single"/>
          <w:lang w:val="es-PR"/>
        </w:rPr>
        <w:tab/>
        <w:t>los apartados (a), (b) y (c) solamente aplicarán a la inversión descrita en la cláusula (i) del inciso (A).</w:t>
      </w:r>
    </w:p>
    <w:p w:rsidR="00455E24" w:rsidRPr="00C2146E" w:rsidRDefault="00455E24" w:rsidP="00455E24">
      <w:pPr>
        <w:spacing w:before="120" w:after="120" w:line="480" w:lineRule="auto"/>
        <w:ind w:left="216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(2)</w:t>
      </w:r>
      <w:r w:rsidRPr="00C2146E">
        <w:rPr>
          <w:rFonts w:ascii="Book Antiqua" w:hAnsi="Book Antiqua"/>
          <w:color w:val="000000" w:themeColor="text1"/>
          <w:szCs w:val="24"/>
          <w:u w:val="single"/>
          <w:lang w:val="es-PR"/>
        </w:rPr>
        <w:tab/>
        <w:t xml:space="preserve">Personas relacionadas - Para fines de esta </w:t>
      </w:r>
      <w:r w:rsidRPr="00C2146E">
        <w:rPr>
          <w:rFonts w:ascii="Book Antiqua" w:hAnsi="Book Antiqua"/>
          <w:strike/>
          <w:color w:val="000000" w:themeColor="text1"/>
          <w:szCs w:val="24"/>
          <w:u w:val="single"/>
          <w:lang w:val="es-PR"/>
        </w:rPr>
        <w:t>Sección</w:t>
      </w:r>
      <w:r w:rsidRPr="00C2146E">
        <w:rPr>
          <w:rFonts w:ascii="Book Antiqua" w:hAnsi="Book Antiqua"/>
          <w:color w:val="000000" w:themeColor="text1"/>
          <w:szCs w:val="24"/>
          <w:u w:val="single"/>
          <w:lang w:val="es-PR"/>
        </w:rPr>
        <w:t xml:space="preserve"> </w:t>
      </w:r>
      <w:r w:rsidRPr="00C2146E">
        <w:rPr>
          <w:rFonts w:ascii="Book Antiqua" w:hAnsi="Book Antiqua"/>
          <w:i/>
          <w:color w:val="000000" w:themeColor="text1"/>
          <w:szCs w:val="24"/>
          <w:u w:val="single"/>
          <w:lang w:val="es-PR"/>
        </w:rPr>
        <w:t>sección</w:t>
      </w:r>
      <w:r w:rsidRPr="00C2146E">
        <w:rPr>
          <w:rFonts w:ascii="Book Antiqua" w:hAnsi="Book Antiqua"/>
          <w:color w:val="000000" w:themeColor="text1"/>
          <w:szCs w:val="24"/>
          <w:u w:val="single"/>
          <w:lang w:val="es-PR"/>
        </w:rPr>
        <w:t>, una persona está relacionada a otra si dichas personas están descritas en el apartado (b) de la Sección 1010.05 o son personas descritas en el apartado (b) de la Sección 1033.17, determinadas sustituyendo “veinte (20) por ciento” por “cincuenta (50) por ciento” en cada ocasión que se utiliza en tales secciones.</w:t>
      </w:r>
    </w:p>
    <w:p w:rsidR="00455E24" w:rsidRPr="00C2146E" w:rsidRDefault="00455E24" w:rsidP="00455E24">
      <w:pPr>
        <w:spacing w:before="120" w:after="120" w:line="480" w:lineRule="auto"/>
        <w:ind w:left="216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(3)</w:t>
      </w:r>
      <w:r w:rsidRPr="00C2146E">
        <w:rPr>
          <w:rFonts w:ascii="Book Antiqua" w:hAnsi="Book Antiqua"/>
          <w:color w:val="000000" w:themeColor="text1"/>
          <w:szCs w:val="24"/>
          <w:u w:val="single"/>
          <w:lang w:val="es-PR"/>
        </w:rPr>
        <w:tab/>
        <w:t>Finados.- En el caso de un finado, cantidades reconocidas bajo esta sección serán incluibles en el ingreso bruto según dispone la Sección 1032.03, si no fueron incluidas propiamente en el ingreso bruto del finado.</w:t>
      </w:r>
    </w:p>
    <w:p w:rsidR="00455E24" w:rsidRPr="00C2146E" w:rsidRDefault="00455E24" w:rsidP="00455E24">
      <w:pPr>
        <w:spacing w:before="120" w:after="120" w:line="480" w:lineRule="auto"/>
        <w:ind w:left="216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(4)</w:t>
      </w:r>
      <w:r w:rsidRPr="00C2146E">
        <w:rPr>
          <w:rFonts w:ascii="Book Antiqua" w:hAnsi="Book Antiqua"/>
          <w:color w:val="000000" w:themeColor="text1"/>
          <w:szCs w:val="24"/>
          <w:u w:val="single"/>
          <w:lang w:val="es-PR"/>
        </w:rPr>
        <w:tab/>
        <w:t>Reglamento.- El Secretario deberá promulgar los reglamentos necesarios o apropiados para lograr los propósitos de esta sección, incluyendo-</w:t>
      </w:r>
    </w:p>
    <w:p w:rsidR="00455E24" w:rsidRPr="00C2146E" w:rsidRDefault="00455E24" w:rsidP="00455E24">
      <w:pPr>
        <w:spacing w:before="120" w:after="120" w:line="480" w:lineRule="auto"/>
        <w:ind w:left="216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(A)</w:t>
      </w:r>
      <w:r w:rsidRPr="00C2146E">
        <w:rPr>
          <w:rFonts w:ascii="Book Antiqua" w:hAnsi="Book Antiqua"/>
          <w:color w:val="000000" w:themeColor="text1"/>
          <w:szCs w:val="24"/>
          <w:u w:val="single"/>
          <w:lang w:val="es-PR"/>
        </w:rPr>
        <w:tab/>
        <w:t xml:space="preserve">reglas para la certificación de fondos de oportunidad elegibles para fines de esta </w:t>
      </w:r>
      <w:r w:rsidRPr="00C2146E">
        <w:rPr>
          <w:rFonts w:ascii="Book Antiqua" w:hAnsi="Book Antiqua"/>
          <w:strike/>
          <w:color w:val="000000" w:themeColor="text1"/>
          <w:szCs w:val="24"/>
          <w:u w:val="single"/>
          <w:lang w:val="es-PR"/>
        </w:rPr>
        <w:t>Sección</w:t>
      </w:r>
      <w:r w:rsidRPr="00C2146E">
        <w:rPr>
          <w:rFonts w:ascii="Book Antiqua" w:hAnsi="Book Antiqua"/>
          <w:color w:val="000000" w:themeColor="text1"/>
          <w:szCs w:val="24"/>
          <w:u w:val="single"/>
          <w:lang w:val="es-PR"/>
        </w:rPr>
        <w:t xml:space="preserve"> </w:t>
      </w:r>
      <w:r w:rsidRPr="00C2146E">
        <w:rPr>
          <w:rFonts w:ascii="Book Antiqua" w:hAnsi="Book Antiqua"/>
          <w:i/>
          <w:color w:val="000000" w:themeColor="text1"/>
          <w:szCs w:val="24"/>
          <w:u w:val="single"/>
          <w:lang w:val="es-PR"/>
        </w:rPr>
        <w:t>sección</w:t>
      </w:r>
      <w:r w:rsidRPr="00C2146E">
        <w:rPr>
          <w:rFonts w:ascii="Book Antiqua" w:hAnsi="Book Antiqua"/>
          <w:color w:val="000000" w:themeColor="text1"/>
          <w:szCs w:val="24"/>
          <w:u w:val="single"/>
          <w:lang w:val="es-PR"/>
        </w:rPr>
        <w:t>, y</w:t>
      </w:r>
    </w:p>
    <w:p w:rsidR="00455E24" w:rsidRPr="00C2146E" w:rsidRDefault="00455E24" w:rsidP="00455E24">
      <w:pPr>
        <w:spacing w:before="120" w:after="120" w:line="480" w:lineRule="auto"/>
        <w:ind w:left="216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(B)</w:t>
      </w:r>
      <w:r w:rsidRPr="00C2146E">
        <w:rPr>
          <w:rFonts w:ascii="Book Antiqua" w:hAnsi="Book Antiqua"/>
          <w:color w:val="000000" w:themeColor="text1"/>
          <w:szCs w:val="24"/>
          <w:u w:val="single"/>
          <w:lang w:val="es-PR"/>
        </w:rPr>
        <w:tab/>
        <w:t>reglas para prevenir el abuso.</w:t>
      </w:r>
    </w:p>
    <w:p w:rsidR="00455E24" w:rsidRPr="00C2146E" w:rsidRDefault="00455E24" w:rsidP="00455E24">
      <w:pPr>
        <w:spacing w:before="120" w:after="120" w:line="480" w:lineRule="auto"/>
        <w:ind w:left="1440" w:hanging="720"/>
        <w:jc w:val="both"/>
        <w:rPr>
          <w:rFonts w:ascii="Book Antiqua" w:hAnsi="Book Antiqua"/>
          <w:color w:val="000000" w:themeColor="text1"/>
          <w:szCs w:val="24"/>
          <w:u w:val="single"/>
          <w:lang w:val="es-PR"/>
        </w:rPr>
      </w:pPr>
      <w:r w:rsidRPr="00C2146E">
        <w:rPr>
          <w:rFonts w:ascii="Book Antiqua" w:hAnsi="Book Antiqua"/>
          <w:color w:val="000000" w:themeColor="text1"/>
          <w:szCs w:val="24"/>
          <w:u w:val="single"/>
          <w:lang w:val="es-PR"/>
        </w:rPr>
        <w:t xml:space="preserve">(f) </w:t>
      </w:r>
      <w:r w:rsidRPr="00C2146E">
        <w:rPr>
          <w:rFonts w:ascii="Book Antiqua" w:hAnsi="Book Antiqua"/>
          <w:color w:val="000000" w:themeColor="text1"/>
          <w:szCs w:val="24"/>
          <w:u w:val="single"/>
          <w:lang w:val="es-PR"/>
        </w:rPr>
        <w:tab/>
        <w:t xml:space="preserve">Efectividad.- Esta </w:t>
      </w:r>
      <w:r w:rsidRPr="00C2146E">
        <w:rPr>
          <w:rFonts w:ascii="Book Antiqua" w:hAnsi="Book Antiqua"/>
          <w:strike/>
          <w:color w:val="000000" w:themeColor="text1"/>
          <w:szCs w:val="24"/>
          <w:u w:val="single"/>
          <w:lang w:val="es-PR"/>
        </w:rPr>
        <w:t>Sección</w:t>
      </w:r>
      <w:r w:rsidRPr="00C2146E">
        <w:rPr>
          <w:rFonts w:ascii="Book Antiqua" w:hAnsi="Book Antiqua"/>
          <w:color w:val="000000" w:themeColor="text1"/>
          <w:szCs w:val="24"/>
          <w:u w:val="single"/>
          <w:lang w:val="es-PR"/>
        </w:rPr>
        <w:t xml:space="preserve"> </w:t>
      </w:r>
      <w:r w:rsidRPr="00C2146E">
        <w:rPr>
          <w:rFonts w:ascii="Book Antiqua" w:hAnsi="Book Antiqua"/>
          <w:i/>
          <w:color w:val="000000" w:themeColor="text1"/>
          <w:szCs w:val="24"/>
          <w:u w:val="single"/>
          <w:lang w:val="es-PR"/>
        </w:rPr>
        <w:t>sección</w:t>
      </w:r>
      <w:r w:rsidRPr="00C2146E">
        <w:rPr>
          <w:rFonts w:ascii="Book Antiqua" w:hAnsi="Book Antiqua"/>
          <w:color w:val="000000" w:themeColor="text1"/>
          <w:szCs w:val="24"/>
          <w:u w:val="single"/>
          <w:lang w:val="es-PR"/>
        </w:rPr>
        <w:t xml:space="preserve"> será aplicable para años contributivos terminados después del 7 de noviembre de 2018.”</w:t>
      </w:r>
    </w:p>
    <w:p w:rsidR="00F11345" w:rsidRPr="00C2146E" w:rsidRDefault="00F11345" w:rsidP="00F11345">
      <w:pPr>
        <w:spacing w:line="480" w:lineRule="auto"/>
        <w:ind w:firstLine="720"/>
        <w:jc w:val="both"/>
        <w:rPr>
          <w:rFonts w:ascii="Book Antiqua" w:eastAsia="Book Antiqua" w:hAnsi="Book Antiqua" w:cs="Book Antiqua"/>
          <w:color w:val="000000"/>
          <w:szCs w:val="24"/>
          <w:lang w:val="es-PR"/>
        </w:rPr>
      </w:pPr>
      <w:r w:rsidRPr="00C2146E">
        <w:rPr>
          <w:rFonts w:ascii="Book Antiqua" w:eastAsia="Book Antiqua" w:hAnsi="Book Antiqua" w:cs="Book Antiqua"/>
          <w:color w:val="000000"/>
          <w:szCs w:val="24"/>
          <w:lang w:val="es-PR"/>
        </w:rPr>
        <w:t xml:space="preserve">Artículo </w:t>
      </w:r>
      <w:r w:rsidRPr="00C2146E">
        <w:rPr>
          <w:rFonts w:ascii="Book Antiqua" w:eastAsia="Book Antiqua" w:hAnsi="Book Antiqua" w:cs="Book Antiqua"/>
          <w:strike/>
          <w:color w:val="000000"/>
          <w:szCs w:val="24"/>
          <w:lang w:val="es-PR"/>
        </w:rPr>
        <w:t>2</w:t>
      </w:r>
      <w:r w:rsidR="005B2BE2" w:rsidRPr="00C2146E">
        <w:rPr>
          <w:rFonts w:ascii="Book Antiqua" w:eastAsia="Book Antiqua" w:hAnsi="Book Antiqua" w:cs="Book Antiqua"/>
          <w:strike/>
          <w:color w:val="000000"/>
          <w:szCs w:val="24"/>
          <w:lang w:val="es-PR"/>
        </w:rPr>
        <w:t>5</w:t>
      </w:r>
      <w:r w:rsidR="000724B3" w:rsidRPr="00C2146E">
        <w:rPr>
          <w:rFonts w:ascii="Book Antiqua" w:eastAsia="Book Antiqua" w:hAnsi="Book Antiqua" w:cs="Book Antiqua"/>
          <w:color w:val="000000"/>
          <w:szCs w:val="24"/>
          <w:lang w:val="es-PR"/>
        </w:rPr>
        <w:t xml:space="preserve"> </w:t>
      </w:r>
      <w:r w:rsidR="00D04F2F">
        <w:rPr>
          <w:rFonts w:ascii="Book Antiqua" w:eastAsia="Book Antiqua" w:hAnsi="Book Antiqua" w:cs="Book Antiqua"/>
          <w:i/>
          <w:color w:val="000000"/>
          <w:szCs w:val="24"/>
          <w:u w:val="single"/>
          <w:lang w:val="es-PR"/>
        </w:rPr>
        <w:t>14</w:t>
      </w:r>
      <w:r w:rsidRPr="00C2146E">
        <w:rPr>
          <w:rFonts w:ascii="Book Antiqua" w:eastAsia="Book Antiqua" w:hAnsi="Book Antiqua" w:cs="Book Antiqua"/>
          <w:color w:val="000000"/>
          <w:szCs w:val="24"/>
          <w:lang w:val="es-PR"/>
        </w:rPr>
        <w:t xml:space="preserve">.– Se enmienda el </w:t>
      </w:r>
      <w:r w:rsidRPr="00C2146E">
        <w:rPr>
          <w:rFonts w:ascii="Book Antiqua" w:eastAsia="Book Antiqua" w:hAnsi="Book Antiqua" w:cs="Book Antiqua"/>
          <w:strike/>
          <w:color w:val="000000"/>
          <w:szCs w:val="24"/>
          <w:lang w:val="es-PR"/>
        </w:rPr>
        <w:t>párrafo (5) del apartado (b)</w:t>
      </w:r>
      <w:r w:rsidRPr="00C2146E">
        <w:rPr>
          <w:rFonts w:ascii="Book Antiqua" w:eastAsia="Book Antiqua" w:hAnsi="Book Antiqua" w:cs="Book Antiqua"/>
          <w:color w:val="000000"/>
          <w:szCs w:val="24"/>
          <w:lang w:val="es-PR"/>
        </w:rPr>
        <w:t xml:space="preserve"> </w:t>
      </w:r>
      <w:r w:rsidR="004F377B" w:rsidRPr="00C2146E">
        <w:rPr>
          <w:rFonts w:ascii="Book Antiqua" w:eastAsia="Book Antiqua" w:hAnsi="Book Antiqua" w:cs="Book Antiqua"/>
          <w:i/>
          <w:color w:val="000000"/>
          <w:szCs w:val="24"/>
          <w:u w:val="single"/>
          <w:lang w:val="es-PR"/>
        </w:rPr>
        <w:t xml:space="preserve">apartado (c) </w:t>
      </w:r>
      <w:r w:rsidRPr="00C2146E">
        <w:rPr>
          <w:rFonts w:ascii="Book Antiqua" w:eastAsia="Book Antiqua" w:hAnsi="Book Antiqua" w:cs="Book Antiqua"/>
          <w:color w:val="000000"/>
          <w:szCs w:val="24"/>
          <w:lang w:val="es-PR"/>
        </w:rPr>
        <w:t>de la Sección 1033.14 de la Ley 1-2011, según enmendada, conocida como “Código de Rentas Internas para un Nuevo Puerto Rico”, para que lea como sigue:</w:t>
      </w:r>
    </w:p>
    <w:p w:rsidR="00F11345" w:rsidRPr="00C2146E" w:rsidRDefault="00FE2BCC"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“Sección 1033.14</w:t>
      </w:r>
      <w:r w:rsidR="00F11345" w:rsidRPr="00C2146E">
        <w:rPr>
          <w:rFonts w:ascii="Book Antiqua" w:eastAsia="Book Antiqua" w:hAnsi="Book Antiqua" w:cs="Book Antiqua"/>
          <w:strike/>
          <w:color w:val="000000"/>
          <w:szCs w:val="24"/>
          <w:lang w:val="es-PR"/>
        </w:rPr>
        <w:t>. – Deducción por Pérdida Neta de Operaciones.</w:t>
      </w:r>
    </w:p>
    <w:p w:rsidR="00F11345" w:rsidRPr="00C2146E" w:rsidRDefault="00F11345" w:rsidP="00E94B26">
      <w:pPr>
        <w:numPr>
          <w:ilvl w:val="0"/>
          <w:numId w:val="7"/>
        </w:numPr>
        <w:spacing w:line="480" w:lineRule="auto"/>
        <w:contextualSpacing/>
        <w:jc w:val="both"/>
        <w:rPr>
          <w:rFonts w:ascii="Book Antiqua" w:eastAsia="Book Antiqua" w:hAnsi="Book Antiqua" w:cs="Book Antiqua"/>
          <w:strike/>
          <w:color w:val="000000"/>
          <w:szCs w:val="24"/>
          <w:lang w:val="es-ES_tradnl"/>
        </w:rPr>
      </w:pPr>
      <w:r w:rsidRPr="00C2146E">
        <w:rPr>
          <w:rFonts w:ascii="Book Antiqua" w:eastAsia="Book Antiqua" w:hAnsi="Book Antiqua" w:cs="Book Antiqua"/>
          <w:strike/>
          <w:color w:val="000000"/>
          <w:szCs w:val="24"/>
          <w:lang w:val="es-ES_tradnl"/>
        </w:rPr>
        <w:t>…</w:t>
      </w:r>
    </w:p>
    <w:p w:rsidR="00F11345" w:rsidRPr="00C2146E" w:rsidRDefault="00F11345" w:rsidP="00E94B26">
      <w:pPr>
        <w:numPr>
          <w:ilvl w:val="0"/>
          <w:numId w:val="7"/>
        </w:numPr>
        <w:spacing w:line="480" w:lineRule="auto"/>
        <w:contextualSpacing/>
        <w:jc w:val="both"/>
        <w:rPr>
          <w:rFonts w:ascii="Book Antiqua" w:eastAsia="Book Antiqua" w:hAnsi="Book Antiqua" w:cs="Book Antiqua"/>
          <w:strike/>
          <w:color w:val="000000"/>
          <w:szCs w:val="24"/>
          <w:lang w:val="es-ES_tradnl"/>
        </w:rPr>
      </w:pPr>
      <w:r w:rsidRPr="00C2146E">
        <w:rPr>
          <w:rFonts w:ascii="Book Antiqua" w:eastAsia="Book Antiqua" w:hAnsi="Book Antiqua" w:cs="Book Antiqua"/>
          <w:strike/>
          <w:color w:val="000000"/>
          <w:szCs w:val="24"/>
          <w:lang w:val="es-ES_tradnl"/>
        </w:rPr>
        <w:t>Monto a Arrastra</w:t>
      </w:r>
      <w:r w:rsidR="00FE2BCC" w:rsidRPr="00C2146E">
        <w:rPr>
          <w:rFonts w:ascii="Book Antiqua" w:eastAsia="Book Antiqua" w:hAnsi="Book Antiqua" w:cs="Book Antiqua"/>
          <w:strike/>
          <w:color w:val="000000"/>
          <w:szCs w:val="24"/>
          <w:lang w:val="es-ES_tradnl"/>
        </w:rPr>
        <w:t>r</w:t>
      </w:r>
      <w:r w:rsidRPr="00C2146E">
        <w:rPr>
          <w:rFonts w:ascii="Book Antiqua" w:eastAsia="Book Antiqua" w:hAnsi="Book Antiqua" w:cs="Book Antiqua"/>
          <w:strike/>
          <w:color w:val="000000"/>
          <w:szCs w:val="24"/>
          <w:lang w:val="es-ES_tradnl"/>
        </w:rPr>
        <w:t>se. –</w:t>
      </w:r>
    </w:p>
    <w:p w:rsidR="00F11345" w:rsidRPr="00C2146E" w:rsidRDefault="00F11345" w:rsidP="00E94B26">
      <w:pPr>
        <w:numPr>
          <w:ilvl w:val="0"/>
          <w:numId w:val="8"/>
        </w:numPr>
        <w:spacing w:line="480" w:lineRule="auto"/>
        <w:contextualSpacing/>
        <w:jc w:val="both"/>
        <w:rPr>
          <w:rFonts w:ascii="Book Antiqua" w:eastAsia="Book Antiqua" w:hAnsi="Book Antiqua" w:cs="Book Antiqua"/>
          <w:strike/>
          <w:color w:val="000000"/>
          <w:szCs w:val="24"/>
          <w:lang w:val="es-ES_tradnl"/>
        </w:rPr>
      </w:pPr>
      <w:r w:rsidRPr="00C2146E">
        <w:rPr>
          <w:rFonts w:ascii="Book Antiqua" w:eastAsia="Book Antiqua" w:hAnsi="Book Antiqua" w:cs="Book Antiqua"/>
          <w:strike/>
          <w:color w:val="000000"/>
          <w:szCs w:val="24"/>
          <w:lang w:val="es-ES_tradnl"/>
        </w:rPr>
        <w:t>…</w:t>
      </w:r>
    </w:p>
    <w:p w:rsidR="00F11345" w:rsidRPr="00C2146E" w:rsidRDefault="00F11345" w:rsidP="00F11345">
      <w:pPr>
        <w:spacing w:line="480" w:lineRule="auto"/>
        <w:ind w:left="108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w:t>
      </w:r>
    </w:p>
    <w:p w:rsidR="00F11345" w:rsidRPr="00C2146E" w:rsidRDefault="00F11345" w:rsidP="00F11345">
      <w:pPr>
        <w:spacing w:line="480" w:lineRule="auto"/>
        <w:ind w:left="108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(5) Para las reglas relacionadas al arrastre de pérdidas netas en operaciones después de ciertos cambios de control, </w:t>
      </w:r>
      <w:r w:rsidRPr="00C2146E">
        <w:rPr>
          <w:rFonts w:ascii="Book Antiqua" w:eastAsia="Book Antiqua" w:hAnsi="Book Antiqua" w:cs="Book Antiqua"/>
          <w:i/>
          <w:iCs/>
          <w:strike/>
          <w:color w:val="000000"/>
          <w:szCs w:val="24"/>
          <w:lang w:val="es-PR"/>
        </w:rPr>
        <w:t>para años contributivos comenzados antes del 1 de enero de 2019</w:t>
      </w:r>
      <w:r w:rsidRPr="00C2146E">
        <w:rPr>
          <w:rFonts w:ascii="Book Antiqua" w:eastAsia="Book Antiqua" w:hAnsi="Book Antiqua" w:cs="Book Antiqua"/>
          <w:strike/>
          <w:color w:val="000000"/>
          <w:szCs w:val="24"/>
          <w:lang w:val="es-PR"/>
        </w:rPr>
        <w:t>, ver la Sección 1034.04(u)</w:t>
      </w:r>
    </w:p>
    <w:p w:rsidR="00F11345" w:rsidRPr="00C2146E" w:rsidRDefault="00F11345" w:rsidP="00F11345">
      <w:pPr>
        <w:spacing w:line="480" w:lineRule="auto"/>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b/>
        <w:t>(c) …</w:t>
      </w:r>
    </w:p>
    <w:p w:rsidR="00F11345" w:rsidRPr="00C2146E" w:rsidRDefault="00F11345" w:rsidP="00F11345">
      <w:pPr>
        <w:spacing w:line="480" w:lineRule="auto"/>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b/>
        <w:t>…”</w:t>
      </w:r>
    </w:p>
    <w:p w:rsidR="00D93DD7" w:rsidRPr="00C2146E" w:rsidRDefault="00D93DD7" w:rsidP="00D93DD7">
      <w:pPr>
        <w:spacing w:line="480" w:lineRule="auto"/>
        <w:jc w:val="both"/>
        <w:rPr>
          <w:rFonts w:ascii="Book Antiqua" w:hAnsi="Book Antiqua"/>
          <w:szCs w:val="24"/>
          <w:u w:val="single"/>
          <w:lang w:val="es-PR"/>
        </w:rPr>
      </w:pPr>
      <w:r w:rsidRPr="00C2146E">
        <w:rPr>
          <w:rFonts w:ascii="Book Antiqua" w:hAnsi="Book Antiqua"/>
          <w:u w:val="single"/>
          <w:lang w:val="es-PR"/>
        </w:rPr>
        <w:t>“</w:t>
      </w:r>
      <w:r w:rsidRPr="00C2146E">
        <w:rPr>
          <w:rFonts w:ascii="Book Antiqua" w:hAnsi="Book Antiqua"/>
          <w:szCs w:val="24"/>
          <w:u w:val="single"/>
          <w:lang w:val="es-PR"/>
        </w:rPr>
        <w:t>Sección 1033.14. — Deducción por Pérdida Neta en Operaciones.</w:t>
      </w:r>
    </w:p>
    <w:p w:rsidR="00D93DD7" w:rsidRPr="00C2146E" w:rsidRDefault="00D93DD7" w:rsidP="00D93DD7">
      <w:pPr>
        <w:spacing w:line="480" w:lineRule="auto"/>
        <w:ind w:firstLine="708"/>
        <w:jc w:val="both"/>
        <w:rPr>
          <w:rFonts w:ascii="Book Antiqua" w:hAnsi="Book Antiqua"/>
          <w:szCs w:val="24"/>
          <w:u w:val="single"/>
          <w:lang w:val="es-PR"/>
        </w:rPr>
      </w:pPr>
      <w:r w:rsidRPr="00C2146E">
        <w:rPr>
          <w:rFonts w:ascii="Book Antiqua" w:hAnsi="Book Antiqua"/>
          <w:szCs w:val="24"/>
          <w:u w:val="single"/>
          <w:lang w:val="es-PR"/>
        </w:rPr>
        <w:t>(a)</w:t>
      </w:r>
      <w:r w:rsidRPr="00C2146E">
        <w:rPr>
          <w:rFonts w:ascii="Book Antiqua" w:hAnsi="Book Antiqua"/>
          <w:szCs w:val="24"/>
          <w:u w:val="single"/>
          <w:lang w:val="es-PR"/>
        </w:rPr>
        <w:tab/>
        <w:t>…</w:t>
      </w:r>
    </w:p>
    <w:p w:rsidR="00D93DD7" w:rsidRPr="00C2146E" w:rsidRDefault="00D93DD7" w:rsidP="00D93DD7">
      <w:pPr>
        <w:pStyle w:val="ListParagraph"/>
        <w:spacing w:line="480" w:lineRule="auto"/>
        <w:ind w:hanging="12"/>
        <w:jc w:val="both"/>
        <w:rPr>
          <w:rFonts w:ascii="Book Antiqua" w:hAnsi="Book Antiqua"/>
          <w:szCs w:val="24"/>
          <w:u w:val="single"/>
          <w:lang w:val="es-PR"/>
        </w:rPr>
      </w:pPr>
      <w:r w:rsidRPr="00C2146E">
        <w:rPr>
          <w:rFonts w:ascii="Book Antiqua" w:hAnsi="Book Antiqua"/>
          <w:szCs w:val="24"/>
          <w:u w:val="single"/>
          <w:lang w:val="es-PR"/>
        </w:rPr>
        <w:t xml:space="preserve"> (b) </w:t>
      </w:r>
      <w:r w:rsidRPr="00C2146E">
        <w:rPr>
          <w:rFonts w:ascii="Book Antiqua" w:hAnsi="Book Antiqua"/>
          <w:szCs w:val="24"/>
          <w:u w:val="single"/>
          <w:lang w:val="es-PR"/>
        </w:rPr>
        <w:tab/>
        <w:t>…</w:t>
      </w:r>
    </w:p>
    <w:p w:rsidR="00D93DD7" w:rsidRPr="00C2146E" w:rsidRDefault="00D93DD7" w:rsidP="00D93DD7">
      <w:pPr>
        <w:spacing w:line="480" w:lineRule="auto"/>
        <w:ind w:left="708"/>
        <w:jc w:val="both"/>
        <w:rPr>
          <w:rFonts w:ascii="Book Antiqua" w:hAnsi="Book Antiqua"/>
          <w:u w:val="single"/>
          <w:lang w:val="es-PR"/>
        </w:rPr>
      </w:pPr>
      <w:r w:rsidRPr="00C2146E">
        <w:rPr>
          <w:rFonts w:ascii="Book Antiqua" w:hAnsi="Book Antiqua"/>
          <w:szCs w:val="24"/>
          <w:u w:val="single"/>
          <w:lang w:val="es-PR"/>
        </w:rPr>
        <w:t xml:space="preserve"> (c)      Monto de la Deducción</w:t>
      </w:r>
      <w:r w:rsidRPr="00C2146E">
        <w:rPr>
          <w:rFonts w:ascii="Book Antiqua" w:hAnsi="Book Antiqua"/>
          <w:u w:val="single"/>
          <w:lang w:val="es-PR"/>
        </w:rPr>
        <w:t xml:space="preserve"> por Pérdida Neta en Operaciones. — El monto de la deducción por pérdida neta en operaciones será la suma de las pérdidas netas en operaciones a arrastrarse al año contributivo, reducida por el monto, si alguno, por el cual el ingreso neto computado con las excepciones y limitaciones dispuestas en el apartado (d)(1), (2), (3), y (5) excediere, en el caso de un contribuyente que no sea una corporación el ingreso neto computado sin dicha deducción o, en el caso de una corporación el ingreso neto sujeto a contribución normal computado sin dicha deducción </w:t>
      </w:r>
      <w:r w:rsidRPr="00C2146E">
        <w:rPr>
          <w:rFonts w:ascii="Book Antiqua" w:hAnsi="Book Antiqua"/>
          <w:i/>
          <w:u w:val="single"/>
          <w:lang w:val="es-PR"/>
        </w:rPr>
        <w:t>y sin considerar la deducción por dividendos establecida en la Sección 1033.19 de este Código</w:t>
      </w:r>
      <w:r w:rsidRPr="00C2146E">
        <w:rPr>
          <w:rFonts w:ascii="Book Antiqua" w:hAnsi="Book Antiqua"/>
          <w:u w:val="single"/>
          <w:lang w:val="es-PR"/>
        </w:rPr>
        <w:t>.</w:t>
      </w:r>
    </w:p>
    <w:p w:rsidR="00D93DD7" w:rsidRPr="00C2146E" w:rsidRDefault="00D93DD7" w:rsidP="00D93DD7">
      <w:pPr>
        <w:spacing w:line="480" w:lineRule="auto"/>
        <w:ind w:left="720" w:firstLine="720"/>
        <w:jc w:val="both"/>
        <w:rPr>
          <w:rFonts w:ascii="Book Antiqua" w:hAnsi="Book Antiqua"/>
          <w:u w:val="single"/>
          <w:lang w:val="es-PR"/>
        </w:rPr>
      </w:pPr>
      <w:r w:rsidRPr="00C2146E">
        <w:rPr>
          <w:rFonts w:ascii="Book Antiqua" w:hAnsi="Book Antiqua"/>
          <w:u w:val="single"/>
          <w:lang w:val="es-PR"/>
        </w:rPr>
        <w:t>…</w:t>
      </w:r>
    </w:p>
    <w:p w:rsidR="00D93DD7" w:rsidRPr="00C2146E" w:rsidRDefault="00D93DD7" w:rsidP="00D93DD7">
      <w:pPr>
        <w:spacing w:line="480" w:lineRule="auto"/>
        <w:jc w:val="both"/>
        <w:rPr>
          <w:rFonts w:ascii="Book Antiqua" w:hAnsi="Book Antiqua"/>
          <w:iCs/>
          <w:u w:val="single"/>
          <w:lang w:val="es-PR"/>
        </w:rPr>
      </w:pPr>
      <w:r w:rsidRPr="00C2146E">
        <w:rPr>
          <w:rFonts w:ascii="Book Antiqua" w:hAnsi="Book Antiqua"/>
          <w:u w:val="single"/>
          <w:lang w:val="es-PR"/>
        </w:rPr>
        <w:t>…”</w:t>
      </w:r>
      <w:r w:rsidRPr="00C2146E">
        <w:rPr>
          <w:rFonts w:ascii="Book Antiqua" w:hAnsi="Book Antiqua"/>
          <w:iCs/>
          <w:u w:val="single"/>
          <w:lang w:val="es-PR"/>
        </w:rPr>
        <w:t xml:space="preserve"> </w:t>
      </w:r>
    </w:p>
    <w:p w:rsidR="006C0C9D" w:rsidRPr="00C2146E" w:rsidRDefault="006C0C9D" w:rsidP="00D04F2F">
      <w:pPr>
        <w:spacing w:line="480" w:lineRule="auto"/>
        <w:ind w:firstLine="720"/>
        <w:jc w:val="both"/>
        <w:rPr>
          <w:rFonts w:ascii="Book Antiqua" w:hAnsi="Book Antiqua"/>
          <w:i/>
          <w:u w:val="single"/>
          <w:lang w:val="es-PR"/>
        </w:rPr>
      </w:pPr>
      <w:r w:rsidRPr="00C2146E">
        <w:rPr>
          <w:rFonts w:ascii="Book Antiqua" w:eastAsia="Book Antiqua" w:hAnsi="Book Antiqua"/>
          <w:i/>
          <w:u w:val="single"/>
          <w:lang w:val="es-ES_tradnl"/>
        </w:rPr>
        <w:t xml:space="preserve">Artículo </w:t>
      </w:r>
      <w:r w:rsidR="00D04F2F">
        <w:rPr>
          <w:rFonts w:ascii="Book Antiqua" w:hAnsi="Book Antiqua"/>
          <w:i/>
          <w:u w:val="single"/>
          <w:lang w:val="es-ES_tradnl"/>
        </w:rPr>
        <w:t>15</w:t>
      </w:r>
      <w:r w:rsidRPr="00C2146E">
        <w:rPr>
          <w:rFonts w:ascii="Book Antiqua" w:hAnsi="Book Antiqua"/>
          <w:i/>
          <w:u w:val="single"/>
          <w:lang w:val="es-PR"/>
        </w:rPr>
        <w:t>.- Se enmienda el párrafo (1) del apartado (a) de la Sección 1033.15 de la Ley 1-2011, según enmendada, conocida como el Código de Rentas Internas para un Nuevo Puerto Rico, para que lea como sigue:</w:t>
      </w:r>
    </w:p>
    <w:p w:rsidR="006C0C9D" w:rsidRPr="00C2146E" w:rsidRDefault="006C0C9D" w:rsidP="006C0C9D">
      <w:pPr>
        <w:spacing w:line="480" w:lineRule="auto"/>
        <w:jc w:val="both"/>
        <w:rPr>
          <w:rFonts w:ascii="Book Antiqua" w:hAnsi="Book Antiqua"/>
          <w:u w:val="single"/>
          <w:lang w:val="es-PR"/>
        </w:rPr>
      </w:pPr>
      <w:r w:rsidRPr="00C2146E">
        <w:rPr>
          <w:rFonts w:ascii="Book Antiqua" w:hAnsi="Book Antiqua"/>
          <w:u w:val="single"/>
          <w:lang w:val="es-PR"/>
        </w:rPr>
        <w:t>“Sección 1033.15. — Deducciones Aplicables a Contribuyentes que sean Individuos. —</w:t>
      </w:r>
    </w:p>
    <w:p w:rsidR="006C0C9D" w:rsidRPr="00C2146E" w:rsidRDefault="006C0C9D" w:rsidP="006C0C9D">
      <w:pPr>
        <w:pStyle w:val="ListParagraph"/>
        <w:numPr>
          <w:ilvl w:val="0"/>
          <w:numId w:val="54"/>
        </w:numPr>
        <w:spacing w:line="480" w:lineRule="auto"/>
        <w:jc w:val="both"/>
        <w:rPr>
          <w:rFonts w:ascii="Book Antiqua" w:hAnsi="Book Antiqua"/>
          <w:u w:val="single"/>
          <w:lang w:val="es-PR"/>
        </w:rPr>
      </w:pPr>
      <w:r w:rsidRPr="00C2146E">
        <w:rPr>
          <w:rFonts w:ascii="Book Antiqua" w:hAnsi="Book Antiqua"/>
          <w:u w:val="single"/>
          <w:lang w:val="es-PR"/>
        </w:rPr>
        <w:t>Para fines de esta sección, el contribuyente podrá reclamar como deducciones las siguientes partidas:</w:t>
      </w:r>
    </w:p>
    <w:p w:rsidR="006C0C9D" w:rsidRPr="00C2146E" w:rsidRDefault="006C0C9D" w:rsidP="006C0C9D">
      <w:pPr>
        <w:pStyle w:val="ListParagraph"/>
        <w:numPr>
          <w:ilvl w:val="0"/>
          <w:numId w:val="55"/>
        </w:numPr>
        <w:spacing w:line="480" w:lineRule="auto"/>
        <w:jc w:val="both"/>
        <w:rPr>
          <w:rFonts w:ascii="Book Antiqua" w:hAnsi="Book Antiqua"/>
          <w:u w:val="single"/>
          <w:lang w:val="es-PR"/>
        </w:rPr>
      </w:pPr>
      <w:r w:rsidRPr="00C2146E">
        <w:rPr>
          <w:rFonts w:ascii="Book Antiqua" w:hAnsi="Book Antiqua"/>
          <w:u w:val="single"/>
          <w:lang w:val="es-PR"/>
        </w:rPr>
        <w:t xml:space="preserve">Deducción por intereses pagados o acumulados sobre propiedad residencial. </w:t>
      </w:r>
    </w:p>
    <w:p w:rsidR="006C0C9D" w:rsidRPr="00C2146E" w:rsidRDefault="006C0C9D" w:rsidP="006C0C9D">
      <w:pPr>
        <w:pStyle w:val="ListParagraph"/>
        <w:numPr>
          <w:ilvl w:val="0"/>
          <w:numId w:val="56"/>
        </w:numPr>
        <w:spacing w:line="480" w:lineRule="auto"/>
        <w:jc w:val="both"/>
        <w:rPr>
          <w:rFonts w:ascii="Book Antiqua" w:hAnsi="Book Antiqua"/>
          <w:u w:val="single"/>
          <w:lang w:val="es-PR"/>
        </w:rPr>
      </w:pPr>
      <w:r w:rsidRPr="00C2146E">
        <w:rPr>
          <w:rFonts w:ascii="Book Antiqua" w:hAnsi="Book Antiqua"/>
          <w:u w:val="single"/>
          <w:lang w:val="es-PR"/>
        </w:rPr>
        <w:t>…</w:t>
      </w:r>
    </w:p>
    <w:p w:rsidR="006C0C9D" w:rsidRPr="00C2146E" w:rsidRDefault="006C0C9D" w:rsidP="006C0C9D">
      <w:pPr>
        <w:spacing w:line="480" w:lineRule="auto"/>
        <w:ind w:left="1080"/>
        <w:jc w:val="both"/>
        <w:rPr>
          <w:rFonts w:ascii="Book Antiqua" w:hAnsi="Book Antiqua"/>
          <w:u w:val="single"/>
          <w:lang w:val="es-PR"/>
        </w:rPr>
      </w:pPr>
      <w:r w:rsidRPr="00C2146E">
        <w:rPr>
          <w:rFonts w:ascii="Book Antiqua" w:hAnsi="Book Antiqua"/>
          <w:u w:val="single"/>
          <w:lang w:val="es-PR"/>
        </w:rPr>
        <w:t>…</w:t>
      </w:r>
    </w:p>
    <w:p w:rsidR="006C0C9D" w:rsidRPr="00C2146E" w:rsidRDefault="006C0C9D" w:rsidP="006C0C9D">
      <w:pPr>
        <w:pStyle w:val="ListParagraph"/>
        <w:spacing w:line="480" w:lineRule="auto"/>
        <w:ind w:left="1080"/>
        <w:jc w:val="both"/>
        <w:rPr>
          <w:rFonts w:ascii="Book Antiqua" w:hAnsi="Book Antiqua"/>
          <w:u w:val="single"/>
          <w:lang w:val="es-PR"/>
        </w:rPr>
      </w:pPr>
      <w:r w:rsidRPr="00C2146E">
        <w:rPr>
          <w:rFonts w:ascii="Book Antiqua" w:hAnsi="Book Antiqua"/>
          <w:u w:val="single"/>
          <w:lang w:val="es-PR"/>
        </w:rPr>
        <w:t>(C)Limitación:</w:t>
      </w:r>
    </w:p>
    <w:p w:rsidR="006C0C9D" w:rsidRPr="00C2146E" w:rsidRDefault="006C0C9D" w:rsidP="006C0C9D">
      <w:pPr>
        <w:pStyle w:val="ListParagraph"/>
        <w:numPr>
          <w:ilvl w:val="0"/>
          <w:numId w:val="57"/>
        </w:numPr>
        <w:spacing w:line="480" w:lineRule="auto"/>
        <w:jc w:val="both"/>
        <w:rPr>
          <w:rFonts w:ascii="Book Antiqua" w:hAnsi="Book Antiqua"/>
          <w:u w:val="single"/>
          <w:lang w:val="es-PR"/>
        </w:rPr>
      </w:pPr>
      <w:r w:rsidRPr="00C2146E">
        <w:rPr>
          <w:rFonts w:ascii="Book Antiqua" w:hAnsi="Book Antiqua"/>
          <w:u w:val="single"/>
          <w:lang w:val="es-PR"/>
        </w:rPr>
        <w:t>…</w:t>
      </w:r>
    </w:p>
    <w:p w:rsidR="006C0C9D" w:rsidRPr="00C2146E" w:rsidRDefault="006C0C9D" w:rsidP="006C0C9D">
      <w:pPr>
        <w:pStyle w:val="ListParagraph"/>
        <w:numPr>
          <w:ilvl w:val="0"/>
          <w:numId w:val="57"/>
        </w:numPr>
        <w:spacing w:line="480" w:lineRule="auto"/>
        <w:jc w:val="both"/>
        <w:rPr>
          <w:rFonts w:ascii="Book Antiqua" w:hAnsi="Book Antiqua"/>
          <w:i/>
          <w:iCs/>
          <w:u w:val="single"/>
          <w:lang w:val="es-PR"/>
        </w:rPr>
      </w:pPr>
      <w:r w:rsidRPr="00C2146E">
        <w:rPr>
          <w:rFonts w:ascii="Book Antiqua" w:hAnsi="Book Antiqua"/>
          <w:u w:val="single"/>
          <w:lang w:val="es-PR"/>
        </w:rPr>
        <w:t xml:space="preserve">Para propósitos de este inciso, el “ingreso bruto ajustado” del contribuyente, según definido en la Sección 1031.03, se aumentará por las exclusiones de ingreso bruto descritas en la Sección 1031.01(b), los pagos de pensión alimentaria a menores descritos en la Sección 1032.02(a)(3) y las partidas de ingreso exento descritas en la Sección 1031.02. </w:t>
      </w:r>
      <w:r w:rsidRPr="00C2146E">
        <w:rPr>
          <w:rFonts w:ascii="Book Antiqua" w:hAnsi="Book Antiqua"/>
          <w:i/>
          <w:iCs/>
          <w:u w:val="single"/>
          <w:lang w:val="es-PR"/>
        </w:rPr>
        <w:t>No obstante, la participación distribuible en el ingreso de una sociedad o corporación de individuos que se acoja a la Contribución Opcional, conforme a la Sección 1077.10 o la Sección 1115.11, respectivamente, no podrá ser considerado como parte del “ingreso bruto ajustado”.</w:t>
      </w:r>
    </w:p>
    <w:p w:rsidR="006C0C9D" w:rsidRPr="00C2146E" w:rsidRDefault="006C0C9D" w:rsidP="006C0C9D">
      <w:pPr>
        <w:pStyle w:val="ListParagraph"/>
        <w:numPr>
          <w:ilvl w:val="0"/>
          <w:numId w:val="57"/>
        </w:numPr>
        <w:spacing w:line="480" w:lineRule="auto"/>
        <w:jc w:val="both"/>
        <w:rPr>
          <w:rFonts w:ascii="Book Antiqua" w:hAnsi="Book Antiqua"/>
          <w:i/>
          <w:iCs/>
          <w:u w:val="single"/>
          <w:lang w:val="es-PR"/>
        </w:rPr>
      </w:pPr>
      <w:r w:rsidRPr="00C2146E">
        <w:rPr>
          <w:rFonts w:ascii="Book Antiqua" w:hAnsi="Book Antiqua"/>
          <w:u w:val="single"/>
          <w:lang w:val="es-PR"/>
        </w:rPr>
        <w:t>…</w:t>
      </w:r>
    </w:p>
    <w:p w:rsidR="006C0C9D" w:rsidRPr="00C2146E" w:rsidRDefault="006C0C9D" w:rsidP="006C0C9D">
      <w:pPr>
        <w:spacing w:line="480" w:lineRule="auto"/>
        <w:ind w:left="720"/>
        <w:jc w:val="both"/>
        <w:rPr>
          <w:rFonts w:ascii="Book Antiqua" w:hAnsi="Book Antiqua"/>
          <w:i/>
          <w:iCs/>
          <w:u w:val="single"/>
          <w:lang w:val="es-PR"/>
        </w:rPr>
      </w:pPr>
      <w:r w:rsidRPr="00C2146E">
        <w:rPr>
          <w:rFonts w:ascii="Book Antiqua" w:hAnsi="Book Antiqua"/>
          <w:i/>
          <w:iCs/>
          <w:u w:val="single"/>
          <w:lang w:val="es-PR"/>
        </w:rPr>
        <w:t>…</w:t>
      </w:r>
    </w:p>
    <w:p w:rsidR="006C0C9D" w:rsidRPr="00C2146E" w:rsidRDefault="006C0C9D" w:rsidP="00D93DD7">
      <w:pPr>
        <w:spacing w:line="480" w:lineRule="auto"/>
        <w:jc w:val="both"/>
        <w:rPr>
          <w:rFonts w:ascii="Book Antiqua" w:hAnsi="Book Antiqua"/>
          <w:u w:val="single"/>
          <w:lang w:val="es-PR"/>
        </w:rPr>
      </w:pPr>
      <w:r w:rsidRPr="00C2146E">
        <w:rPr>
          <w:rFonts w:ascii="Book Antiqua" w:hAnsi="Book Antiqua"/>
          <w:u w:val="single"/>
          <w:lang w:val="es-PR"/>
        </w:rPr>
        <w:t>…”</w:t>
      </w:r>
    </w:p>
    <w:p w:rsidR="0031590E" w:rsidRPr="00C2146E" w:rsidRDefault="00D04F2F" w:rsidP="0031590E">
      <w:pPr>
        <w:widowControl w:val="0"/>
        <w:spacing w:line="480" w:lineRule="auto"/>
        <w:ind w:firstLine="720"/>
        <w:jc w:val="both"/>
        <w:outlineLvl w:val="0"/>
        <w:rPr>
          <w:rFonts w:ascii="Book Antiqua" w:eastAsia="Book Antiqua" w:hAnsi="Book Antiqua" w:cs="Book Antiqua"/>
          <w:i/>
          <w:noProof/>
          <w:szCs w:val="24"/>
          <w:u w:val="single"/>
          <w:lang w:val="es-ES_tradnl"/>
        </w:rPr>
      </w:pPr>
      <w:r>
        <w:rPr>
          <w:rFonts w:ascii="Book Antiqua" w:eastAsia="Book Antiqua" w:hAnsi="Book Antiqua" w:cs="Book Antiqua"/>
          <w:i/>
          <w:noProof/>
          <w:szCs w:val="24"/>
          <w:u w:val="single"/>
          <w:lang w:val="es-ES_tradnl"/>
        </w:rPr>
        <w:t>Artículo 16</w:t>
      </w:r>
      <w:r w:rsidR="0031590E" w:rsidRPr="00C2146E">
        <w:rPr>
          <w:rFonts w:ascii="Book Antiqua" w:eastAsia="Book Antiqua" w:hAnsi="Book Antiqua" w:cs="Book Antiqua"/>
          <w:i/>
          <w:noProof/>
          <w:szCs w:val="24"/>
          <w:u w:val="single"/>
          <w:lang w:val="es-ES_tradnl"/>
        </w:rPr>
        <w:t xml:space="preserve">.-Se enmienda el apartado (a) de la Sección 1033.17 de la Ley 1-2011, según enmendada, </w:t>
      </w:r>
      <w:r w:rsidR="0031590E" w:rsidRPr="00C2146E">
        <w:rPr>
          <w:rFonts w:ascii="Book Antiqua" w:eastAsia="Book Antiqua" w:hAnsi="Book Antiqua" w:cs="Arial"/>
          <w:i/>
          <w:iCs/>
          <w:noProof/>
          <w:szCs w:val="24"/>
          <w:u w:val="single"/>
          <w:lang w:val="es-ES_tradnl"/>
        </w:rPr>
        <w:t xml:space="preserve">conocida como “Código de Rentas Internas para un Nuevo Puerto Rico”, </w:t>
      </w:r>
      <w:r w:rsidR="0031590E" w:rsidRPr="00C2146E">
        <w:rPr>
          <w:rFonts w:ascii="Book Antiqua" w:eastAsia="Book Antiqua" w:hAnsi="Book Antiqua" w:cs="Book Antiqua"/>
          <w:i/>
          <w:noProof/>
          <w:szCs w:val="24"/>
          <w:u w:val="single"/>
          <w:lang w:val="es-ES_tradnl"/>
        </w:rPr>
        <w:t>para que lea como sigue:</w:t>
      </w:r>
    </w:p>
    <w:p w:rsidR="0031590E" w:rsidRPr="00C2146E" w:rsidRDefault="0031590E" w:rsidP="0031590E">
      <w:pPr>
        <w:widowControl w:val="0"/>
        <w:spacing w:line="480" w:lineRule="auto"/>
        <w:ind w:firstLine="720"/>
        <w:jc w:val="both"/>
        <w:outlineLvl w:val="1"/>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w:t>
      </w:r>
      <w:bookmarkStart w:id="4" w:name="_Toc469610670"/>
      <w:bookmarkStart w:id="5" w:name="_Toc400956611"/>
      <w:bookmarkStart w:id="6" w:name="_Toc398034116"/>
      <w:r w:rsidRPr="00C2146E">
        <w:rPr>
          <w:rFonts w:ascii="Book Antiqua" w:eastAsia="Book Antiqua" w:hAnsi="Book Antiqua" w:cs="Book Antiqua"/>
          <w:noProof/>
          <w:szCs w:val="24"/>
          <w:u w:val="single"/>
          <w:lang w:val="es-ES_tradnl"/>
        </w:rPr>
        <w:t>Sección 1033.17.-Partidas No Deducibles</w:t>
      </w:r>
      <w:bookmarkEnd w:id="4"/>
      <w:bookmarkEnd w:id="5"/>
      <w:bookmarkEnd w:id="6"/>
    </w:p>
    <w:p w:rsidR="0031590E" w:rsidRPr="00C2146E" w:rsidRDefault="0031590E" w:rsidP="0031590E">
      <w:pPr>
        <w:widowControl w:val="0"/>
        <w:spacing w:line="480" w:lineRule="auto"/>
        <w:ind w:firstLine="720"/>
        <w:jc w:val="both"/>
        <w:outlineLvl w:val="1"/>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(a)</w:t>
      </w:r>
      <w:r w:rsidRPr="00C2146E">
        <w:rPr>
          <w:rFonts w:ascii="Book Antiqua" w:eastAsia="Book Antiqua" w:hAnsi="Book Antiqua" w:cs="Book Antiqua"/>
          <w:noProof/>
          <w:szCs w:val="24"/>
          <w:u w:val="single"/>
          <w:lang w:val="es-ES_tradnl"/>
        </w:rPr>
        <w:tab/>
        <w:t>Regla General.- …</w:t>
      </w:r>
    </w:p>
    <w:p w:rsidR="0031590E" w:rsidRPr="00C2146E" w:rsidRDefault="0031590E" w:rsidP="0031590E">
      <w:pPr>
        <w:widowControl w:val="0"/>
        <w:spacing w:line="480" w:lineRule="auto"/>
        <w:ind w:firstLine="720"/>
        <w:jc w:val="both"/>
        <w:outlineLvl w:val="1"/>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lang w:val="es-ES_tradnl"/>
        </w:rPr>
        <w:t xml:space="preserve"> </w:t>
      </w:r>
      <w:r w:rsidRPr="00C2146E">
        <w:rPr>
          <w:rFonts w:ascii="Book Antiqua" w:eastAsia="Book Antiqua" w:hAnsi="Book Antiqua" w:cs="Book Antiqua"/>
          <w:noProof/>
          <w:szCs w:val="24"/>
          <w:lang w:val="es-ES_tradnl"/>
        </w:rPr>
        <w:tab/>
      </w:r>
      <w:r w:rsidRPr="00C2146E">
        <w:rPr>
          <w:rFonts w:ascii="Book Antiqua" w:eastAsia="Book Antiqua" w:hAnsi="Book Antiqua" w:cs="Book Antiqua"/>
          <w:noProof/>
          <w:szCs w:val="24"/>
          <w:u w:val="single"/>
          <w:lang w:val="es-ES_tradnl"/>
        </w:rPr>
        <w:t>1) …</w:t>
      </w:r>
    </w:p>
    <w:p w:rsidR="0031590E" w:rsidRPr="00C2146E" w:rsidRDefault="0031590E" w:rsidP="0031590E">
      <w:pPr>
        <w:widowControl w:val="0"/>
        <w:spacing w:line="480" w:lineRule="auto"/>
        <w:ind w:firstLine="720"/>
        <w:jc w:val="both"/>
        <w:outlineLvl w:val="1"/>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lang w:val="es-ES_tradnl"/>
        </w:rPr>
        <w:tab/>
      </w:r>
      <w:r w:rsidRPr="00C2146E">
        <w:rPr>
          <w:rFonts w:ascii="Book Antiqua" w:eastAsia="Book Antiqua" w:hAnsi="Book Antiqua" w:cs="Book Antiqua"/>
          <w:noProof/>
          <w:szCs w:val="24"/>
          <w:u w:val="single"/>
          <w:lang w:val="es-ES_tradnl"/>
        </w:rPr>
        <w:t>…</w:t>
      </w:r>
    </w:p>
    <w:p w:rsidR="0031590E" w:rsidRPr="00C2146E" w:rsidRDefault="0031590E" w:rsidP="0031590E">
      <w:pPr>
        <w:widowControl w:val="0"/>
        <w:spacing w:line="480" w:lineRule="auto"/>
        <w:ind w:left="2160" w:hanging="720"/>
        <w:jc w:val="both"/>
        <w:outlineLvl w:val="3"/>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17)</w:t>
      </w:r>
      <w:r w:rsidRPr="00C2146E">
        <w:rPr>
          <w:rFonts w:ascii="Book Antiqua" w:eastAsia="Book Antiqua" w:hAnsi="Book Antiqua" w:cs="Book Antiqua"/>
          <w:noProof/>
          <w:szCs w:val="24"/>
          <w:u w:val="single"/>
          <w:lang w:val="es-ES_tradnl"/>
        </w:rPr>
        <w:tab/>
        <w:t>el cincuenta y un por ciento (51%) de los gastos incurridos por un contribuyente y pagados o a ser pagados a:</w:t>
      </w:r>
    </w:p>
    <w:p w:rsidR="0031590E" w:rsidRPr="00C2146E" w:rsidRDefault="0031590E" w:rsidP="0031590E">
      <w:pPr>
        <w:widowControl w:val="0"/>
        <w:tabs>
          <w:tab w:val="left" w:pos="1440"/>
        </w:tabs>
        <w:spacing w:line="480" w:lineRule="auto"/>
        <w:ind w:left="1440" w:firstLine="720"/>
        <w:jc w:val="both"/>
        <w:outlineLvl w:val="4"/>
        <w:rPr>
          <w:rFonts w:ascii="Book Antiqua" w:eastAsia="Calibri" w:hAnsi="Book Antiqua"/>
          <w:noProof/>
          <w:szCs w:val="24"/>
          <w:u w:val="single"/>
          <w:lang w:val="es-ES_tradnl"/>
        </w:rPr>
      </w:pPr>
      <w:r w:rsidRPr="00C2146E">
        <w:rPr>
          <w:rFonts w:ascii="Book Antiqua" w:eastAsia="Calibri" w:hAnsi="Book Antiqua"/>
          <w:noProof/>
          <w:szCs w:val="24"/>
          <w:u w:val="single"/>
          <w:lang w:val="es-ES_tradnl"/>
        </w:rPr>
        <w:t>(A)</w:t>
      </w:r>
      <w:r w:rsidRPr="00C2146E">
        <w:rPr>
          <w:rFonts w:ascii="Book Antiqua" w:eastAsia="Calibri" w:hAnsi="Book Antiqua"/>
          <w:noProof/>
          <w:szCs w:val="24"/>
          <w:u w:val="single"/>
          <w:lang w:val="es-ES_tradnl"/>
        </w:rPr>
        <w:tab/>
        <w:t>...</w:t>
      </w:r>
    </w:p>
    <w:p w:rsidR="0031590E" w:rsidRPr="00C2146E" w:rsidRDefault="0031590E" w:rsidP="0031590E">
      <w:pPr>
        <w:widowControl w:val="0"/>
        <w:tabs>
          <w:tab w:val="left" w:pos="1440"/>
        </w:tabs>
        <w:spacing w:line="480" w:lineRule="auto"/>
        <w:ind w:left="1440" w:firstLine="720"/>
        <w:jc w:val="both"/>
        <w:outlineLvl w:val="4"/>
        <w:rPr>
          <w:rFonts w:ascii="Book Antiqua" w:eastAsia="Calibri" w:hAnsi="Book Antiqua"/>
          <w:noProof/>
          <w:szCs w:val="24"/>
          <w:u w:val="single"/>
          <w:lang w:val="es-ES_tradnl"/>
        </w:rPr>
      </w:pPr>
      <w:r w:rsidRPr="00C2146E">
        <w:rPr>
          <w:rFonts w:ascii="Book Antiqua" w:eastAsia="Calibri" w:hAnsi="Book Antiqua"/>
          <w:noProof/>
          <w:szCs w:val="24"/>
          <w:u w:val="single"/>
          <w:lang w:val="es-ES_tradnl"/>
        </w:rPr>
        <w:t>(B)</w:t>
      </w:r>
      <w:r w:rsidRPr="00C2146E">
        <w:rPr>
          <w:rFonts w:ascii="Book Antiqua" w:eastAsia="Calibri" w:hAnsi="Book Antiqua"/>
          <w:noProof/>
          <w:szCs w:val="24"/>
          <w:u w:val="single"/>
          <w:lang w:val="es-ES_tradnl"/>
        </w:rPr>
        <w:tab/>
        <w:t>...</w:t>
      </w:r>
    </w:p>
    <w:p w:rsidR="00D32991" w:rsidRPr="00C2146E" w:rsidRDefault="00D32991" w:rsidP="0031590E">
      <w:pPr>
        <w:widowControl w:val="0"/>
        <w:tabs>
          <w:tab w:val="left" w:pos="1440"/>
        </w:tabs>
        <w:spacing w:line="480" w:lineRule="auto"/>
        <w:ind w:left="1440" w:firstLine="720"/>
        <w:jc w:val="both"/>
        <w:outlineLvl w:val="4"/>
        <w:rPr>
          <w:rFonts w:ascii="Book Antiqua" w:eastAsia="Calibri" w:hAnsi="Book Antiqua"/>
          <w:noProof/>
          <w:szCs w:val="24"/>
          <w:u w:val="single"/>
          <w:lang w:val="es-ES_tradnl"/>
        </w:rPr>
      </w:pPr>
      <w:r w:rsidRPr="00C2146E">
        <w:rPr>
          <w:rFonts w:ascii="Book Antiqua" w:eastAsia="Calibri" w:hAnsi="Book Antiqua"/>
          <w:noProof/>
          <w:szCs w:val="24"/>
          <w:u w:val="single"/>
          <w:lang w:val="es-ES_tradnl"/>
        </w:rPr>
        <w:t>(C)      …</w:t>
      </w:r>
    </w:p>
    <w:p w:rsidR="0031590E" w:rsidRPr="00C2146E" w:rsidRDefault="0031590E" w:rsidP="0031590E">
      <w:pPr>
        <w:widowControl w:val="0"/>
        <w:tabs>
          <w:tab w:val="left" w:pos="1440"/>
        </w:tabs>
        <w:spacing w:line="480" w:lineRule="auto"/>
        <w:ind w:left="2880" w:hanging="720"/>
        <w:jc w:val="both"/>
        <w:outlineLvl w:val="4"/>
        <w:rPr>
          <w:rFonts w:ascii="Book Antiqua" w:eastAsia="Calibri" w:hAnsi="Book Antiqua"/>
          <w:noProof/>
          <w:szCs w:val="24"/>
          <w:u w:val="single"/>
          <w:lang w:val="es-ES_tradnl"/>
        </w:rPr>
      </w:pPr>
      <w:r w:rsidRPr="00C2146E">
        <w:rPr>
          <w:rFonts w:ascii="Book Antiqua" w:eastAsia="Calibri" w:hAnsi="Book Antiqua"/>
          <w:noProof/>
          <w:szCs w:val="24"/>
          <w:u w:val="single"/>
          <w:lang w:val="es-ES_tradnl"/>
        </w:rPr>
        <w:t xml:space="preserve"> (D)</w:t>
      </w:r>
      <w:r w:rsidRPr="00C2146E">
        <w:rPr>
          <w:rFonts w:ascii="Book Antiqua" w:eastAsia="Calibri" w:hAnsi="Book Antiqua"/>
          <w:noProof/>
          <w:szCs w:val="24"/>
          <w:u w:val="single"/>
          <w:lang w:val="es-ES_tradnl"/>
        </w:rPr>
        <w:tab/>
        <w:t>El Secretario podrá, bajo aquellas reglas y reglamentos que promulgue, evaluar, a solicitud del contribuyente, la cual deberá ser presentada dentro del primer año contributivo incluido en la solicitud, la naturaleza de los gastos o costos pagados a una persona relacionada u oficina principal con el propósito de determinar si alguno de éstos debe ser excluido de las disposiciones de este párrafo; disponiéndose que la exclusión aplicará únicamente por un máximo de tres años contributivos, aunque el contribuyente tendrá derecho a presentar una solicitud luego de expirado dicho término para periodos posteriores, y que, para años contributivos comenzados luego del 31 de diciembre de 2014</w:t>
      </w:r>
      <w:r w:rsidRPr="00C2146E">
        <w:rPr>
          <w:rFonts w:ascii="Book Antiqua" w:eastAsia="Calibri" w:hAnsi="Book Antiqua"/>
          <w:iCs/>
          <w:noProof/>
          <w:szCs w:val="24"/>
          <w:u w:val="single"/>
          <w:lang w:val="es-ES_tradnl"/>
        </w:rPr>
        <w:t xml:space="preserve"> y antes del 1 de enero de 2019</w:t>
      </w:r>
      <w:r w:rsidRPr="00C2146E">
        <w:rPr>
          <w:rFonts w:ascii="Book Antiqua" w:eastAsia="Calibri" w:hAnsi="Book Antiqua"/>
          <w:noProof/>
          <w:szCs w:val="24"/>
          <w:u w:val="single"/>
          <w:lang w:val="es-ES_tradnl"/>
        </w:rPr>
        <w:t>, el total de los gastos que podrán ser excluidos de las disposiciones de este párrafo no podrán exceder del sesenta (60) por ciento del total de gastos descritos en este párrafo para años contributivos comenzados luego del 31 de diciembre de 2014</w:t>
      </w:r>
      <w:r w:rsidRPr="00C2146E">
        <w:rPr>
          <w:rFonts w:ascii="Book Antiqua" w:eastAsia="Calibri" w:hAnsi="Book Antiqua"/>
          <w:iCs/>
          <w:noProof/>
          <w:szCs w:val="24"/>
          <w:u w:val="single"/>
          <w:lang w:val="es-ES_tradnl"/>
        </w:rPr>
        <w:t xml:space="preserve"> y antes del 1 de enero de 2019</w:t>
      </w:r>
      <w:r w:rsidRPr="00C2146E">
        <w:rPr>
          <w:rFonts w:ascii="Book Antiqua" w:eastAsia="Calibri" w:hAnsi="Book Antiqua"/>
          <w:noProof/>
          <w:szCs w:val="24"/>
          <w:u w:val="single"/>
          <w:lang w:val="es-ES_tradnl"/>
        </w:rPr>
        <w:t>, excepto en el caso de entidades sujetas a las disposiciones de la Ley Núm. 55 de 12 de mayo de 1933, conocida como la “Ley de Bancos”, o entidades organizadas o autorizadas bajo la “Ley Nacional de Bancos” (National Bank Act) que hagan negocios en Puerto Rico, a las cuales el Secretario podrá determinar que pueden excluir hasta el cien (100) por ciento de los gastos descritos en este párrafo.</w:t>
      </w:r>
    </w:p>
    <w:p w:rsidR="0031590E" w:rsidRPr="00C2146E" w:rsidRDefault="0031590E" w:rsidP="0031590E">
      <w:pPr>
        <w:widowControl w:val="0"/>
        <w:tabs>
          <w:tab w:val="left" w:pos="1440"/>
        </w:tabs>
        <w:spacing w:line="480" w:lineRule="auto"/>
        <w:ind w:left="3600" w:hanging="720"/>
        <w:jc w:val="both"/>
        <w:outlineLvl w:val="4"/>
        <w:rPr>
          <w:rFonts w:ascii="Book Antiqua" w:eastAsia="Calibri" w:hAnsi="Book Antiqua"/>
          <w:i/>
          <w:iCs/>
          <w:noProof/>
          <w:szCs w:val="24"/>
          <w:u w:val="single"/>
          <w:lang w:val="es-ES_tradnl"/>
        </w:rPr>
      </w:pPr>
      <w:r w:rsidRPr="00C2146E">
        <w:rPr>
          <w:rFonts w:ascii="Book Antiqua" w:eastAsia="Calibri" w:hAnsi="Book Antiqua"/>
          <w:i/>
          <w:noProof/>
          <w:szCs w:val="24"/>
          <w:u w:val="single"/>
          <w:lang w:val="es-ES_tradnl"/>
        </w:rPr>
        <w:tab/>
      </w:r>
      <w:r w:rsidRPr="00C2146E">
        <w:rPr>
          <w:rFonts w:ascii="Book Antiqua" w:eastAsia="Calibri" w:hAnsi="Book Antiqua"/>
          <w:i/>
          <w:iCs/>
          <w:noProof/>
          <w:szCs w:val="24"/>
          <w:u w:val="single"/>
          <w:lang w:val="es-ES_tradnl"/>
        </w:rPr>
        <w:t xml:space="preserve">i)  El Secretario no podrá evaluar, ni conceder nuevas solicitudes de exclusión de las disposiciones de este párrafo para años contributivos comenzados luego del 31 de diciembre de 2018.  </w:t>
      </w:r>
    </w:p>
    <w:p w:rsidR="0031590E" w:rsidRPr="00C2146E" w:rsidRDefault="0031590E" w:rsidP="0031590E">
      <w:pPr>
        <w:widowControl w:val="0"/>
        <w:tabs>
          <w:tab w:val="left" w:pos="720"/>
          <w:tab w:val="left" w:pos="1440"/>
        </w:tabs>
        <w:spacing w:line="480" w:lineRule="auto"/>
        <w:ind w:left="2880" w:hanging="720"/>
        <w:jc w:val="both"/>
        <w:outlineLvl w:val="4"/>
        <w:rPr>
          <w:rFonts w:ascii="Book Antiqua" w:eastAsia="Calibri" w:hAnsi="Book Antiqua"/>
          <w:noProof/>
          <w:szCs w:val="24"/>
          <w:u w:val="single"/>
          <w:lang w:val="es-ES_tradnl"/>
        </w:rPr>
      </w:pPr>
      <w:r w:rsidRPr="00C2146E">
        <w:rPr>
          <w:rFonts w:ascii="Book Antiqua" w:eastAsia="Calibri" w:hAnsi="Book Antiqua"/>
          <w:noProof/>
          <w:szCs w:val="24"/>
          <w:u w:val="single"/>
          <w:lang w:val="es-ES_tradnl"/>
        </w:rPr>
        <w:t>(E)</w:t>
      </w:r>
      <w:r w:rsidRPr="00C2146E">
        <w:rPr>
          <w:rFonts w:ascii="Book Antiqua" w:eastAsia="Calibri" w:hAnsi="Book Antiqua"/>
          <w:noProof/>
          <w:szCs w:val="24"/>
          <w:u w:val="single"/>
          <w:lang w:val="es-ES_tradnl"/>
        </w:rPr>
        <w:tab/>
        <w:t xml:space="preserve">Disponiéndose que para años contributivos comenzados después del 31 de diciembre de 2018, la limitación dispuesta en este párrafo no será de aplicación si la entidad somete al Secretario, junto con la planilla de contribución sobre ingresos, un estudio de precios de transferencia (transfer pricing study), que incluya un análisis de las operaciones llevadas a cabo en Puerto Rico preparado conforme y en cumplimiento con los requisitos establecidos en la Sección 482 del Código de Rentas Internas de Estados Unidos de 1986, Título 26 del Código de los Estados Unidos (United States Code), según enmendado </w:t>
      </w:r>
      <w:r w:rsidRPr="00C2146E">
        <w:rPr>
          <w:rFonts w:ascii="Book Antiqua" w:eastAsia="Calibri" w:hAnsi="Book Antiqua"/>
          <w:strike/>
          <w:noProof/>
          <w:szCs w:val="24"/>
          <w:u w:val="single"/>
          <w:lang w:val="es-ES_tradnl"/>
        </w:rPr>
        <w:t>y debidamente revisado por el servicio de Rentas Internas Federal</w:t>
      </w:r>
      <w:r w:rsidRPr="00C2146E">
        <w:rPr>
          <w:rFonts w:ascii="Book Antiqua" w:eastAsia="Calibri" w:hAnsi="Book Antiqua"/>
          <w:noProof/>
          <w:szCs w:val="24"/>
          <w:u w:val="single"/>
          <w:lang w:val="es-ES_tradnl"/>
        </w:rPr>
        <w:t xml:space="preserve">.  </w:t>
      </w:r>
      <w:r w:rsidR="00F26015" w:rsidRPr="00C2146E">
        <w:rPr>
          <w:rFonts w:ascii="Book Antiqua" w:eastAsia="Calibri" w:hAnsi="Book Antiqua"/>
          <w:i/>
          <w:iCs/>
          <w:noProof/>
          <w:szCs w:val="24"/>
          <w:u w:val="single"/>
          <w:lang w:val="es-ES_tradnl"/>
        </w:rPr>
        <w:t>Disponiéndose que, en el caso de grupos de entidades relacionadas donde ninguna de las entidades tiene operaciones en Estados Unidos se permitirá que el estudio de precios de transferencia sea preparado conforme a la Organización para el Desarrollo y Colaboración Económica (OECD).</w:t>
      </w:r>
      <w:r w:rsidR="00F26015" w:rsidRPr="00C2146E">
        <w:rPr>
          <w:rFonts w:ascii="Book Antiqua" w:eastAsia="Calibri" w:hAnsi="Book Antiqua"/>
          <w:i/>
          <w:iCs/>
          <w:noProof/>
          <w:szCs w:val="24"/>
          <w:u w:val="single"/>
          <w:lang w:val="es-PR"/>
        </w:rPr>
        <w:t xml:space="preserve">  </w:t>
      </w:r>
      <w:r w:rsidRPr="00C2146E">
        <w:rPr>
          <w:rFonts w:ascii="Book Antiqua" w:eastAsia="Calibri" w:hAnsi="Book Antiqua"/>
          <w:noProof/>
          <w:szCs w:val="24"/>
          <w:u w:val="single"/>
          <w:lang w:val="es-ES_tradnl"/>
        </w:rPr>
        <w:t>El Secretario podrá denegar aquellos estudios que entienda no cumplen con lo requerido en este inciso.  El Secretario establecerá, mediante reglamento, determinación administrativa, carta circular o boletín informativo de carácter general, la vigencia del estudio de precios de transferencia bajo este inciso, siempre y cuando el Secretario determine, a base de preponderancia de la evidencia, que dichos estudios de precios de transferencia no cumplen con las reglas, reglamentos e interpretaciones emitidas bajo la Sección 482 del Código de Rentas Internas de Estados Unidos de 1986</w:t>
      </w:r>
      <w:r w:rsidR="008F0BDD" w:rsidRPr="00C2146E">
        <w:rPr>
          <w:rFonts w:ascii="Book Antiqua" w:eastAsia="Calibri" w:hAnsi="Book Antiqua"/>
          <w:noProof/>
          <w:szCs w:val="24"/>
          <w:u w:val="single"/>
          <w:lang w:val="es-ES_tradnl"/>
        </w:rPr>
        <w:t xml:space="preserve"> </w:t>
      </w:r>
      <w:r w:rsidR="008F0BDD" w:rsidRPr="00C2146E">
        <w:rPr>
          <w:rFonts w:ascii="Book Antiqua" w:eastAsia="Calibri" w:hAnsi="Book Antiqua"/>
          <w:i/>
          <w:noProof/>
          <w:szCs w:val="24"/>
          <w:u w:val="single"/>
          <w:lang w:val="es-ES_tradnl"/>
        </w:rPr>
        <w:t>o su equivalente bajo la OECD</w:t>
      </w:r>
      <w:r w:rsidRPr="00C2146E">
        <w:rPr>
          <w:rFonts w:ascii="Book Antiqua" w:eastAsia="Calibri" w:hAnsi="Book Antiqua"/>
          <w:noProof/>
          <w:szCs w:val="24"/>
          <w:u w:val="single"/>
          <w:lang w:val="es-ES_tradnl"/>
        </w:rPr>
        <w:t>.</w:t>
      </w:r>
    </w:p>
    <w:p w:rsidR="0031590E" w:rsidRPr="00C2146E" w:rsidRDefault="0031590E" w:rsidP="0031590E">
      <w:pPr>
        <w:widowControl w:val="0"/>
        <w:tabs>
          <w:tab w:val="left" w:pos="720"/>
          <w:tab w:val="left" w:pos="1440"/>
        </w:tabs>
        <w:spacing w:line="480" w:lineRule="auto"/>
        <w:ind w:left="3600" w:hanging="720"/>
        <w:jc w:val="both"/>
        <w:outlineLvl w:val="4"/>
        <w:rPr>
          <w:rFonts w:ascii="Book Antiqua" w:eastAsia="Calibri" w:hAnsi="Book Antiqua"/>
          <w:i/>
          <w:iCs/>
          <w:noProof/>
          <w:szCs w:val="24"/>
          <w:u w:val="single"/>
          <w:lang w:val="es-ES_tradnl"/>
        </w:rPr>
      </w:pPr>
      <w:r w:rsidRPr="00C2146E">
        <w:rPr>
          <w:rFonts w:ascii="Book Antiqua" w:eastAsia="Calibri" w:hAnsi="Book Antiqua"/>
          <w:i/>
          <w:noProof/>
          <w:szCs w:val="24"/>
          <w:lang w:val="es-ES_tradnl"/>
        </w:rPr>
        <w:tab/>
      </w:r>
      <w:r w:rsidR="00D32991" w:rsidRPr="00C2146E">
        <w:rPr>
          <w:rFonts w:ascii="Book Antiqua" w:eastAsia="Calibri" w:hAnsi="Book Antiqua"/>
          <w:i/>
          <w:iCs/>
          <w:noProof/>
          <w:szCs w:val="24"/>
          <w:u w:val="single"/>
          <w:lang w:val="es-ES_tradnl"/>
        </w:rPr>
        <w:t>i) Exepción- Se considerará que toda exclusió</w:t>
      </w:r>
      <w:r w:rsidRPr="00C2146E">
        <w:rPr>
          <w:rFonts w:ascii="Book Antiqua" w:eastAsia="Calibri" w:hAnsi="Book Antiqua"/>
          <w:i/>
          <w:iCs/>
          <w:noProof/>
          <w:szCs w:val="24"/>
          <w:u w:val="single"/>
          <w:lang w:val="es-ES_tradnl"/>
        </w:rPr>
        <w:t>n aprobada bajo las disposici</w:t>
      </w:r>
      <w:r w:rsidR="00C61E37" w:rsidRPr="00C2146E">
        <w:rPr>
          <w:rFonts w:ascii="Book Antiqua" w:eastAsia="Calibri" w:hAnsi="Book Antiqua"/>
          <w:i/>
          <w:iCs/>
          <w:noProof/>
          <w:szCs w:val="24"/>
          <w:u w:val="single"/>
          <w:lang w:val="es-ES_tradnl"/>
        </w:rPr>
        <w:t>ones del inciso</w:t>
      </w:r>
      <w:r w:rsidRPr="00C2146E">
        <w:rPr>
          <w:rFonts w:ascii="Book Antiqua" w:eastAsia="Calibri" w:hAnsi="Book Antiqua"/>
          <w:i/>
          <w:iCs/>
          <w:noProof/>
          <w:szCs w:val="24"/>
          <w:u w:val="single"/>
          <w:lang w:val="es-ES_tradnl"/>
        </w:rPr>
        <w:t xml:space="preserve"> (D), que esté vigente para años contributivos comenzados despues del 31 de diciembre de 2018, se aceptará en sustitución del estudio de precios de transferencia (transfer price study) que se requiere en este párrafo.</w:t>
      </w:r>
    </w:p>
    <w:p w:rsidR="0031590E" w:rsidRPr="00C2146E" w:rsidRDefault="0031590E" w:rsidP="0031590E">
      <w:pPr>
        <w:widowControl w:val="0"/>
        <w:tabs>
          <w:tab w:val="left" w:pos="720"/>
          <w:tab w:val="left" w:pos="1440"/>
        </w:tabs>
        <w:spacing w:line="480" w:lineRule="auto"/>
        <w:jc w:val="both"/>
        <w:outlineLvl w:val="4"/>
        <w:rPr>
          <w:rFonts w:ascii="Book Antiqua" w:eastAsia="Calibri" w:hAnsi="Book Antiqua"/>
          <w:i/>
          <w:noProof/>
          <w:szCs w:val="24"/>
          <w:u w:val="single"/>
          <w:lang w:val="es-ES_tradnl"/>
        </w:rPr>
      </w:pPr>
      <w:r w:rsidRPr="00C2146E">
        <w:rPr>
          <w:rFonts w:ascii="Book Antiqua" w:eastAsia="Calibri" w:hAnsi="Book Antiqua"/>
          <w:i/>
          <w:noProof/>
          <w:szCs w:val="24"/>
          <w:lang w:val="es-ES_tradnl"/>
        </w:rPr>
        <w:tab/>
      </w:r>
      <w:r w:rsidRPr="00C2146E">
        <w:rPr>
          <w:rFonts w:ascii="Book Antiqua" w:eastAsia="Calibri" w:hAnsi="Book Antiqua"/>
          <w:i/>
          <w:noProof/>
          <w:szCs w:val="24"/>
          <w:lang w:val="es-ES_tradnl"/>
        </w:rPr>
        <w:tab/>
      </w:r>
      <w:r w:rsidRPr="00C2146E">
        <w:rPr>
          <w:rFonts w:ascii="Book Antiqua" w:eastAsia="Calibri" w:hAnsi="Book Antiqua"/>
          <w:i/>
          <w:noProof/>
          <w:szCs w:val="24"/>
          <w:u w:val="single"/>
          <w:lang w:val="es-ES_tradnl"/>
        </w:rPr>
        <w:t>(18)</w:t>
      </w:r>
      <w:r w:rsidRPr="00C2146E">
        <w:rPr>
          <w:rFonts w:ascii="Book Antiqua" w:eastAsia="Calibri" w:hAnsi="Book Antiqua"/>
          <w:i/>
          <w:noProof/>
          <w:szCs w:val="24"/>
          <w:u w:val="single"/>
          <w:lang w:val="es-ES_tradnl"/>
        </w:rPr>
        <w:tab/>
        <w:t>…</w:t>
      </w:r>
    </w:p>
    <w:p w:rsidR="0031590E" w:rsidRPr="00C2146E" w:rsidRDefault="0031590E" w:rsidP="0031590E">
      <w:pPr>
        <w:widowControl w:val="0"/>
        <w:tabs>
          <w:tab w:val="left" w:pos="720"/>
          <w:tab w:val="left" w:pos="1440"/>
        </w:tabs>
        <w:spacing w:line="480" w:lineRule="auto"/>
        <w:jc w:val="both"/>
        <w:outlineLvl w:val="4"/>
        <w:rPr>
          <w:rFonts w:ascii="Book Antiqua" w:eastAsia="Calibri" w:hAnsi="Book Antiqua"/>
          <w:i/>
          <w:noProof/>
          <w:szCs w:val="24"/>
          <w:u w:val="single"/>
          <w:lang w:val="es-ES_tradnl"/>
        </w:rPr>
      </w:pPr>
      <w:r w:rsidRPr="00C2146E">
        <w:rPr>
          <w:rFonts w:ascii="Book Antiqua" w:eastAsia="Calibri" w:hAnsi="Book Antiqua"/>
          <w:i/>
          <w:noProof/>
          <w:szCs w:val="24"/>
          <w:lang w:val="es-ES_tradnl"/>
        </w:rPr>
        <w:tab/>
      </w:r>
      <w:r w:rsidRPr="00C2146E">
        <w:rPr>
          <w:rFonts w:ascii="Book Antiqua" w:eastAsia="Calibri" w:hAnsi="Book Antiqua"/>
          <w:i/>
          <w:noProof/>
          <w:szCs w:val="24"/>
          <w:lang w:val="es-ES_tradnl"/>
        </w:rPr>
        <w:tab/>
      </w:r>
      <w:r w:rsidRPr="00C2146E">
        <w:rPr>
          <w:rFonts w:ascii="Book Antiqua" w:eastAsia="Calibri" w:hAnsi="Book Antiqua"/>
          <w:i/>
          <w:noProof/>
          <w:szCs w:val="24"/>
          <w:lang w:val="es-ES_tradnl"/>
        </w:rPr>
        <w:tab/>
      </w:r>
      <w:r w:rsidRPr="00C2146E">
        <w:rPr>
          <w:rFonts w:ascii="Book Antiqua" w:eastAsia="Calibri" w:hAnsi="Book Antiqua"/>
          <w:i/>
          <w:noProof/>
          <w:szCs w:val="24"/>
          <w:u w:val="single"/>
          <w:lang w:val="es-ES_tradnl"/>
        </w:rPr>
        <w:t>…”</w:t>
      </w:r>
    </w:p>
    <w:p w:rsidR="0031590E" w:rsidRPr="00C2146E" w:rsidRDefault="00D04F2F" w:rsidP="0031590E">
      <w:pPr>
        <w:widowControl w:val="0"/>
        <w:spacing w:line="480" w:lineRule="auto"/>
        <w:ind w:firstLine="720"/>
        <w:jc w:val="both"/>
        <w:outlineLvl w:val="0"/>
        <w:rPr>
          <w:rFonts w:ascii="Book Antiqua" w:eastAsia="Book Antiqua" w:hAnsi="Book Antiqua" w:cs="Book Antiqua"/>
          <w:i/>
          <w:noProof/>
          <w:szCs w:val="24"/>
          <w:u w:val="single"/>
          <w:lang w:val="es-ES_tradnl"/>
        </w:rPr>
      </w:pPr>
      <w:r>
        <w:rPr>
          <w:rFonts w:ascii="Book Antiqua" w:eastAsia="Book Antiqua" w:hAnsi="Book Antiqua" w:cs="Book Antiqua"/>
          <w:i/>
          <w:noProof/>
          <w:szCs w:val="24"/>
          <w:u w:val="single"/>
          <w:lang w:val="es-ES_tradnl"/>
        </w:rPr>
        <w:t>Artículo 17</w:t>
      </w:r>
      <w:r w:rsidR="0031590E" w:rsidRPr="00C2146E">
        <w:rPr>
          <w:rFonts w:ascii="Book Antiqua" w:eastAsia="Book Antiqua" w:hAnsi="Book Antiqua" w:cs="Book Antiqua"/>
          <w:i/>
          <w:noProof/>
          <w:szCs w:val="24"/>
          <w:u w:val="single"/>
          <w:lang w:val="es-ES_tradnl"/>
        </w:rPr>
        <w:t xml:space="preserve">.-Se enmiendan los apartados (d) y (g)  de la Sección 1034.01 de la Ley 1-2011, según enmendada, </w:t>
      </w:r>
      <w:r w:rsidR="0031590E" w:rsidRPr="00C2146E">
        <w:rPr>
          <w:rFonts w:ascii="Book Antiqua" w:eastAsia="Book Antiqua" w:hAnsi="Book Antiqua" w:cs="Arial"/>
          <w:i/>
          <w:iCs/>
          <w:noProof/>
          <w:szCs w:val="24"/>
          <w:u w:val="single"/>
          <w:lang w:val="es-ES_tradnl"/>
        </w:rPr>
        <w:t xml:space="preserve">conocida como “Código de Rentas Internas para un Nuevo Puerto Rico”, </w:t>
      </w:r>
      <w:r w:rsidR="0031590E" w:rsidRPr="00C2146E">
        <w:rPr>
          <w:rFonts w:ascii="Book Antiqua" w:eastAsia="Book Antiqua" w:hAnsi="Book Antiqua" w:cs="Book Antiqua"/>
          <w:i/>
          <w:noProof/>
          <w:szCs w:val="24"/>
          <w:u w:val="single"/>
          <w:lang w:val="es-ES_tradnl"/>
        </w:rPr>
        <w:t>para que lea como sigue:</w:t>
      </w:r>
    </w:p>
    <w:p w:rsidR="0031590E" w:rsidRPr="00C2146E" w:rsidRDefault="0031590E" w:rsidP="0031590E">
      <w:pPr>
        <w:widowControl w:val="0"/>
        <w:spacing w:line="480" w:lineRule="auto"/>
        <w:ind w:firstLine="720"/>
        <w:jc w:val="both"/>
        <w:rPr>
          <w:rFonts w:ascii="Book Antiqua" w:hAnsi="Book Antiqua"/>
          <w:szCs w:val="24"/>
          <w:u w:val="single"/>
          <w:lang w:val="es-ES_tradnl"/>
        </w:rPr>
      </w:pPr>
      <w:r w:rsidRPr="00C2146E">
        <w:rPr>
          <w:rFonts w:ascii="Book Antiqua" w:hAnsi="Book Antiqua"/>
          <w:szCs w:val="24"/>
          <w:u w:val="single"/>
          <w:lang w:val="es-ES_tradnl"/>
        </w:rPr>
        <w:t>“Sección  1034.01.-Ganancias y Pérdidas de Capital.</w:t>
      </w:r>
    </w:p>
    <w:p w:rsidR="0031590E" w:rsidRPr="00C2146E" w:rsidRDefault="0031590E" w:rsidP="00E94B26">
      <w:pPr>
        <w:pStyle w:val="ListParagraph"/>
        <w:widowControl w:val="0"/>
        <w:numPr>
          <w:ilvl w:val="0"/>
          <w:numId w:val="24"/>
        </w:numPr>
        <w:spacing w:line="480" w:lineRule="auto"/>
        <w:contextualSpacing w:val="0"/>
        <w:jc w:val="both"/>
        <w:rPr>
          <w:rFonts w:ascii="Book Antiqua" w:hAnsi="Book Antiqua"/>
          <w:u w:val="single"/>
          <w:lang w:val="es-PR"/>
        </w:rPr>
      </w:pPr>
      <w:r w:rsidRPr="00C2146E">
        <w:rPr>
          <w:rFonts w:ascii="Book Antiqua" w:hAnsi="Book Antiqua"/>
          <w:u w:val="single"/>
          <w:lang w:val="es-PR"/>
        </w:rPr>
        <w:tab/>
        <w:t>...</w:t>
      </w:r>
    </w:p>
    <w:p w:rsidR="0031590E" w:rsidRPr="00C2146E" w:rsidRDefault="0031590E" w:rsidP="0031590E">
      <w:pPr>
        <w:pStyle w:val="ListParagraph"/>
        <w:widowControl w:val="0"/>
        <w:spacing w:line="480" w:lineRule="auto"/>
        <w:ind w:left="1080"/>
        <w:contextualSpacing w:val="0"/>
        <w:jc w:val="both"/>
        <w:rPr>
          <w:rFonts w:ascii="Book Antiqua" w:hAnsi="Book Antiqua"/>
          <w:u w:val="single"/>
          <w:lang w:val="es-PR"/>
        </w:rPr>
      </w:pPr>
      <w:r w:rsidRPr="00C2146E">
        <w:rPr>
          <w:rFonts w:ascii="Book Antiqua" w:hAnsi="Book Antiqua"/>
          <w:u w:val="single"/>
          <w:lang w:val="es-PR"/>
        </w:rPr>
        <w:t>…</w:t>
      </w:r>
    </w:p>
    <w:p w:rsidR="0031590E" w:rsidRPr="00C2146E" w:rsidRDefault="0031590E" w:rsidP="0031590E">
      <w:pPr>
        <w:spacing w:line="480" w:lineRule="auto"/>
        <w:ind w:firstLine="720"/>
        <w:rPr>
          <w:rFonts w:ascii="Book Antiqua" w:hAnsi="Book Antiqua"/>
          <w:szCs w:val="24"/>
          <w:u w:val="single"/>
          <w:lang w:val="es-ES"/>
        </w:rPr>
      </w:pPr>
      <w:r w:rsidRPr="00C2146E">
        <w:rPr>
          <w:rFonts w:ascii="Book Antiqua" w:hAnsi="Book Antiqua"/>
          <w:szCs w:val="24"/>
          <w:u w:val="single"/>
          <w:lang w:val="es-ES"/>
        </w:rPr>
        <w:t xml:space="preserve"> (d)</w:t>
      </w:r>
      <w:r w:rsidRPr="00C2146E">
        <w:rPr>
          <w:rFonts w:ascii="Book Antiqua" w:hAnsi="Book Antiqua"/>
          <w:szCs w:val="24"/>
          <w:u w:val="single"/>
          <w:lang w:val="es-ES"/>
        </w:rPr>
        <w:tab/>
        <w:t xml:space="preserve">Arrastre de Pérdida de Capital.-  </w:t>
      </w:r>
    </w:p>
    <w:p w:rsidR="0031590E" w:rsidRPr="00C2146E" w:rsidRDefault="0031590E" w:rsidP="0031590E">
      <w:pPr>
        <w:spacing w:line="480" w:lineRule="auto"/>
        <w:ind w:left="720" w:firstLine="720"/>
        <w:rPr>
          <w:rFonts w:ascii="Book Antiqua" w:hAnsi="Book Antiqua"/>
          <w:szCs w:val="24"/>
          <w:u w:val="single"/>
          <w:lang w:val="es-ES"/>
        </w:rPr>
      </w:pPr>
      <w:r w:rsidRPr="00C2146E">
        <w:rPr>
          <w:rFonts w:ascii="Book Antiqua" w:hAnsi="Book Antiqua"/>
          <w:szCs w:val="24"/>
          <w:u w:val="single"/>
          <w:lang w:val="es-ES"/>
        </w:rPr>
        <w:t>(1) …</w:t>
      </w:r>
    </w:p>
    <w:p w:rsidR="0031590E" w:rsidRPr="00C2146E" w:rsidRDefault="0031590E" w:rsidP="0031590E">
      <w:pPr>
        <w:spacing w:line="480" w:lineRule="auto"/>
        <w:ind w:left="720" w:firstLine="720"/>
        <w:rPr>
          <w:rFonts w:ascii="Book Antiqua" w:hAnsi="Book Antiqua"/>
          <w:i/>
          <w:szCs w:val="24"/>
          <w:u w:val="single"/>
          <w:lang w:val="es-ES"/>
        </w:rPr>
      </w:pPr>
      <w:r w:rsidRPr="00C2146E">
        <w:rPr>
          <w:rFonts w:ascii="Book Antiqua" w:hAnsi="Book Antiqua"/>
          <w:i/>
          <w:szCs w:val="24"/>
          <w:u w:val="single"/>
          <w:lang w:val="es-ES"/>
        </w:rPr>
        <w:t>…</w:t>
      </w:r>
    </w:p>
    <w:p w:rsidR="0031590E" w:rsidRPr="00C2146E" w:rsidRDefault="0031590E" w:rsidP="0031590E">
      <w:pPr>
        <w:spacing w:line="480" w:lineRule="auto"/>
        <w:ind w:left="1440"/>
        <w:jc w:val="both"/>
        <w:rPr>
          <w:rFonts w:ascii="Book Antiqua" w:hAnsi="Book Antiqua"/>
          <w:i/>
          <w:iCs/>
          <w:szCs w:val="24"/>
          <w:u w:val="single"/>
          <w:lang w:val="es-ES"/>
        </w:rPr>
      </w:pPr>
      <w:r w:rsidRPr="00C2146E">
        <w:rPr>
          <w:rFonts w:ascii="Book Antiqua" w:hAnsi="Book Antiqua"/>
          <w:i/>
          <w:iCs/>
          <w:u w:val="single"/>
          <w:lang w:val="es-PR"/>
        </w:rPr>
        <w:t xml:space="preserve"> (5) </w:t>
      </w:r>
      <w:r w:rsidRPr="00C2146E">
        <w:rPr>
          <w:rFonts w:ascii="Book Antiqua" w:hAnsi="Book Antiqua"/>
          <w:i/>
          <w:iCs/>
          <w:szCs w:val="24"/>
          <w:u w:val="single"/>
          <w:lang w:val="es-ES"/>
        </w:rPr>
        <w:t xml:space="preserve">Para años contributivos comenzados después del 31 de diciembre de 2018, las pérdidas de capital descritas en este apartado sólo podrán ser llevadas a años contributivos subsiguientes como una pérdida de capital hasta el noventa (90) por ciento de la ganancia neta de capital generada para el año contributivo en el cual se arrastran dichas pérdidas.  La cantidad admisible de la pérdida de capital determinada en este párrafo, será considerada una pérdida de capital a corto plazo para dicho año contributivo. </w:t>
      </w:r>
    </w:p>
    <w:p w:rsidR="0031590E" w:rsidRPr="00C2146E" w:rsidRDefault="0031590E" w:rsidP="0031590E">
      <w:pPr>
        <w:spacing w:line="480" w:lineRule="auto"/>
        <w:ind w:left="1440"/>
        <w:jc w:val="both"/>
        <w:rPr>
          <w:rFonts w:ascii="Book Antiqua" w:hAnsi="Book Antiqua"/>
          <w:i/>
          <w:szCs w:val="24"/>
          <w:u w:val="single"/>
          <w:lang w:val="es-ES"/>
        </w:rPr>
      </w:pPr>
      <w:r w:rsidRPr="00C2146E">
        <w:rPr>
          <w:rFonts w:ascii="Book Antiqua" w:hAnsi="Book Antiqua"/>
          <w:iCs/>
          <w:strike/>
          <w:szCs w:val="24"/>
          <w:u w:val="single"/>
          <w:lang w:val="es-ES"/>
        </w:rPr>
        <w:t xml:space="preserve">(5) </w:t>
      </w:r>
      <w:r w:rsidRPr="00C2146E">
        <w:rPr>
          <w:rFonts w:ascii="Book Antiqua" w:hAnsi="Book Antiqua"/>
          <w:i/>
          <w:iCs/>
          <w:szCs w:val="24"/>
          <w:u w:val="single"/>
          <w:lang w:val="es-ES"/>
        </w:rPr>
        <w:t>(6)</w:t>
      </w:r>
      <w:r w:rsidRPr="00C2146E">
        <w:rPr>
          <w:rFonts w:ascii="Book Antiqua" w:hAnsi="Book Antiqua"/>
          <w:i/>
          <w:szCs w:val="24"/>
          <w:u w:val="single"/>
          <w:lang w:val="es-ES"/>
        </w:rPr>
        <w:t xml:space="preserve">  </w:t>
      </w:r>
      <w:r w:rsidRPr="00C2146E">
        <w:rPr>
          <w:rFonts w:ascii="Book Antiqua" w:hAnsi="Book Antiqua"/>
          <w:szCs w:val="24"/>
          <w:u w:val="single"/>
          <w:lang w:val="es-ES"/>
        </w:rPr>
        <w:t>Para los fines de este apartado, una ganancia neta de capital será computada sin considerar dicha pérdida neta de capital o cualesquiera pérdidas netas de capital surgidas en cualesquiera de dichos años contributivos intermedios.</w:t>
      </w:r>
    </w:p>
    <w:p w:rsidR="0031590E" w:rsidRPr="00C2146E" w:rsidRDefault="0031590E" w:rsidP="0031590E">
      <w:pPr>
        <w:spacing w:line="480" w:lineRule="auto"/>
        <w:ind w:firstLine="720"/>
        <w:jc w:val="both"/>
        <w:rPr>
          <w:rFonts w:ascii="Book Antiqua" w:hAnsi="Book Antiqua"/>
          <w:szCs w:val="24"/>
          <w:u w:val="single"/>
          <w:lang w:val="es-ES"/>
        </w:rPr>
      </w:pPr>
      <w:r w:rsidRPr="00C2146E">
        <w:rPr>
          <w:rFonts w:ascii="Book Antiqua" w:hAnsi="Book Antiqua"/>
          <w:szCs w:val="24"/>
          <w:u w:val="single"/>
          <w:lang w:val="es-ES"/>
        </w:rPr>
        <w:t>(e) …</w:t>
      </w:r>
    </w:p>
    <w:p w:rsidR="0031590E" w:rsidRPr="00C2146E" w:rsidRDefault="0031590E" w:rsidP="0031590E">
      <w:pPr>
        <w:spacing w:line="480" w:lineRule="auto"/>
        <w:ind w:firstLine="720"/>
        <w:jc w:val="both"/>
        <w:rPr>
          <w:rFonts w:ascii="Book Antiqua" w:hAnsi="Book Antiqua"/>
          <w:szCs w:val="24"/>
          <w:u w:val="single"/>
          <w:lang w:val="es-ES"/>
        </w:rPr>
      </w:pPr>
      <w:r w:rsidRPr="00C2146E">
        <w:rPr>
          <w:rFonts w:ascii="Book Antiqua" w:hAnsi="Book Antiqua"/>
          <w:szCs w:val="24"/>
          <w:u w:val="single"/>
          <w:lang w:val="es-ES"/>
        </w:rPr>
        <w:t>(f) …</w:t>
      </w:r>
    </w:p>
    <w:p w:rsidR="0031590E" w:rsidRPr="00C2146E" w:rsidRDefault="0031590E" w:rsidP="0031590E">
      <w:pPr>
        <w:spacing w:line="480" w:lineRule="auto"/>
        <w:ind w:firstLine="720"/>
        <w:rPr>
          <w:rFonts w:ascii="Book Antiqua" w:hAnsi="Book Antiqua"/>
          <w:szCs w:val="24"/>
          <w:u w:val="single"/>
          <w:lang w:val="es-ES"/>
        </w:rPr>
      </w:pPr>
      <w:r w:rsidRPr="00C2146E">
        <w:rPr>
          <w:rFonts w:ascii="Book Antiqua" w:hAnsi="Book Antiqua"/>
          <w:szCs w:val="24"/>
          <w:u w:val="single"/>
          <w:lang w:val="es-ES"/>
        </w:rPr>
        <w:t xml:space="preserve">(g) Determinación del Período de Posesión.- Para los fines de esta sección- </w:t>
      </w:r>
    </w:p>
    <w:p w:rsidR="0031590E" w:rsidRPr="00C2146E" w:rsidRDefault="0031590E" w:rsidP="0031590E">
      <w:pPr>
        <w:spacing w:line="480" w:lineRule="auto"/>
        <w:ind w:left="1440"/>
        <w:jc w:val="both"/>
        <w:rPr>
          <w:rFonts w:ascii="Book Antiqua" w:hAnsi="Book Antiqua"/>
          <w:u w:val="single"/>
          <w:lang w:val="es-PR"/>
        </w:rPr>
      </w:pPr>
      <w:r w:rsidRPr="00C2146E">
        <w:rPr>
          <w:rFonts w:ascii="Book Antiqua" w:hAnsi="Book Antiqua"/>
          <w:u w:val="single"/>
          <w:lang w:val="es-PR"/>
        </w:rPr>
        <w:t xml:space="preserve">(1) Al determinarse el período por el cual el contribuyente ha poseído propiedad recibida en una permuta se incluirá el período por el cual él poseyó la propiedad permutada por ésta, si bajo las disposiciones de la Sección 1034.02, </w:t>
      </w:r>
      <w:r w:rsidR="00D32991" w:rsidRPr="00C2146E">
        <w:rPr>
          <w:rFonts w:ascii="Book Antiqua" w:hAnsi="Book Antiqua"/>
          <w:i/>
          <w:u w:val="single"/>
          <w:lang w:val="es-PR"/>
        </w:rPr>
        <w:t>1072.01, 1114.26 ó</w:t>
      </w:r>
      <w:r w:rsidRPr="00C2146E">
        <w:rPr>
          <w:rFonts w:ascii="Book Antiqua" w:hAnsi="Book Antiqua"/>
          <w:i/>
          <w:u w:val="single"/>
          <w:lang w:val="es-PR"/>
        </w:rPr>
        <w:t xml:space="preserve"> 1114.27, </w:t>
      </w:r>
      <w:r w:rsidRPr="00C2146E">
        <w:rPr>
          <w:rFonts w:ascii="Book Antiqua" w:hAnsi="Book Antiqua"/>
          <w:u w:val="single"/>
          <w:lang w:val="es-PR"/>
        </w:rPr>
        <w:t xml:space="preserve">la propiedad recibida, a los fines de determinarse ganancia o pérdida en una venta o permuta, tiene en poder del contribuyente la misma base en todo o en parte que la propiedad permutada. Para los fines de este párrafo, una conversión involuntaria descrita en la Sección 1034.04(f) será considerada una permuta de la propiedad convertida por la propiedad adquirida. </w:t>
      </w:r>
    </w:p>
    <w:p w:rsidR="0031590E" w:rsidRPr="00C2146E" w:rsidRDefault="0031590E" w:rsidP="0031590E">
      <w:pPr>
        <w:spacing w:line="480" w:lineRule="auto"/>
        <w:ind w:left="1440"/>
        <w:jc w:val="both"/>
        <w:rPr>
          <w:rFonts w:ascii="Book Antiqua" w:hAnsi="Book Antiqua"/>
          <w:u w:val="single"/>
          <w:lang w:val="es-PR"/>
        </w:rPr>
      </w:pPr>
      <w:r w:rsidRPr="00C2146E">
        <w:rPr>
          <w:rFonts w:ascii="Book Antiqua" w:hAnsi="Book Antiqua"/>
          <w:u w:val="single"/>
          <w:lang w:val="es-PR"/>
        </w:rPr>
        <w:t>(2)…</w:t>
      </w:r>
    </w:p>
    <w:p w:rsidR="0031590E" w:rsidRPr="00C2146E" w:rsidRDefault="0031590E" w:rsidP="0031590E">
      <w:pPr>
        <w:spacing w:line="480" w:lineRule="auto"/>
        <w:ind w:left="1440"/>
        <w:jc w:val="both"/>
        <w:rPr>
          <w:rFonts w:ascii="Book Antiqua" w:hAnsi="Book Antiqua"/>
          <w:u w:val="single"/>
          <w:lang w:val="es-PR"/>
        </w:rPr>
      </w:pPr>
      <w:r w:rsidRPr="00C2146E">
        <w:rPr>
          <w:rFonts w:ascii="Book Antiqua" w:hAnsi="Book Antiqua"/>
          <w:u w:val="single"/>
          <w:lang w:val="es-PR"/>
        </w:rPr>
        <w:t>…</w:t>
      </w:r>
    </w:p>
    <w:p w:rsidR="0031590E" w:rsidRPr="00C2146E" w:rsidRDefault="0031590E" w:rsidP="0031590E">
      <w:pPr>
        <w:spacing w:line="480" w:lineRule="auto"/>
        <w:ind w:firstLine="720"/>
        <w:jc w:val="both"/>
        <w:rPr>
          <w:rFonts w:ascii="Book Antiqua" w:hAnsi="Book Antiqua"/>
          <w:u w:val="single"/>
          <w:lang w:val="es-PR"/>
        </w:rPr>
      </w:pPr>
      <w:r w:rsidRPr="00C2146E">
        <w:rPr>
          <w:rFonts w:ascii="Book Antiqua" w:hAnsi="Book Antiqua"/>
          <w:u w:val="single"/>
          <w:lang w:val="es-PR"/>
        </w:rPr>
        <w:t>(h)…</w:t>
      </w:r>
    </w:p>
    <w:p w:rsidR="0031590E" w:rsidRPr="00C2146E" w:rsidRDefault="0031590E" w:rsidP="0031590E">
      <w:pPr>
        <w:spacing w:line="480" w:lineRule="auto"/>
        <w:ind w:firstLine="720"/>
        <w:jc w:val="both"/>
        <w:rPr>
          <w:rFonts w:ascii="Book Antiqua" w:hAnsi="Book Antiqua"/>
          <w:u w:val="single"/>
          <w:lang w:val="es-PR"/>
        </w:rPr>
      </w:pPr>
      <w:r w:rsidRPr="00C2146E">
        <w:rPr>
          <w:rFonts w:ascii="Book Antiqua" w:hAnsi="Book Antiqua"/>
          <w:u w:val="single"/>
          <w:lang w:val="es-PR"/>
        </w:rPr>
        <w:t>…”</w:t>
      </w:r>
    </w:p>
    <w:p w:rsidR="00F11345" w:rsidRPr="00C2146E" w:rsidRDefault="00F11345" w:rsidP="0091581D">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Artículo </w:t>
      </w:r>
      <w:r w:rsidR="0091581D" w:rsidRPr="00C2146E">
        <w:rPr>
          <w:rFonts w:ascii="Book Antiqua" w:eastAsia="Book Antiqua" w:hAnsi="Book Antiqua" w:cs="Book Antiqua"/>
          <w:strike/>
          <w:color w:val="000000"/>
          <w:szCs w:val="24"/>
          <w:lang w:val="es-PR"/>
        </w:rPr>
        <w:t>2</w:t>
      </w:r>
      <w:r w:rsidR="005B2BE2" w:rsidRPr="00C2146E">
        <w:rPr>
          <w:rFonts w:ascii="Book Antiqua" w:eastAsia="Book Antiqua" w:hAnsi="Book Antiqua" w:cs="Book Antiqua"/>
          <w:strike/>
          <w:color w:val="000000"/>
          <w:szCs w:val="24"/>
          <w:lang w:val="es-PR"/>
        </w:rPr>
        <w:t>6</w:t>
      </w:r>
      <w:r w:rsidRPr="00C2146E">
        <w:rPr>
          <w:rFonts w:ascii="Book Antiqua" w:eastAsia="Book Antiqua" w:hAnsi="Book Antiqua" w:cs="Book Antiqua"/>
          <w:strike/>
          <w:color w:val="000000"/>
          <w:szCs w:val="24"/>
          <w:lang w:val="es-PR"/>
        </w:rPr>
        <w:t>.– Se añade un párrafo (11) al apartado (u) de la Sección 1034.04 de la Ley 1-2011, según enmendada, conocida como “Código de Rentas Internas para un Nuevo Puerto Rico”, para que lea como sigue:</w:t>
      </w:r>
    </w:p>
    <w:p w:rsidR="00F11345" w:rsidRPr="00C2146E" w:rsidRDefault="00F11345" w:rsidP="00F11345">
      <w:pPr>
        <w:spacing w:line="480" w:lineRule="auto"/>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b/>
        <w:t>“Sección 1034.04. — Reconocimiento de Ganancia o Pérdida.</w:t>
      </w:r>
    </w:p>
    <w:p w:rsidR="00F11345" w:rsidRPr="00C2146E" w:rsidRDefault="00F11345" w:rsidP="00E94B26">
      <w:pPr>
        <w:numPr>
          <w:ilvl w:val="0"/>
          <w:numId w:val="9"/>
        </w:numPr>
        <w:spacing w:line="480" w:lineRule="auto"/>
        <w:contextualSpacing/>
        <w:jc w:val="both"/>
        <w:rPr>
          <w:rFonts w:ascii="Book Antiqua" w:eastAsia="Book Antiqua" w:hAnsi="Book Antiqua" w:cs="Book Antiqua"/>
          <w:strike/>
          <w:color w:val="000000"/>
          <w:szCs w:val="24"/>
          <w:lang w:val="es-ES_tradnl"/>
        </w:rPr>
      </w:pPr>
      <w:r w:rsidRPr="00C2146E">
        <w:rPr>
          <w:rFonts w:ascii="Book Antiqua" w:eastAsia="Book Antiqua" w:hAnsi="Book Antiqua" w:cs="Book Antiqua"/>
          <w:strike/>
          <w:color w:val="000000"/>
          <w:szCs w:val="24"/>
          <w:lang w:val="es-ES_tradnl"/>
        </w:rPr>
        <w:t>…</w:t>
      </w:r>
    </w:p>
    <w:p w:rsidR="00F11345" w:rsidRPr="00C2146E" w:rsidRDefault="00F11345" w:rsidP="00F11345">
      <w:pPr>
        <w:spacing w:line="480" w:lineRule="auto"/>
        <w:ind w:left="720"/>
        <w:jc w:val="both"/>
        <w:rPr>
          <w:rFonts w:ascii="Book Antiqua" w:eastAsia="Book Antiqua" w:hAnsi="Book Antiqua" w:cs="Book Antiqua"/>
          <w:strike/>
          <w:color w:val="000000"/>
          <w:szCs w:val="24"/>
        </w:rPr>
      </w:pPr>
      <w:r w:rsidRPr="00C2146E">
        <w:rPr>
          <w:rFonts w:ascii="Book Antiqua" w:eastAsia="Book Antiqua" w:hAnsi="Book Antiqua" w:cs="Book Antiqua"/>
          <w:strike/>
          <w:color w:val="000000"/>
          <w:szCs w:val="24"/>
        </w:rPr>
        <w:t>…</w:t>
      </w:r>
    </w:p>
    <w:p w:rsidR="00F11345" w:rsidRPr="00C2146E" w:rsidRDefault="00F11345" w:rsidP="00F11345">
      <w:pPr>
        <w:spacing w:line="480" w:lineRule="auto"/>
        <w:ind w:left="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(u) Limitación en Arrastre de Pérdidas Netas en Operaciones Luego de un Cambio en Control.</w:t>
      </w:r>
    </w:p>
    <w:p w:rsidR="00F11345" w:rsidRPr="00C2146E" w:rsidRDefault="00F11345" w:rsidP="00F11345">
      <w:pPr>
        <w:spacing w:line="480" w:lineRule="auto"/>
        <w:ind w:left="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b/>
        <w:t xml:space="preserve">(1) ... </w:t>
      </w:r>
    </w:p>
    <w:p w:rsidR="00F11345" w:rsidRPr="00C2146E" w:rsidRDefault="00F11345" w:rsidP="00F11345">
      <w:pPr>
        <w:spacing w:line="480" w:lineRule="auto"/>
        <w:ind w:left="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b/>
        <w:t>…</w:t>
      </w:r>
    </w:p>
    <w:p w:rsidR="00F11345" w:rsidRPr="00C2146E" w:rsidRDefault="00F11345" w:rsidP="00F11345">
      <w:pPr>
        <w:spacing w:line="480" w:lineRule="auto"/>
        <w:ind w:left="1800" w:hanging="360"/>
        <w:jc w:val="both"/>
        <w:rPr>
          <w:rFonts w:ascii="Book Antiqua" w:eastAsia="Book Antiqua" w:hAnsi="Book Antiqua" w:cs="Book Antiqua"/>
          <w:strike/>
          <w:color w:val="000000"/>
          <w:szCs w:val="24"/>
          <w:lang w:val="es-PR"/>
        </w:rPr>
      </w:pPr>
      <w:r w:rsidRPr="00C2146E">
        <w:rPr>
          <w:rFonts w:ascii="Book Antiqua" w:eastAsia="Book Antiqua" w:hAnsi="Book Antiqua" w:cs="Book Antiqua"/>
          <w:i/>
          <w:strike/>
          <w:color w:val="000000"/>
          <w:szCs w:val="24"/>
          <w:lang w:val="es-PR"/>
        </w:rPr>
        <w:t>(11)</w:t>
      </w:r>
      <w:r w:rsidRPr="00C2146E">
        <w:rPr>
          <w:rFonts w:ascii="Book Antiqua" w:eastAsia="Book Antiqua" w:hAnsi="Book Antiqua" w:cs="Book Antiqua"/>
          <w:strike/>
          <w:color w:val="000000"/>
          <w:szCs w:val="24"/>
          <w:lang w:val="es-PR"/>
        </w:rPr>
        <w:t xml:space="preserve"> </w:t>
      </w:r>
      <w:r w:rsidRPr="00C2146E">
        <w:rPr>
          <w:rFonts w:ascii="Book Antiqua" w:eastAsia="Book Antiqua" w:hAnsi="Book Antiqua" w:cs="Book Antiqua"/>
          <w:i/>
          <w:iCs/>
          <w:strike/>
          <w:color w:val="000000"/>
          <w:szCs w:val="24"/>
          <w:lang w:val="es-PR"/>
        </w:rPr>
        <w:t>Las disposiciones de este aparatado (u) serán aplicables para años contributivos comenzados antes del 1 de enero de 2019</w:t>
      </w:r>
      <w:r w:rsidRPr="00C2146E">
        <w:rPr>
          <w:rFonts w:ascii="Book Antiqua" w:eastAsia="Book Antiqua" w:hAnsi="Book Antiqua" w:cs="Book Antiqua"/>
          <w:strike/>
          <w:color w:val="000000"/>
          <w:szCs w:val="24"/>
          <w:lang w:val="es-PR"/>
        </w:rPr>
        <w:t>.“</w:t>
      </w:r>
    </w:p>
    <w:p w:rsidR="00F11345" w:rsidRPr="00C2146E" w:rsidRDefault="00F11345"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Artículo 2</w:t>
      </w:r>
      <w:r w:rsidR="005B2BE2" w:rsidRPr="00C2146E">
        <w:rPr>
          <w:rFonts w:ascii="Book Antiqua" w:eastAsia="Book Antiqua" w:hAnsi="Book Antiqua" w:cs="Book Antiqua"/>
          <w:strike/>
          <w:color w:val="000000"/>
          <w:szCs w:val="24"/>
          <w:lang w:val="es-PR"/>
        </w:rPr>
        <w:t>7</w:t>
      </w:r>
      <w:r w:rsidRPr="00C2146E">
        <w:rPr>
          <w:rFonts w:ascii="Book Antiqua" w:eastAsia="Book Antiqua" w:hAnsi="Book Antiqua" w:cs="Book Antiqua"/>
          <w:strike/>
          <w:color w:val="000000"/>
          <w:szCs w:val="24"/>
          <w:lang w:val="es-PR"/>
        </w:rPr>
        <w:t>.- Se enmienda el apartado (a) de la Sección 1035.01 de la Ley 1-2011, según enmendada, conocida como “Código de Rentas Internas para un Nuevo Puerto Rico”, para que lea como sigue:</w:t>
      </w:r>
    </w:p>
    <w:p w:rsidR="00F11345" w:rsidRPr="00C2146E" w:rsidRDefault="00F11345" w:rsidP="00F11345">
      <w:pPr>
        <w:spacing w:line="480" w:lineRule="auto"/>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“Sección 1035.01.-Ingreso de Fuentes Dentro de Puerto Rico. – </w:t>
      </w:r>
    </w:p>
    <w:p w:rsidR="00F11345" w:rsidRPr="00C2146E" w:rsidRDefault="00F11345" w:rsidP="00F11345">
      <w:pPr>
        <w:spacing w:line="480" w:lineRule="auto"/>
        <w:ind w:left="36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w:t>
      </w:r>
      <w:r w:rsidRPr="00C2146E">
        <w:rPr>
          <w:rFonts w:ascii="Book Antiqua" w:eastAsia="Book Antiqua" w:hAnsi="Book Antiqua" w:cs="Book Antiqua"/>
          <w:strike/>
          <w:color w:val="000000"/>
          <w:szCs w:val="24"/>
          <w:lang w:val="es-PR"/>
        </w:rPr>
        <w:tab/>
        <w:t>Ingreso Bruto de Fuentes dentro de Puerto Rico.- Las siguientes partidas de ingreso bruto serán consideradas como ingreso de fuentes dentro de Puerto Rico:</w:t>
      </w:r>
    </w:p>
    <w:p w:rsidR="00F11345" w:rsidRPr="00C2146E" w:rsidRDefault="00F11345" w:rsidP="00F11345">
      <w:pPr>
        <w:spacing w:line="480" w:lineRule="auto"/>
        <w:ind w:left="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(1)</w:t>
      </w:r>
      <w:r w:rsidRPr="00C2146E">
        <w:rPr>
          <w:rFonts w:ascii="Book Antiqua" w:eastAsia="Book Antiqua" w:hAnsi="Book Antiqua" w:cs="Book Antiqua"/>
          <w:strike/>
          <w:color w:val="000000"/>
          <w:szCs w:val="24"/>
          <w:lang w:val="es-PR"/>
        </w:rPr>
        <w:tab/>
        <w:t>...</w:t>
      </w:r>
    </w:p>
    <w:p w:rsidR="00F11345" w:rsidRPr="00C2146E" w:rsidRDefault="00F11345" w:rsidP="00F11345">
      <w:pPr>
        <w:spacing w:line="480" w:lineRule="auto"/>
        <w:ind w:left="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(2) </w:t>
      </w:r>
      <w:r w:rsidRPr="00C2146E">
        <w:rPr>
          <w:rFonts w:ascii="Book Antiqua" w:eastAsia="Book Antiqua" w:hAnsi="Book Antiqua" w:cs="Book Antiqua"/>
          <w:strike/>
          <w:color w:val="000000"/>
          <w:szCs w:val="24"/>
          <w:lang w:val="es-PR"/>
        </w:rPr>
        <w:tab/>
        <w:t>...</w:t>
      </w:r>
    </w:p>
    <w:p w:rsidR="00F11345" w:rsidRPr="00C2146E" w:rsidRDefault="00F11345" w:rsidP="00F11345">
      <w:pPr>
        <w:spacing w:line="480" w:lineRule="auto"/>
        <w:ind w:left="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(3) </w:t>
      </w:r>
      <w:r w:rsidRPr="00C2146E">
        <w:rPr>
          <w:rFonts w:ascii="Book Antiqua" w:eastAsia="Book Antiqua" w:hAnsi="Book Antiqua" w:cs="Book Antiqua"/>
          <w:strike/>
          <w:color w:val="000000"/>
          <w:szCs w:val="24"/>
          <w:lang w:val="es-PR"/>
        </w:rPr>
        <w:tab/>
        <w:t>Servicios personales.- ...</w:t>
      </w:r>
    </w:p>
    <w:p w:rsidR="00F11345" w:rsidRPr="00C2146E" w:rsidRDefault="00F11345" w:rsidP="00F11345">
      <w:pPr>
        <w:spacing w:line="480" w:lineRule="auto"/>
        <w:ind w:left="1440" w:hanging="36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(A) Excepción.- En el caso de servicios prestados, </w:t>
      </w:r>
      <w:r w:rsidRPr="00C2146E">
        <w:rPr>
          <w:rFonts w:ascii="Book Antiqua" w:eastAsia="Book Antiqua" w:hAnsi="Book Antiqua" w:cs="Book Antiqua"/>
          <w:i/>
          <w:iCs/>
          <w:strike/>
          <w:color w:val="000000"/>
          <w:szCs w:val="24"/>
          <w:lang w:val="es-PR"/>
        </w:rPr>
        <w:t>excepto servicios prestados como empleados</w:t>
      </w:r>
      <w:r w:rsidRPr="00C2146E">
        <w:rPr>
          <w:rFonts w:ascii="Book Antiqua" w:eastAsia="Book Antiqua" w:hAnsi="Book Antiqua" w:cs="Book Antiqua"/>
          <w:strike/>
          <w:color w:val="000000"/>
          <w:szCs w:val="24"/>
          <w:lang w:val="es-PR"/>
        </w:rPr>
        <w:t xml:space="preserve">, a cualquier agencia, dependencia o instrumentalidad del Gobierno de Puerto Rico, corporación pública, así como la Asamblea Legislativa, la Rama Judicial y Municipios o cualquier otra entidad, creada por ley estatal o federal, </w:t>
      </w:r>
      <w:r w:rsidRPr="00C2146E">
        <w:rPr>
          <w:rFonts w:ascii="Book Antiqua" w:eastAsia="Book Antiqua" w:hAnsi="Book Antiqua" w:cs="Book Antiqua"/>
          <w:i/>
          <w:strike/>
          <w:color w:val="000000"/>
          <w:szCs w:val="24"/>
          <w:lang w:val="es-PR"/>
        </w:rPr>
        <w:t>bajo un contrato que no esté sujeto a la Ley Núm. 18 de 30 de octubre de 1975, según enmendada,</w:t>
      </w:r>
      <w:r w:rsidRPr="00C2146E">
        <w:rPr>
          <w:rFonts w:ascii="Book Antiqua" w:eastAsia="Book Antiqua" w:hAnsi="Book Antiqua" w:cs="Book Antiqua"/>
          <w:strike/>
          <w:color w:val="000000"/>
          <w:szCs w:val="24"/>
          <w:lang w:val="es-PR"/>
        </w:rPr>
        <w:t xml:space="preserve"> y cuyos fondos provengan, total o parcialmente, del Fondo General, se entenderá que el mismo es ingreso de fuentes dentro de Puerto Rico aun cuando el servicio se preste fuera de Puerto Rico.”</w:t>
      </w:r>
    </w:p>
    <w:p w:rsidR="00F11345" w:rsidRPr="00C2146E" w:rsidRDefault="00F11345"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Artículo</w:t>
      </w:r>
      <w:r w:rsidR="0091581D" w:rsidRPr="00C2146E">
        <w:rPr>
          <w:rFonts w:ascii="Book Antiqua" w:eastAsia="Book Antiqua" w:hAnsi="Book Antiqua" w:cs="Book Antiqua"/>
          <w:strike/>
          <w:color w:val="000000"/>
          <w:szCs w:val="24"/>
          <w:lang w:val="es-PR"/>
        </w:rPr>
        <w:t xml:space="preserve"> 2</w:t>
      </w:r>
      <w:r w:rsidR="005B2BE2" w:rsidRPr="00C2146E">
        <w:rPr>
          <w:rFonts w:ascii="Book Antiqua" w:eastAsia="Book Antiqua" w:hAnsi="Book Antiqua" w:cs="Book Antiqua"/>
          <w:strike/>
          <w:color w:val="000000"/>
          <w:szCs w:val="24"/>
          <w:lang w:val="es-PR"/>
        </w:rPr>
        <w:t>8</w:t>
      </w:r>
      <w:r w:rsidRPr="00C2146E">
        <w:rPr>
          <w:rFonts w:ascii="Book Antiqua" w:eastAsia="Book Antiqua" w:hAnsi="Book Antiqua" w:cs="Book Antiqua"/>
          <w:strike/>
          <w:color w:val="000000"/>
          <w:szCs w:val="24"/>
          <w:lang w:val="es-PR"/>
        </w:rPr>
        <w:t>.- Se enmienda el párrafo (3) del apartado (a) de la Sección 1035.02 de la Ley 1-2011, según enmendada, conocida como “Código de Rentas Internas para un Nuevo Puerto Rico”, para que lea como sigue:</w:t>
      </w:r>
    </w:p>
    <w:p w:rsidR="00F11345" w:rsidRPr="00C2146E" w:rsidRDefault="00F11345" w:rsidP="00F11345">
      <w:pPr>
        <w:spacing w:line="480" w:lineRule="auto"/>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“Sección 1035.02.-Ingreso de Fuentes Fuera de Puerto Rico. </w:t>
      </w:r>
    </w:p>
    <w:p w:rsidR="00F11345" w:rsidRPr="00C2146E" w:rsidRDefault="00F11345" w:rsidP="00F11345">
      <w:pPr>
        <w:spacing w:line="480" w:lineRule="auto"/>
        <w:ind w:left="720" w:hanging="36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(a) </w:t>
      </w:r>
      <w:r w:rsidRPr="00C2146E">
        <w:rPr>
          <w:rFonts w:ascii="Book Antiqua" w:eastAsia="Book Antiqua" w:hAnsi="Book Antiqua" w:cs="Book Antiqua"/>
          <w:strike/>
          <w:color w:val="000000"/>
          <w:szCs w:val="24"/>
          <w:lang w:val="es-PR"/>
        </w:rPr>
        <w:tab/>
        <w:t xml:space="preserve">Ingreso Bruto de Fuentes Fuera de Puerto Rico. — Las siguientes partidas de ingreso bruto serán consideradas como ingreso de fuentes fuera de Puerto Rico: </w:t>
      </w:r>
    </w:p>
    <w:p w:rsidR="00F11345" w:rsidRPr="00C2146E" w:rsidRDefault="00F11345" w:rsidP="00F11345">
      <w:pPr>
        <w:spacing w:line="480" w:lineRule="auto"/>
        <w:ind w:left="1080" w:hanging="36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(1) </w:t>
      </w:r>
      <w:r w:rsidRPr="00C2146E">
        <w:rPr>
          <w:rFonts w:ascii="Book Antiqua" w:eastAsia="Book Antiqua" w:hAnsi="Book Antiqua" w:cs="Book Antiqua"/>
          <w:strike/>
          <w:color w:val="000000"/>
          <w:szCs w:val="24"/>
          <w:lang w:val="es-PR"/>
        </w:rPr>
        <w:tab/>
        <w:t>...</w:t>
      </w:r>
    </w:p>
    <w:p w:rsidR="00F11345" w:rsidRPr="00C2146E" w:rsidRDefault="00F11345" w:rsidP="00F11345">
      <w:pPr>
        <w:spacing w:line="480" w:lineRule="auto"/>
        <w:ind w:left="1080" w:hanging="36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(2) </w:t>
      </w:r>
      <w:r w:rsidRPr="00C2146E">
        <w:rPr>
          <w:rFonts w:ascii="Book Antiqua" w:eastAsia="Book Antiqua" w:hAnsi="Book Antiqua" w:cs="Book Antiqua"/>
          <w:strike/>
          <w:color w:val="000000"/>
          <w:szCs w:val="24"/>
          <w:lang w:val="es-PR"/>
        </w:rPr>
        <w:tab/>
        <w:t>...</w:t>
      </w:r>
    </w:p>
    <w:p w:rsidR="00F11345" w:rsidRPr="00C2146E" w:rsidRDefault="00F11345" w:rsidP="00F11345">
      <w:pPr>
        <w:spacing w:line="480" w:lineRule="auto"/>
        <w:ind w:left="1080" w:hanging="36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(3) </w:t>
      </w:r>
      <w:r w:rsidRPr="00C2146E">
        <w:rPr>
          <w:rFonts w:ascii="Book Antiqua" w:eastAsia="Book Antiqua" w:hAnsi="Book Antiqua" w:cs="Book Antiqua"/>
          <w:strike/>
          <w:color w:val="000000"/>
          <w:szCs w:val="24"/>
          <w:lang w:val="es-PR"/>
        </w:rPr>
        <w:tab/>
        <w:t xml:space="preserve">Compensación por trabajo realizado o servicios personales prestados, </w:t>
      </w:r>
      <w:r w:rsidRPr="00C2146E">
        <w:rPr>
          <w:rFonts w:ascii="Book Antiqua" w:eastAsia="Book Antiqua" w:hAnsi="Book Antiqua" w:cs="Book Antiqua"/>
          <w:i/>
          <w:strike/>
          <w:color w:val="000000"/>
          <w:szCs w:val="24"/>
          <w:lang w:val="es-PR"/>
        </w:rPr>
        <w:t>excepto servicios prestados como empleado,</w:t>
      </w:r>
      <w:r w:rsidRPr="00C2146E">
        <w:rPr>
          <w:rFonts w:ascii="Book Antiqua" w:eastAsia="Book Antiqua" w:hAnsi="Book Antiqua" w:cs="Book Antiqua"/>
          <w:strike/>
          <w:color w:val="000000"/>
          <w:szCs w:val="24"/>
          <w:lang w:val="es-PR"/>
        </w:rPr>
        <w:t xml:space="preserve"> fuera de Puerto Rico, excepto aquellos ofrecidos a cualquier agencia, dependencia o instrumentalidad del Gobierno de Puerto Rico, corporación pública, así como la Asamblea Legislativa, la Rama Judicial y Municipios o cualquier otra entidad, creada por ley estatal o federal, </w:t>
      </w:r>
      <w:r w:rsidRPr="00C2146E">
        <w:rPr>
          <w:rFonts w:ascii="Book Antiqua" w:eastAsia="Book Antiqua" w:hAnsi="Book Antiqua" w:cs="Book Antiqua"/>
          <w:i/>
          <w:strike/>
          <w:color w:val="000000"/>
          <w:szCs w:val="24"/>
          <w:lang w:val="es-PR"/>
        </w:rPr>
        <w:t>bajo un contrato que no esté sujeto a la Ley Núm. 18 de 30 de octubre de 1975,</w:t>
      </w:r>
      <w:r w:rsidRPr="00C2146E">
        <w:rPr>
          <w:rFonts w:ascii="Book Antiqua" w:eastAsia="Book Antiqua" w:hAnsi="Book Antiqua" w:cs="Book Antiqua"/>
          <w:strike/>
          <w:color w:val="000000"/>
          <w:szCs w:val="24"/>
          <w:lang w:val="es-PR"/>
        </w:rPr>
        <w:t xml:space="preserve"> según enmendada, y cuyos fondos provengan, total o parcialmente, del Fondo General;</w:t>
      </w:r>
    </w:p>
    <w:p w:rsidR="00F11345" w:rsidRPr="00C2146E" w:rsidRDefault="00F11345" w:rsidP="00F11345">
      <w:pPr>
        <w:spacing w:line="480" w:lineRule="auto"/>
        <w:ind w:left="1080" w:hanging="36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(4) </w:t>
      </w:r>
      <w:r w:rsidRPr="00C2146E">
        <w:rPr>
          <w:rFonts w:ascii="Book Antiqua" w:eastAsia="Book Antiqua" w:hAnsi="Book Antiqua" w:cs="Book Antiqua"/>
          <w:strike/>
          <w:color w:val="000000"/>
          <w:szCs w:val="24"/>
          <w:lang w:val="es-PR"/>
        </w:rPr>
        <w:tab/>
        <w:t>...</w:t>
      </w:r>
    </w:p>
    <w:p w:rsidR="00F11345" w:rsidRPr="00C2146E" w:rsidRDefault="00F11345" w:rsidP="00F11345">
      <w:pPr>
        <w:spacing w:line="480" w:lineRule="auto"/>
        <w:ind w:left="1080" w:hanging="36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w:t>
      </w:r>
    </w:p>
    <w:p w:rsidR="00F11345" w:rsidRPr="00C2146E" w:rsidRDefault="00F11345" w:rsidP="00F11345">
      <w:pPr>
        <w:spacing w:line="480" w:lineRule="auto"/>
        <w:ind w:left="36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w:t>
      </w:r>
    </w:p>
    <w:p w:rsidR="0031590E" w:rsidRPr="00C2146E" w:rsidRDefault="00D04F2F" w:rsidP="0031590E">
      <w:pPr>
        <w:widowControl w:val="0"/>
        <w:spacing w:line="480" w:lineRule="auto"/>
        <w:ind w:firstLine="720"/>
        <w:jc w:val="both"/>
        <w:outlineLvl w:val="0"/>
        <w:rPr>
          <w:rFonts w:ascii="Book Antiqua" w:eastAsia="Book Antiqua" w:hAnsi="Book Antiqua" w:cs="Book Antiqua"/>
          <w:i/>
          <w:noProof/>
          <w:szCs w:val="24"/>
          <w:u w:val="single"/>
          <w:lang w:val="es-ES_tradnl"/>
        </w:rPr>
      </w:pPr>
      <w:r>
        <w:rPr>
          <w:rFonts w:ascii="Book Antiqua" w:eastAsia="Book Antiqua" w:hAnsi="Book Antiqua" w:cs="Book Antiqua"/>
          <w:i/>
          <w:noProof/>
          <w:szCs w:val="24"/>
          <w:u w:val="single"/>
          <w:lang w:val="es-ES_tradnl"/>
        </w:rPr>
        <w:t>Artículo 18</w:t>
      </w:r>
      <w:r w:rsidR="0031590E" w:rsidRPr="00C2146E">
        <w:rPr>
          <w:rFonts w:ascii="Book Antiqua" w:eastAsia="Book Antiqua" w:hAnsi="Book Antiqua" w:cs="Book Antiqua"/>
          <w:i/>
          <w:noProof/>
          <w:szCs w:val="24"/>
          <w:u w:val="single"/>
          <w:lang w:val="es-ES_tradnl"/>
        </w:rPr>
        <w:t>.- Se enmienda la Sección 1035.08 de la Ley 1-2011, según enmendada, conocida como “Código de Rentas Internas para un Nuevo Puerto Rico”, para que lea como sigue:</w:t>
      </w:r>
    </w:p>
    <w:p w:rsidR="0031590E" w:rsidRPr="00C2146E" w:rsidRDefault="0031590E" w:rsidP="0031590E">
      <w:pPr>
        <w:pStyle w:val="Heading2"/>
        <w:spacing w:line="480" w:lineRule="auto"/>
        <w:ind w:firstLine="720"/>
        <w:rPr>
          <w:rFonts w:ascii="Book Antiqua" w:eastAsia="Times New Roman" w:hAnsi="Book Antiqua" w:cs="Times New Roman"/>
          <w:color w:val="auto"/>
          <w:sz w:val="24"/>
          <w:szCs w:val="24"/>
          <w:u w:val="single"/>
          <w:lang w:val="es-ES_tradnl"/>
        </w:rPr>
      </w:pPr>
      <w:r w:rsidRPr="00C2146E">
        <w:rPr>
          <w:rFonts w:ascii="Book Antiqua" w:hAnsi="Book Antiqua"/>
          <w:noProof/>
          <w:color w:val="auto"/>
          <w:u w:val="single"/>
          <w:lang w:val="es-PR"/>
        </w:rPr>
        <w:t>“</w:t>
      </w:r>
      <w:r w:rsidRPr="00C2146E">
        <w:rPr>
          <w:rFonts w:ascii="Book Antiqua" w:eastAsia="Times New Roman" w:hAnsi="Book Antiqua" w:cs="Times New Roman"/>
          <w:color w:val="auto"/>
          <w:sz w:val="24"/>
          <w:szCs w:val="24"/>
          <w:u w:val="single"/>
          <w:lang w:val="es-ES_tradnl"/>
        </w:rPr>
        <w:t>Sección 1035.08.- Venta de interés en una sociedad</w:t>
      </w:r>
    </w:p>
    <w:p w:rsidR="0031590E" w:rsidRPr="00C2146E" w:rsidRDefault="0031590E" w:rsidP="00E94B26">
      <w:pPr>
        <w:pStyle w:val="Heading3"/>
        <w:widowControl/>
        <w:numPr>
          <w:ilvl w:val="0"/>
          <w:numId w:val="27"/>
        </w:numPr>
        <w:ind w:right="720"/>
        <w:textAlignment w:val="baseline"/>
        <w:rPr>
          <w:noProof/>
          <w:u w:val="single"/>
        </w:rPr>
      </w:pPr>
      <w:r w:rsidRPr="00C2146E">
        <w:rPr>
          <w:noProof/>
          <w:u w:val="single"/>
        </w:rPr>
        <w:t xml:space="preserve">Para propósitos de las Secciones 1091.02(b) y </w:t>
      </w:r>
      <w:r w:rsidRPr="00C2146E">
        <w:rPr>
          <w:i/>
          <w:noProof/>
          <w:u w:val="single"/>
        </w:rPr>
        <w:t>1092.01(c)(2)</w:t>
      </w:r>
      <w:r w:rsidRPr="00C2146E">
        <w:rPr>
          <w:noProof/>
          <w:u w:val="single"/>
        </w:rPr>
        <w:t xml:space="preserve"> </w:t>
      </w:r>
      <w:r w:rsidRPr="00C2146E">
        <w:rPr>
          <w:strike/>
          <w:noProof/>
          <w:u w:val="single"/>
        </w:rPr>
        <w:t>1092.02(c)(2)</w:t>
      </w:r>
      <w:r w:rsidRPr="00C2146E">
        <w:rPr>
          <w:noProof/>
          <w:u w:val="single"/>
        </w:rPr>
        <w:t xml:space="preserve">, </w:t>
      </w:r>
      <w:r w:rsidRPr="00C2146E">
        <w:rPr>
          <w:i/>
          <w:noProof/>
          <w:u w:val="single"/>
        </w:rPr>
        <w:t>si una corporación extranjera o individuo extranjero no residente posee, directa o indirectamente, un interés en una sociedad que esté dedicada a una industria o negocio en Puerto Rico,</w:t>
      </w:r>
      <w:r w:rsidRPr="00C2146E">
        <w:rPr>
          <w:noProof/>
          <w:u w:val="single"/>
        </w:rPr>
        <w:t xml:space="preserve"> cualquier ganancia, </w:t>
      </w:r>
      <w:r w:rsidRPr="00C2146E">
        <w:rPr>
          <w:strike/>
          <w:noProof/>
          <w:u w:val="single"/>
        </w:rPr>
        <w:t>beneficio o ingreso derivado por una corporacion extranjera o individuo extranjero no residente</w:t>
      </w:r>
      <w:r w:rsidRPr="00C2146E">
        <w:rPr>
          <w:noProof/>
          <w:u w:val="single"/>
        </w:rPr>
        <w:t xml:space="preserve"> en la venta </w:t>
      </w:r>
      <w:r w:rsidRPr="00C2146E">
        <w:rPr>
          <w:strike/>
          <w:noProof/>
          <w:u w:val="single"/>
        </w:rPr>
        <w:t>de un</w:t>
      </w:r>
      <w:r w:rsidRPr="00C2146E">
        <w:rPr>
          <w:noProof/>
          <w:u w:val="single"/>
        </w:rPr>
        <w:t xml:space="preserve"> </w:t>
      </w:r>
      <w:r w:rsidRPr="00C2146E">
        <w:rPr>
          <w:i/>
          <w:noProof/>
          <w:u w:val="single"/>
        </w:rPr>
        <w:t xml:space="preserve">o permuta de todo o parte de dicho </w:t>
      </w:r>
      <w:r w:rsidRPr="00C2146E">
        <w:rPr>
          <w:noProof/>
          <w:u w:val="single"/>
        </w:rPr>
        <w:t xml:space="preserve">interés </w:t>
      </w:r>
      <w:r w:rsidRPr="00C2146E">
        <w:rPr>
          <w:strike/>
          <w:noProof/>
          <w:u w:val="single"/>
        </w:rPr>
        <w:t>en una sociedad que esté dedicada a una industria o negocio en Puerto Rico</w:t>
      </w:r>
      <w:r w:rsidRPr="00C2146E">
        <w:rPr>
          <w:noProof/>
          <w:u w:val="single"/>
        </w:rPr>
        <w:t xml:space="preserve">, constituirá ingreso realmente relacionado con la explotación de una industria o negocio en Puerto Rico, en </w:t>
      </w:r>
      <w:r w:rsidRPr="00C2146E">
        <w:rPr>
          <w:strike/>
          <w:noProof/>
          <w:u w:val="single"/>
        </w:rPr>
        <w:t>la cantidad establecida</w:t>
      </w:r>
      <w:r w:rsidRPr="00C2146E">
        <w:rPr>
          <w:noProof/>
          <w:u w:val="single"/>
        </w:rPr>
        <w:t xml:space="preserve"> </w:t>
      </w:r>
      <w:r w:rsidRPr="00C2146E">
        <w:rPr>
          <w:i/>
          <w:noProof/>
          <w:u w:val="single"/>
        </w:rPr>
        <w:t>una cantidad igual</w:t>
      </w:r>
      <w:r w:rsidRPr="00C2146E">
        <w:rPr>
          <w:noProof/>
          <w:u w:val="single"/>
        </w:rPr>
        <w:t xml:space="preserve"> </w:t>
      </w:r>
      <w:r w:rsidRPr="00C2146E">
        <w:rPr>
          <w:i/>
          <w:noProof/>
          <w:u w:val="single"/>
        </w:rPr>
        <w:t>a dicha ganancia o la cantidad determinada</w:t>
      </w:r>
      <w:r w:rsidRPr="00C2146E">
        <w:rPr>
          <w:noProof/>
          <w:u w:val="single"/>
        </w:rPr>
        <w:t xml:space="preserve"> en el apartado (b) de esta </w:t>
      </w:r>
      <w:r w:rsidRPr="00C2146E">
        <w:rPr>
          <w:strike/>
          <w:noProof/>
          <w:u w:val="single"/>
        </w:rPr>
        <w:t>Sección</w:t>
      </w:r>
      <w:r w:rsidRPr="00C2146E">
        <w:rPr>
          <w:noProof/>
          <w:u w:val="single"/>
        </w:rPr>
        <w:t xml:space="preserve"> </w:t>
      </w:r>
      <w:r w:rsidRPr="00C2146E">
        <w:rPr>
          <w:i/>
          <w:noProof/>
          <w:u w:val="single"/>
        </w:rPr>
        <w:t>sección, lo que sea menor</w:t>
      </w:r>
      <w:r w:rsidRPr="00C2146E">
        <w:rPr>
          <w:noProof/>
          <w:u w:val="single"/>
        </w:rPr>
        <w:t>.</w:t>
      </w:r>
    </w:p>
    <w:p w:rsidR="0031590E" w:rsidRPr="00C2146E" w:rsidRDefault="0031590E" w:rsidP="00E94B26">
      <w:pPr>
        <w:pStyle w:val="Heading3"/>
        <w:widowControl/>
        <w:numPr>
          <w:ilvl w:val="0"/>
          <w:numId w:val="27"/>
        </w:numPr>
        <w:ind w:right="720"/>
        <w:textAlignment w:val="baseline"/>
        <w:rPr>
          <w:noProof/>
          <w:u w:val="single"/>
          <w:lang w:val="es-ES"/>
        </w:rPr>
      </w:pPr>
      <w:r w:rsidRPr="00C2146E">
        <w:rPr>
          <w:rFonts w:eastAsiaTheme="minorHAnsi"/>
          <w:strike/>
          <w:color w:val="000000"/>
          <w:u w:val="single"/>
          <w:lang w:val="es-ES"/>
        </w:rPr>
        <w:t>La cantidad de la ganancia que está sujeta al apartado (a) de esta Sección</w:t>
      </w:r>
      <w:r w:rsidRPr="00C2146E">
        <w:rPr>
          <w:rFonts w:eastAsiaTheme="minorHAnsi"/>
          <w:color w:val="000000"/>
          <w:u w:val="single"/>
          <w:lang w:val="es-ES"/>
        </w:rPr>
        <w:t xml:space="preserve"> </w:t>
      </w:r>
      <w:r w:rsidRPr="00C2146E">
        <w:rPr>
          <w:i/>
          <w:noProof/>
          <w:u w:val="single"/>
        </w:rPr>
        <w:t>Para propósitos de aplicar el apartado (a) de esta</w:t>
      </w:r>
      <w:r w:rsidRPr="00C2146E">
        <w:rPr>
          <w:noProof/>
          <w:u w:val="single"/>
        </w:rPr>
        <w:t xml:space="preserve"> </w:t>
      </w:r>
      <w:r w:rsidRPr="00C2146E">
        <w:rPr>
          <w:i/>
          <w:noProof/>
          <w:u w:val="single"/>
          <w:lang w:val="es-ES"/>
        </w:rPr>
        <w:t xml:space="preserve">sección, </w:t>
      </w:r>
      <w:r w:rsidRPr="00C2146E">
        <w:rPr>
          <w:i/>
          <w:noProof/>
          <w:u w:val="single"/>
        </w:rPr>
        <w:t>la cantidad determinada en este apartado (b)</w:t>
      </w:r>
      <w:r w:rsidRPr="00C2146E">
        <w:rPr>
          <w:rFonts w:eastAsiaTheme="minorHAnsi"/>
          <w:color w:val="000000"/>
          <w:u w:val="single"/>
          <w:lang w:val="es-ES"/>
        </w:rPr>
        <w:t xml:space="preserve"> es una cantidad igual a la participación distribuible de la corporación extranjera o individuo extranjero no residente en la ganancia que la sociedad hubiese generado si la sociedad hubiese vendido todos los activos de la sociedad a su valor en el mercado a la fecha de la venta </w:t>
      </w:r>
      <w:r w:rsidRPr="00C2146E">
        <w:rPr>
          <w:i/>
          <w:noProof/>
          <w:u w:val="single"/>
          <w:lang w:val="es-ES"/>
        </w:rPr>
        <w:t xml:space="preserve">o permuta de todo o parte del </w:t>
      </w:r>
      <w:r w:rsidRPr="00C2146E">
        <w:rPr>
          <w:i/>
          <w:noProof/>
          <w:u w:val="single"/>
        </w:rPr>
        <w:t>interés en una sociedad que esté dedicada a una industria o negocio en Puerto Rico</w:t>
      </w:r>
      <w:r w:rsidRPr="00C2146E">
        <w:rPr>
          <w:i/>
          <w:noProof/>
          <w:u w:val="single"/>
          <w:lang w:val="es-ES"/>
        </w:rPr>
        <w:t xml:space="preserve">  </w:t>
      </w:r>
      <w:r w:rsidRPr="00C2146E">
        <w:rPr>
          <w:rFonts w:eastAsiaTheme="minorHAnsi"/>
          <w:strike/>
          <w:color w:val="000000"/>
          <w:u w:val="single"/>
          <w:lang w:val="es-ES"/>
        </w:rPr>
        <w:t>del interés en la sociedad por la corporación extranjera o individuo extranjero no residente</w:t>
      </w:r>
      <w:r w:rsidRPr="00C2146E">
        <w:rPr>
          <w:rFonts w:eastAsiaTheme="minorHAnsi"/>
          <w:color w:val="000000"/>
          <w:u w:val="single"/>
          <w:lang w:val="es-ES"/>
        </w:rPr>
        <w:t xml:space="preserve"> y que constituiría ingreso realmente relacionado con la explotación de una industria o negocio en Puerto Rico bajo la Sección 1035.05. Para los únicos propósitos de aplicar la Sección 1035.05 en el caso de una sociedad doméstica, la sociedad doméstica será tratada como una sociedad extranjera. </w:t>
      </w:r>
    </w:p>
    <w:p w:rsidR="0031590E" w:rsidRPr="00C2146E" w:rsidRDefault="0031590E" w:rsidP="0031590E">
      <w:pPr>
        <w:pStyle w:val="Heading3"/>
        <w:ind w:left="1440" w:hanging="720"/>
        <w:rPr>
          <w:strike/>
          <w:noProof/>
          <w:u w:val="single"/>
        </w:rPr>
      </w:pPr>
      <w:r w:rsidRPr="00C2146E">
        <w:rPr>
          <w:noProof/>
          <w:u w:val="single"/>
        </w:rPr>
        <w:t xml:space="preserve">(c) </w:t>
      </w:r>
      <w:r w:rsidRPr="00C2146E">
        <w:rPr>
          <w:noProof/>
          <w:u w:val="single"/>
        </w:rPr>
        <w:tab/>
        <w:t xml:space="preserve">El comprador vendrá obligado a retener en el origen una contribución de quince (15) por ciento sobre la porción de la ganancia que se considere ingreso realmente relacionado con la explotación de a una industria o negocio en Puerto Rico en virtud de lo dispuesto en esta sección. La retención dispuesta en este apartado deberá hacerse conforme a lo dispuesto en la Sección 1062.08(k) de este Código. </w:t>
      </w:r>
      <w:r w:rsidRPr="00C2146E">
        <w:rPr>
          <w:rFonts w:eastAsiaTheme="minorHAnsi"/>
          <w:strike/>
          <w:color w:val="000000"/>
          <w:u w:val="single"/>
        </w:rPr>
        <w:t xml:space="preserve">El Secretario establecerá, mediante reglamento, determinación administrativa, carta circular o boletín informativo de carácter general, los requisitos para determinar el monto sujeto a contribución bajo esta Sección. </w:t>
      </w:r>
    </w:p>
    <w:p w:rsidR="0031590E" w:rsidRPr="00C2146E" w:rsidRDefault="0031590E" w:rsidP="0031590E">
      <w:pPr>
        <w:pStyle w:val="Heading3"/>
        <w:ind w:left="1440" w:hanging="720"/>
        <w:rPr>
          <w:noProof/>
          <w:u w:val="single"/>
        </w:rPr>
      </w:pPr>
      <w:r w:rsidRPr="00C2146E">
        <w:rPr>
          <w:i/>
          <w:noProof/>
          <w:u w:val="single"/>
        </w:rPr>
        <w:t>(d)</w:t>
      </w:r>
      <w:r w:rsidRPr="00C2146E">
        <w:rPr>
          <w:noProof/>
          <w:u w:val="single"/>
        </w:rPr>
        <w:t xml:space="preserve"> </w:t>
      </w:r>
      <w:r w:rsidRPr="00C2146E">
        <w:rPr>
          <w:noProof/>
          <w:u w:val="single"/>
        </w:rPr>
        <w:tab/>
      </w:r>
      <w:r w:rsidRPr="00C2146E">
        <w:rPr>
          <w:i/>
          <w:noProof/>
          <w:u w:val="single"/>
        </w:rPr>
        <w:t>El Secretario establecerá, mediante reglamento, determinación administrativa, carta circular o boletín informativo de carácter general, las normas para la aplicación de esta sección.</w:t>
      </w:r>
    </w:p>
    <w:p w:rsidR="0031590E" w:rsidRPr="00C2146E" w:rsidRDefault="0031590E" w:rsidP="0031590E">
      <w:pPr>
        <w:spacing w:line="480" w:lineRule="auto"/>
        <w:ind w:left="1440" w:hanging="720"/>
        <w:jc w:val="both"/>
        <w:rPr>
          <w:rFonts w:ascii="Book Antiqua" w:hAnsi="Book Antiqua"/>
          <w:i/>
          <w:u w:val="single"/>
          <w:lang w:val="es-PR"/>
        </w:rPr>
      </w:pPr>
      <w:r w:rsidRPr="00C2146E">
        <w:rPr>
          <w:rFonts w:ascii="Book Antiqua" w:hAnsi="Book Antiqua"/>
          <w:strike/>
          <w:u w:val="single"/>
          <w:lang w:val="es-PR"/>
        </w:rPr>
        <w:t>(d)</w:t>
      </w:r>
      <w:r w:rsidRPr="00C2146E">
        <w:rPr>
          <w:rFonts w:ascii="Book Antiqua" w:hAnsi="Book Antiqua"/>
          <w:i/>
          <w:u w:val="single"/>
          <w:lang w:val="es-PR"/>
        </w:rPr>
        <w:t>(e)</w:t>
      </w:r>
      <w:r w:rsidRPr="00C2146E">
        <w:rPr>
          <w:rFonts w:ascii="Book Antiqua" w:hAnsi="Book Antiqua"/>
          <w:u w:val="single"/>
          <w:lang w:val="es-PR"/>
        </w:rPr>
        <w:t xml:space="preserve"> </w:t>
      </w:r>
      <w:r w:rsidRPr="00C2146E">
        <w:rPr>
          <w:rFonts w:ascii="Book Antiqua" w:hAnsi="Book Antiqua"/>
          <w:u w:val="single"/>
          <w:lang w:val="es-PR"/>
        </w:rPr>
        <w:tab/>
        <w:t xml:space="preserve">La disposiciones de esta sección no son aplicables a la venta de un interés en una sociedad que sea un Fondo bajo la Ley Núm. 185 de 12 de noviembre de 2014, según enmendada, </w:t>
      </w:r>
      <w:r w:rsidRPr="00C2146E">
        <w:rPr>
          <w:rFonts w:ascii="Book Antiqua" w:hAnsi="Book Antiqua"/>
          <w:i/>
          <w:u w:val="single"/>
          <w:lang w:val="es-PR"/>
        </w:rPr>
        <w:t>conocida como “Ley de Fondos de Capital Privado”, o bajo el Capítulo 4 del Subtítulo B</w:t>
      </w:r>
      <w:r w:rsidRPr="00C2146E">
        <w:rPr>
          <w:rFonts w:ascii="Book Antiqua" w:hAnsi="Book Antiqua"/>
          <w:i/>
          <w:u w:val="single"/>
          <w:lang w:val="es-ES"/>
        </w:rPr>
        <w:t xml:space="preserve"> de la Ley Núm. 60-2019, conocida como </w:t>
      </w:r>
      <w:r w:rsidRPr="00C2146E">
        <w:rPr>
          <w:rFonts w:ascii="Book Antiqua" w:hAnsi="Book Antiqua"/>
          <w:i/>
          <w:color w:val="000000"/>
          <w:u w:val="single"/>
          <w:lang w:val="es-ES"/>
        </w:rPr>
        <w:t>“Código de Incentivos de Puerto Rico</w:t>
      </w:r>
      <w:r w:rsidRPr="00C2146E">
        <w:rPr>
          <w:rFonts w:ascii="Book Antiqua" w:hAnsi="Book Antiqua"/>
          <w:i/>
          <w:color w:val="000000"/>
          <w:u w:val="single"/>
          <w:lang w:val="es-PR"/>
        </w:rPr>
        <w:t>”,</w:t>
      </w:r>
      <w:r w:rsidRPr="00C2146E">
        <w:rPr>
          <w:rFonts w:ascii="Book Antiqua" w:hAnsi="Book Antiqua" w:cs="Calibri"/>
          <w:i/>
          <w:color w:val="000000"/>
          <w:u w:val="single"/>
          <w:lang w:val="es-PR"/>
        </w:rPr>
        <w:t xml:space="preserve"> </w:t>
      </w:r>
      <w:r w:rsidRPr="00C2146E">
        <w:rPr>
          <w:rFonts w:ascii="Book Antiqua" w:hAnsi="Book Antiqua"/>
          <w:u w:val="single"/>
          <w:lang w:val="es-PR"/>
        </w:rPr>
        <w:t>o un “Qualified Opportunity Zone Fund”, conforme a la Sección 1400Z-2 del Código de Rentas de Estados Unidos de 1986, según enmendado.</w:t>
      </w:r>
    </w:p>
    <w:p w:rsidR="0031590E" w:rsidRPr="00C2146E" w:rsidRDefault="0031590E" w:rsidP="0031590E">
      <w:pPr>
        <w:pStyle w:val="Heading3"/>
        <w:ind w:left="1440" w:hanging="720"/>
        <w:rPr>
          <w:noProof/>
          <w:u w:val="single"/>
        </w:rPr>
      </w:pPr>
      <w:r w:rsidRPr="00C2146E">
        <w:rPr>
          <w:strike/>
          <w:noProof/>
          <w:u w:val="single"/>
        </w:rPr>
        <w:t>(e)</w:t>
      </w:r>
      <w:r w:rsidRPr="00C2146E">
        <w:rPr>
          <w:i/>
          <w:noProof/>
          <w:u w:val="single"/>
        </w:rPr>
        <w:t>(f)</w:t>
      </w:r>
      <w:r w:rsidRPr="00C2146E">
        <w:rPr>
          <w:noProof/>
          <w:u w:val="single"/>
        </w:rPr>
        <w:t xml:space="preserve"> </w:t>
      </w:r>
      <w:r w:rsidRPr="00C2146E">
        <w:rPr>
          <w:noProof/>
          <w:u w:val="single"/>
        </w:rPr>
        <w:tab/>
        <w:t xml:space="preserve">Esta </w:t>
      </w:r>
      <w:r w:rsidRPr="00C2146E">
        <w:rPr>
          <w:strike/>
          <w:noProof/>
          <w:u w:val="single"/>
        </w:rPr>
        <w:t>Sección</w:t>
      </w:r>
      <w:r w:rsidRPr="00C2146E">
        <w:rPr>
          <w:noProof/>
          <w:u w:val="single"/>
        </w:rPr>
        <w:t xml:space="preserve"> </w:t>
      </w:r>
      <w:r w:rsidRPr="00C2146E">
        <w:rPr>
          <w:i/>
          <w:noProof/>
          <w:u w:val="single"/>
        </w:rPr>
        <w:t>sección</w:t>
      </w:r>
      <w:r w:rsidRPr="00C2146E">
        <w:rPr>
          <w:noProof/>
          <w:u w:val="single"/>
        </w:rPr>
        <w:t xml:space="preserve"> será aplicable a ventas de intereses en sociedades ocurridas luego del 31 de diciembre de 2018.” </w:t>
      </w:r>
    </w:p>
    <w:p w:rsidR="009513DA" w:rsidRPr="00C2146E" w:rsidRDefault="009513DA" w:rsidP="009513DA">
      <w:pPr>
        <w:spacing w:line="480" w:lineRule="auto"/>
        <w:ind w:firstLine="720"/>
        <w:jc w:val="both"/>
        <w:rPr>
          <w:rFonts w:ascii="Book Antiqua" w:eastAsia="Book Antiqua" w:hAnsi="Book Antiqua" w:cs="Book Antiqua"/>
          <w:i/>
          <w:color w:val="000000"/>
          <w:u w:val="single"/>
          <w:lang w:val="es-PR"/>
        </w:rPr>
      </w:pPr>
      <w:r w:rsidRPr="00C2146E">
        <w:rPr>
          <w:rFonts w:ascii="Book Antiqua" w:eastAsia="Book Antiqua" w:hAnsi="Book Antiqua" w:cs="Book Antiqua"/>
          <w:i/>
          <w:color w:val="000000"/>
          <w:u w:val="single"/>
          <w:lang w:val="es-PR"/>
        </w:rPr>
        <w:t xml:space="preserve">Artículo </w:t>
      </w:r>
      <w:r w:rsidR="00D04F2F">
        <w:rPr>
          <w:rFonts w:ascii="Book Antiqua" w:eastAsia="Book Antiqua" w:hAnsi="Book Antiqua" w:cs="Book Antiqua"/>
          <w:i/>
          <w:color w:val="000000"/>
          <w:u w:val="single"/>
          <w:lang w:val="es-PR"/>
        </w:rPr>
        <w:t>19</w:t>
      </w:r>
      <w:r w:rsidRPr="00C2146E">
        <w:rPr>
          <w:rFonts w:ascii="Book Antiqua" w:eastAsia="Book Antiqua" w:hAnsi="Book Antiqua" w:cs="Book Antiqua"/>
          <w:i/>
          <w:color w:val="000000"/>
          <w:u w:val="single"/>
          <w:lang w:val="es-PR"/>
        </w:rPr>
        <w:t>.– Se añade la Sección 1035.09 a la Ley 1-2011, según enmendada, conocida como “Código de Rentas Internas para un Nuevo Puerto Rico”, para que lea como sigue:</w:t>
      </w:r>
    </w:p>
    <w:p w:rsidR="009513DA" w:rsidRPr="00C2146E" w:rsidRDefault="009513DA" w:rsidP="009513DA">
      <w:pPr>
        <w:spacing w:line="480" w:lineRule="auto"/>
        <w:ind w:firstLine="720"/>
        <w:jc w:val="both"/>
        <w:rPr>
          <w:rFonts w:ascii="Book Antiqua" w:eastAsia="Book Antiqua" w:hAnsi="Book Antiqua" w:cs="Book Antiqua"/>
          <w:i/>
          <w:color w:val="000000"/>
          <w:u w:val="single"/>
          <w:lang w:val="es-PR"/>
        </w:rPr>
      </w:pPr>
      <w:r w:rsidRPr="00C2146E">
        <w:rPr>
          <w:rFonts w:ascii="Book Antiqua" w:eastAsia="Book Antiqua" w:hAnsi="Book Antiqua" w:cs="Book Antiqua"/>
          <w:i/>
          <w:color w:val="000000"/>
          <w:u w:val="single"/>
          <w:lang w:val="es-PR"/>
        </w:rPr>
        <w:t xml:space="preserve">“Sección 1035.09. — Regla Especial Relacionada a Ingreso de Ciertos Instrumentos de Cobertura de Riesgo de cambio. — </w:t>
      </w:r>
    </w:p>
    <w:p w:rsidR="009513DA" w:rsidRPr="00C2146E" w:rsidRDefault="009513DA" w:rsidP="00E94B26">
      <w:pPr>
        <w:pStyle w:val="ListParagraph"/>
        <w:numPr>
          <w:ilvl w:val="0"/>
          <w:numId w:val="37"/>
        </w:numPr>
        <w:spacing w:line="480" w:lineRule="auto"/>
        <w:ind w:left="0" w:firstLine="720"/>
        <w:jc w:val="both"/>
        <w:rPr>
          <w:rFonts w:ascii="Book Antiqua" w:eastAsia="Book Antiqua" w:hAnsi="Book Antiqua"/>
          <w:i/>
          <w:color w:val="000000"/>
          <w:u w:val="single"/>
          <w:lang w:val="es-PR"/>
        </w:rPr>
      </w:pPr>
      <w:r w:rsidRPr="00C2146E">
        <w:rPr>
          <w:rFonts w:ascii="Book Antiqua" w:eastAsia="Book Antiqua" w:hAnsi="Book Antiqua"/>
          <w:i/>
          <w:color w:val="000000"/>
          <w:u w:val="single"/>
          <w:lang w:val="es-PR"/>
        </w:rPr>
        <w:t>En general.- Excepto según dispuesto en reglamentos promulgados por el Secretario, para propósitos de este Subtítulo, la fuente de cualquier pago efectuado por una persona residente, natural o jurídica, bajo un acuerdo de intercambio de tasa de interés (“interest rate swap”) o acuerdo de tasa de interés máxima (“cap agreement”), opciones, contratos futuros, acuerdo de cambio a término, o cualquier otro instrumento financiero similar, del cual dicha persona residente es parte para reducir el riesgo en las tasas de interés con respecto a cualquier deuda incurrida o a ser incurrida por ésta, se determinará como si dicho pago constituyese un pago de intereses sobre una obligación de la persona residente.”</w:t>
      </w:r>
    </w:p>
    <w:p w:rsidR="00F11345" w:rsidRPr="00C2146E" w:rsidRDefault="00F11345" w:rsidP="00F11345">
      <w:pPr>
        <w:pStyle w:val="Heading1"/>
        <w:spacing w:line="480" w:lineRule="auto"/>
        <w:ind w:firstLine="360"/>
        <w:rPr>
          <w:rFonts w:ascii="Book Antiqua" w:hAnsi="Book Antiqua"/>
          <w:b w:val="0"/>
          <w:bCs/>
          <w:strike/>
          <w:sz w:val="24"/>
          <w:szCs w:val="24"/>
          <w:lang w:val="es-PR"/>
        </w:rPr>
      </w:pPr>
      <w:r w:rsidRPr="00C2146E">
        <w:rPr>
          <w:rFonts w:ascii="Book Antiqua" w:hAnsi="Book Antiqua"/>
          <w:b w:val="0"/>
          <w:bCs/>
          <w:strike/>
          <w:sz w:val="24"/>
          <w:szCs w:val="24"/>
          <w:lang w:val="es-PR"/>
        </w:rPr>
        <w:t>Artículo</w:t>
      </w:r>
      <w:r w:rsidR="0091581D" w:rsidRPr="00C2146E">
        <w:rPr>
          <w:rFonts w:ascii="Book Antiqua" w:hAnsi="Book Antiqua"/>
          <w:b w:val="0"/>
          <w:bCs/>
          <w:strike/>
          <w:sz w:val="24"/>
          <w:szCs w:val="24"/>
          <w:lang w:val="es-PR"/>
        </w:rPr>
        <w:t xml:space="preserve"> 2</w:t>
      </w:r>
      <w:r w:rsidR="005B2BE2" w:rsidRPr="00C2146E">
        <w:rPr>
          <w:rFonts w:ascii="Book Antiqua" w:hAnsi="Book Antiqua"/>
          <w:b w:val="0"/>
          <w:bCs/>
          <w:strike/>
          <w:sz w:val="24"/>
          <w:szCs w:val="24"/>
          <w:lang w:val="es-PR"/>
        </w:rPr>
        <w:t>9</w:t>
      </w:r>
      <w:r w:rsidRPr="00C2146E">
        <w:rPr>
          <w:rFonts w:ascii="Book Antiqua" w:hAnsi="Book Antiqua"/>
          <w:b w:val="0"/>
          <w:bCs/>
          <w:strike/>
          <w:sz w:val="24"/>
          <w:szCs w:val="24"/>
          <w:lang w:val="es-PR"/>
        </w:rPr>
        <w:t>.- Se enmienda el apartado (d) de la Sección 1040.02 de la Ley 1-2011, según enmendada, conocida como “Código de Rentas Internas para un Nuevo Puerto Rico”, para que lea como sigue:</w:t>
      </w:r>
    </w:p>
    <w:p w:rsidR="00F11345" w:rsidRPr="00C2146E" w:rsidRDefault="00F11345" w:rsidP="00F11345">
      <w:pPr>
        <w:spacing w:line="480" w:lineRule="auto"/>
        <w:ind w:firstLine="360"/>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“Sección 1040.02.- Regla General para Métodos de Contabilidad</w:t>
      </w:r>
    </w:p>
    <w:p w:rsidR="00F11345" w:rsidRPr="00C2146E" w:rsidRDefault="00F11345" w:rsidP="00E94B26">
      <w:pPr>
        <w:widowControl w:val="0"/>
        <w:numPr>
          <w:ilvl w:val="0"/>
          <w:numId w:val="14"/>
        </w:numPr>
        <w:spacing w:line="480" w:lineRule="auto"/>
        <w:jc w:val="both"/>
        <w:rPr>
          <w:rFonts w:ascii="Book Antiqua" w:eastAsia="Book Antiqua" w:hAnsi="Book Antiqua" w:cs="Book Antiqua"/>
          <w:strike/>
          <w:color w:val="000000"/>
          <w:szCs w:val="24"/>
          <w:lang w:val="es-ES_tradnl"/>
        </w:rPr>
      </w:pPr>
      <w:r w:rsidRPr="00C2146E">
        <w:rPr>
          <w:rFonts w:ascii="Book Antiqua" w:eastAsia="Book Antiqua" w:hAnsi="Book Antiqua" w:cs="Book Antiqua"/>
          <w:strike/>
          <w:color w:val="000000"/>
          <w:szCs w:val="24"/>
          <w:lang w:val="es-ES_tradnl"/>
        </w:rPr>
        <w:t>…</w:t>
      </w:r>
    </w:p>
    <w:p w:rsidR="00F11345" w:rsidRPr="00C2146E" w:rsidRDefault="00F11345" w:rsidP="00F11345">
      <w:pPr>
        <w:spacing w:line="480" w:lineRule="auto"/>
        <w:ind w:left="720"/>
        <w:rPr>
          <w:rFonts w:ascii="Book Antiqua" w:eastAsia="Book Antiqua" w:hAnsi="Book Antiqua" w:cs="Book Antiqua"/>
          <w:strike/>
          <w:color w:val="000000"/>
          <w:szCs w:val="24"/>
        </w:rPr>
      </w:pPr>
      <w:r w:rsidRPr="00C2146E">
        <w:rPr>
          <w:rFonts w:ascii="Book Antiqua" w:eastAsia="Book Antiqua" w:hAnsi="Book Antiqua" w:cs="Book Antiqua"/>
          <w:strike/>
          <w:color w:val="000000"/>
          <w:szCs w:val="24"/>
        </w:rPr>
        <w:t>…</w:t>
      </w:r>
    </w:p>
    <w:p w:rsidR="00F11345" w:rsidRPr="00C2146E" w:rsidRDefault="00F11345" w:rsidP="00F11345">
      <w:pPr>
        <w:spacing w:line="480" w:lineRule="auto"/>
        <w:ind w:left="720"/>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(d) Limitación del Uso del Método de Recibido y Pagado —</w:t>
      </w:r>
    </w:p>
    <w:p w:rsidR="00F11345" w:rsidRPr="00C2146E" w:rsidRDefault="00F11345" w:rsidP="00F11345">
      <w:pPr>
        <w:spacing w:line="480" w:lineRule="auto"/>
        <w:ind w:left="1440" w:hanging="360"/>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(1) No obstante lo dispuesto en el apartado (c), el uso del método de recibido y pagado será permisible únicamente si se cumple con las siguientes dos (2) condiciones: </w:t>
      </w:r>
    </w:p>
    <w:p w:rsidR="00F11345" w:rsidRPr="00C2146E" w:rsidRDefault="00F11345" w:rsidP="00F11345">
      <w:pPr>
        <w:spacing w:line="480" w:lineRule="auto"/>
        <w:ind w:left="1800" w:hanging="360"/>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 cuando no sea requerido utilizar inventarios en el negocio, y</w:t>
      </w:r>
    </w:p>
    <w:p w:rsidR="00F11345" w:rsidRPr="00C2146E" w:rsidRDefault="00F11345" w:rsidP="00F11345">
      <w:pPr>
        <w:spacing w:line="480" w:lineRule="auto"/>
        <w:ind w:left="1800" w:hanging="360"/>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(B) cuando el negocio tenga un promedio de ingresos brutos anuales (determinados a base de los últimos tres (3) años de operaciones del negocio) de </w:t>
      </w:r>
      <w:r w:rsidRPr="00C2146E">
        <w:rPr>
          <w:rFonts w:ascii="Book Antiqua" w:eastAsia="Book Antiqua" w:hAnsi="Book Antiqua" w:cs="Book Antiqua"/>
          <w:b/>
          <w:strike/>
          <w:color w:val="000000"/>
          <w:szCs w:val="24"/>
          <w:lang w:val="es-PR"/>
        </w:rPr>
        <w:t>[un millón (1,000,000)]</w:t>
      </w:r>
      <w:r w:rsidRPr="00C2146E">
        <w:rPr>
          <w:rFonts w:ascii="Book Antiqua" w:eastAsia="Book Antiqua" w:hAnsi="Book Antiqua" w:cs="Book Antiqua"/>
          <w:strike/>
          <w:color w:val="000000"/>
          <w:szCs w:val="24"/>
          <w:lang w:val="es-PR"/>
        </w:rPr>
        <w:t xml:space="preserve"> </w:t>
      </w:r>
      <w:r w:rsidRPr="00C2146E">
        <w:rPr>
          <w:rFonts w:ascii="Book Antiqua" w:eastAsia="Book Antiqua" w:hAnsi="Book Antiqua" w:cs="Book Antiqua"/>
          <w:i/>
          <w:strike/>
          <w:color w:val="000000"/>
          <w:szCs w:val="24"/>
          <w:lang w:val="es-PR"/>
        </w:rPr>
        <w:t>tres millones (3,000,000)</w:t>
      </w:r>
      <w:r w:rsidRPr="00C2146E">
        <w:rPr>
          <w:rFonts w:ascii="Book Antiqua" w:eastAsia="Book Antiqua" w:hAnsi="Book Antiqua" w:cs="Book Antiqua"/>
          <w:strike/>
          <w:color w:val="000000"/>
          <w:szCs w:val="24"/>
          <w:lang w:val="es-PR"/>
        </w:rPr>
        <w:t xml:space="preserve"> de dólares o menos.  </w:t>
      </w:r>
    </w:p>
    <w:p w:rsidR="00F11345" w:rsidRPr="00C2146E" w:rsidRDefault="00F11345" w:rsidP="00F11345">
      <w:pPr>
        <w:spacing w:line="480" w:lineRule="auto"/>
        <w:ind w:left="1440" w:hanging="360"/>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(2) ...</w:t>
      </w:r>
    </w:p>
    <w:p w:rsidR="00F11345" w:rsidRPr="00C2146E" w:rsidRDefault="00F11345" w:rsidP="00F11345">
      <w:pPr>
        <w:spacing w:line="480" w:lineRule="auto"/>
        <w:ind w:firstLine="720"/>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w:t>
      </w:r>
    </w:p>
    <w:p w:rsidR="00F11345" w:rsidRPr="00C2146E" w:rsidRDefault="00F11345" w:rsidP="00F11345">
      <w:pPr>
        <w:spacing w:line="480" w:lineRule="auto"/>
        <w:ind w:firstLine="36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Artículo </w:t>
      </w:r>
      <w:r w:rsidR="005B2BE2" w:rsidRPr="00C2146E">
        <w:rPr>
          <w:rFonts w:ascii="Book Antiqua" w:eastAsia="Book Antiqua" w:hAnsi="Book Antiqua" w:cs="Book Antiqua"/>
          <w:strike/>
          <w:color w:val="000000"/>
          <w:szCs w:val="24"/>
          <w:lang w:val="es-PR"/>
        </w:rPr>
        <w:t>30</w:t>
      </w:r>
      <w:r w:rsidRPr="00C2146E">
        <w:rPr>
          <w:rFonts w:ascii="Book Antiqua" w:eastAsia="Book Antiqua" w:hAnsi="Book Antiqua" w:cs="Book Antiqua"/>
          <w:strike/>
          <w:color w:val="000000"/>
          <w:szCs w:val="24"/>
          <w:lang w:val="es-PR"/>
        </w:rPr>
        <w:t>.– Se enmienda el apartado (e) de la Sección 1040.05 de la Ley 1-2011, según enmendada, conocida como “Código de Rentas Internas para un Nuevo Puerto Rico”, para que lea como sigue:</w:t>
      </w:r>
    </w:p>
    <w:p w:rsidR="00F11345" w:rsidRPr="00C2146E" w:rsidRDefault="00F11345"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“Sección 1040.05.- Ventas a Plazos</w:t>
      </w:r>
    </w:p>
    <w:p w:rsidR="00F11345" w:rsidRPr="00C2146E" w:rsidRDefault="00F11345"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w:t>
      </w:r>
      <w:r w:rsidRPr="00C2146E">
        <w:rPr>
          <w:rFonts w:ascii="Book Antiqua" w:eastAsia="Book Antiqua" w:hAnsi="Book Antiqua" w:cs="Book Antiqua"/>
          <w:strike/>
          <w:color w:val="000000"/>
          <w:szCs w:val="24"/>
          <w:lang w:val="es-PR"/>
        </w:rPr>
        <w:tab/>
        <w:t>…</w:t>
      </w:r>
    </w:p>
    <w:p w:rsidR="00F11345" w:rsidRPr="00C2146E" w:rsidRDefault="00F11345"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w:t>
      </w:r>
    </w:p>
    <w:p w:rsidR="00F11345" w:rsidRPr="00C2146E" w:rsidRDefault="00F11345"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(e) Ganancia o Pérdidas en la Disposición de Obligaciones a Plazos. – </w:t>
      </w:r>
    </w:p>
    <w:p w:rsidR="00F11345" w:rsidRPr="00C2146E" w:rsidRDefault="00F11345" w:rsidP="00F11345">
      <w:pPr>
        <w:spacing w:line="480" w:lineRule="auto"/>
        <w:ind w:left="108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(1) …</w:t>
      </w:r>
    </w:p>
    <w:p w:rsidR="00F11345" w:rsidRPr="00C2146E" w:rsidRDefault="00F11345" w:rsidP="00F11345">
      <w:pPr>
        <w:spacing w:line="480" w:lineRule="auto"/>
        <w:ind w:firstLine="108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w:t>
      </w:r>
    </w:p>
    <w:p w:rsidR="00F11345" w:rsidRPr="00C2146E" w:rsidRDefault="00F11345" w:rsidP="00F11345">
      <w:pPr>
        <w:spacing w:line="480" w:lineRule="auto"/>
        <w:ind w:left="1440" w:hanging="360"/>
        <w:jc w:val="both"/>
        <w:rPr>
          <w:rFonts w:ascii="Book Antiqua" w:eastAsia="Book Antiqua" w:hAnsi="Book Antiqua" w:cs="Book Antiqua"/>
          <w:i/>
          <w:strike/>
          <w:color w:val="000000"/>
          <w:szCs w:val="24"/>
          <w:lang w:val="es-PR"/>
        </w:rPr>
      </w:pPr>
      <w:r w:rsidRPr="00C2146E">
        <w:rPr>
          <w:rFonts w:ascii="Book Antiqua" w:eastAsia="Book Antiqua" w:hAnsi="Book Antiqua" w:cs="Book Antiqua"/>
          <w:i/>
          <w:strike/>
          <w:color w:val="000000"/>
          <w:szCs w:val="24"/>
          <w:lang w:val="es-PR"/>
        </w:rPr>
        <w:t>(5) No obstante lo dispuesto en este apartado (e), en el caso de obligaciones a plazos entre miembros de un grupo de entidades relacionadas o personas relacionadas, según definido en la Sección 1010.05, si la obligación a plazos deja de existir a consecuencia de una confusión de derecho como parte de una reorganización entre dichas entidades, tanto el deudor como el acreedor no reconocerán ganancia o pérdida, excepto como se dispone en este párrafo.</w:t>
      </w:r>
    </w:p>
    <w:p w:rsidR="00F11345" w:rsidRPr="00C2146E" w:rsidRDefault="00F11345" w:rsidP="00F11345">
      <w:pPr>
        <w:spacing w:line="480" w:lineRule="auto"/>
        <w:ind w:left="1800" w:hanging="360"/>
        <w:jc w:val="both"/>
        <w:rPr>
          <w:rFonts w:ascii="Book Antiqua" w:eastAsia="Book Antiqua" w:hAnsi="Book Antiqua" w:cs="Book Antiqua"/>
          <w:i/>
          <w:strike/>
          <w:color w:val="000000"/>
          <w:szCs w:val="24"/>
          <w:lang w:val="es-PR"/>
        </w:rPr>
      </w:pPr>
      <w:r w:rsidRPr="00C2146E">
        <w:rPr>
          <w:rFonts w:ascii="Book Antiqua" w:eastAsia="Book Antiqua" w:hAnsi="Book Antiqua" w:cs="Book Antiqua"/>
          <w:i/>
          <w:strike/>
          <w:color w:val="000000"/>
          <w:szCs w:val="24"/>
          <w:lang w:val="es-PR"/>
        </w:rPr>
        <w:t>(A) El acreedor calculará la ganancia o pérdida generada en la condonación de la deuda de la venta a plazos conforme al párrafo (1)(B) de este apartado. Sin embargo, cualquier ganancia o pérdida generada no se reconocerá hasta tanto el deudor disponga de la propiedad. Para estos propósitos, un cambio en control en el deudor que cause que el acreedor y deudor no pertenezcan a un mismo grupo de entidades relacionadas o personas relacionadas, se entenderá como una disposición de la propiedad.</w:t>
      </w:r>
    </w:p>
    <w:p w:rsidR="00F11345" w:rsidRPr="00C2146E" w:rsidRDefault="00F11345" w:rsidP="00F11345">
      <w:pPr>
        <w:spacing w:line="480" w:lineRule="auto"/>
        <w:ind w:left="1800" w:hanging="360"/>
        <w:jc w:val="both"/>
        <w:rPr>
          <w:rFonts w:ascii="Book Antiqua" w:eastAsia="Book Antiqua" w:hAnsi="Book Antiqua" w:cs="Book Antiqua"/>
          <w:strike/>
          <w:color w:val="000000"/>
          <w:szCs w:val="24"/>
          <w:lang w:val="es-PR"/>
        </w:rPr>
      </w:pPr>
      <w:r w:rsidRPr="00C2146E">
        <w:rPr>
          <w:rFonts w:ascii="Book Antiqua" w:eastAsia="Book Antiqua" w:hAnsi="Book Antiqua" w:cs="Book Antiqua"/>
          <w:i/>
          <w:strike/>
          <w:color w:val="000000"/>
          <w:szCs w:val="24"/>
          <w:lang w:val="es-PR"/>
        </w:rPr>
        <w:t>(B) El deudor no reconocerá ingreso en la condonación de la deuda. No obstante, la base de la propiedad adquirida mediante la venta a plazos deberá ser reducida, pero no a menos de cero (0), por una cantidad igual al ingreso no reconocido bajo las disposiciones de este inciso.</w:t>
      </w:r>
      <w:r w:rsidRPr="00C2146E">
        <w:rPr>
          <w:rFonts w:ascii="Book Antiqua" w:eastAsia="Book Antiqua" w:hAnsi="Book Antiqua" w:cs="Book Antiqua"/>
          <w:strike/>
          <w:color w:val="000000"/>
          <w:szCs w:val="24"/>
          <w:lang w:val="es-PR"/>
        </w:rPr>
        <w:t>”</w:t>
      </w:r>
    </w:p>
    <w:p w:rsidR="0031590E" w:rsidRPr="00C2146E" w:rsidRDefault="00D04F2F" w:rsidP="0031590E">
      <w:pPr>
        <w:widowControl w:val="0"/>
        <w:spacing w:line="480" w:lineRule="auto"/>
        <w:ind w:firstLine="720"/>
        <w:jc w:val="both"/>
        <w:outlineLvl w:val="0"/>
        <w:rPr>
          <w:rFonts w:ascii="Book Antiqua" w:eastAsia="Book Antiqua" w:hAnsi="Book Antiqua" w:cs="Book Antiqua"/>
          <w:i/>
          <w:noProof/>
          <w:szCs w:val="24"/>
          <w:u w:val="single"/>
          <w:lang w:val="es-ES_tradnl"/>
        </w:rPr>
      </w:pPr>
      <w:r>
        <w:rPr>
          <w:rFonts w:ascii="Book Antiqua" w:eastAsia="Book Antiqua" w:hAnsi="Book Antiqua" w:cs="Book Antiqua"/>
          <w:i/>
          <w:noProof/>
          <w:szCs w:val="24"/>
          <w:u w:val="single"/>
          <w:lang w:val="es-ES_tradnl"/>
        </w:rPr>
        <w:t>Artículo 20</w:t>
      </w:r>
      <w:r w:rsidR="009F2967" w:rsidRPr="00C2146E">
        <w:rPr>
          <w:rFonts w:ascii="Book Antiqua" w:eastAsia="Book Antiqua" w:hAnsi="Book Antiqua" w:cs="Book Antiqua"/>
          <w:i/>
          <w:noProof/>
          <w:szCs w:val="24"/>
          <w:u w:val="single"/>
          <w:lang w:val="es-ES_tradnl"/>
        </w:rPr>
        <w:t>.-Se enmienda</w:t>
      </w:r>
      <w:r w:rsidR="004B01EA" w:rsidRPr="00C2146E">
        <w:rPr>
          <w:rFonts w:ascii="Book Antiqua" w:eastAsia="Book Antiqua" w:hAnsi="Book Antiqua" w:cs="Book Antiqua"/>
          <w:i/>
          <w:noProof/>
          <w:szCs w:val="24"/>
          <w:u w:val="single"/>
          <w:lang w:val="es-ES_tradnl"/>
        </w:rPr>
        <w:t>n los</w:t>
      </w:r>
      <w:r w:rsidR="009F2967" w:rsidRPr="00C2146E">
        <w:rPr>
          <w:rFonts w:ascii="Book Antiqua" w:eastAsia="Book Antiqua" w:hAnsi="Book Antiqua" w:cs="Book Antiqua"/>
          <w:i/>
          <w:noProof/>
          <w:szCs w:val="24"/>
          <w:u w:val="single"/>
          <w:lang w:val="es-ES_tradnl"/>
        </w:rPr>
        <w:t xml:space="preserve"> pá</w:t>
      </w:r>
      <w:r w:rsidR="0031590E" w:rsidRPr="00C2146E">
        <w:rPr>
          <w:rFonts w:ascii="Book Antiqua" w:eastAsia="Book Antiqua" w:hAnsi="Book Antiqua" w:cs="Book Antiqua"/>
          <w:i/>
          <w:noProof/>
          <w:szCs w:val="24"/>
          <w:u w:val="single"/>
          <w:lang w:val="es-ES_tradnl"/>
        </w:rPr>
        <w:t>rrafo</w:t>
      </w:r>
      <w:r w:rsidR="004B01EA" w:rsidRPr="00C2146E">
        <w:rPr>
          <w:rFonts w:ascii="Book Antiqua" w:eastAsia="Book Antiqua" w:hAnsi="Book Antiqua" w:cs="Book Antiqua"/>
          <w:i/>
          <w:noProof/>
          <w:szCs w:val="24"/>
          <w:u w:val="single"/>
          <w:lang w:val="es-ES_tradnl"/>
        </w:rPr>
        <w:t>s (4</w:t>
      </w:r>
      <w:r w:rsidR="0031590E" w:rsidRPr="00C2146E">
        <w:rPr>
          <w:rFonts w:ascii="Book Antiqua" w:eastAsia="Book Antiqua" w:hAnsi="Book Antiqua" w:cs="Book Antiqua"/>
          <w:i/>
          <w:noProof/>
          <w:szCs w:val="24"/>
          <w:u w:val="single"/>
          <w:lang w:val="es-ES_tradnl"/>
        </w:rPr>
        <w:t>)</w:t>
      </w:r>
      <w:r w:rsidR="004B01EA" w:rsidRPr="00C2146E">
        <w:rPr>
          <w:rFonts w:ascii="Book Antiqua" w:eastAsia="Book Antiqua" w:hAnsi="Book Antiqua" w:cs="Book Antiqua"/>
          <w:i/>
          <w:noProof/>
          <w:szCs w:val="24"/>
          <w:u w:val="single"/>
          <w:lang w:val="es-ES_tradnl"/>
        </w:rPr>
        <w:t xml:space="preserve"> y (5)</w:t>
      </w:r>
      <w:r w:rsidR="0031590E" w:rsidRPr="00C2146E">
        <w:rPr>
          <w:rFonts w:ascii="Book Antiqua" w:eastAsia="Book Antiqua" w:hAnsi="Book Antiqua" w:cs="Book Antiqua"/>
          <w:i/>
          <w:noProof/>
          <w:szCs w:val="24"/>
          <w:u w:val="single"/>
          <w:lang w:val="es-ES_tradnl"/>
        </w:rPr>
        <w:t xml:space="preserve"> del apartado (a) de la Sección 1051.12 de la Ley 1-2011, según enmendada, </w:t>
      </w:r>
      <w:r w:rsidR="0031590E" w:rsidRPr="00C2146E">
        <w:rPr>
          <w:rFonts w:ascii="Book Antiqua" w:eastAsia="Book Antiqua" w:hAnsi="Book Antiqua" w:cs="Arial"/>
          <w:i/>
          <w:iCs/>
          <w:noProof/>
          <w:szCs w:val="24"/>
          <w:u w:val="single"/>
          <w:lang w:val="es-ES_tradnl"/>
        </w:rPr>
        <w:t xml:space="preserve">conocida como “Código de Rentas Internas para un Nuevo Puerto Rico”, </w:t>
      </w:r>
      <w:r w:rsidR="0031590E" w:rsidRPr="00C2146E">
        <w:rPr>
          <w:rFonts w:ascii="Book Antiqua" w:eastAsia="Book Antiqua" w:hAnsi="Book Antiqua" w:cs="Book Antiqua"/>
          <w:i/>
          <w:noProof/>
          <w:szCs w:val="24"/>
          <w:u w:val="single"/>
          <w:lang w:val="es-ES_tradnl"/>
        </w:rPr>
        <w:t>para que lea como sigue:</w:t>
      </w:r>
    </w:p>
    <w:p w:rsidR="0031590E" w:rsidRPr="00C2146E" w:rsidRDefault="0031590E" w:rsidP="0031590E">
      <w:pPr>
        <w:widowControl w:val="0"/>
        <w:spacing w:line="480" w:lineRule="auto"/>
        <w:ind w:left="720"/>
        <w:jc w:val="both"/>
        <w:outlineLvl w:val="1"/>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w:t>
      </w:r>
      <w:bookmarkStart w:id="7" w:name="_Toc469610721"/>
      <w:bookmarkStart w:id="8" w:name="_Toc400956661"/>
      <w:bookmarkStart w:id="9" w:name="_Toc398034166"/>
      <w:r w:rsidRPr="00C2146E">
        <w:rPr>
          <w:rFonts w:ascii="Book Antiqua" w:eastAsia="Book Antiqua" w:hAnsi="Book Antiqua" w:cs="Book Antiqua"/>
          <w:noProof/>
          <w:szCs w:val="24"/>
          <w:u w:val="single"/>
          <w:lang w:val="es-ES_tradnl"/>
        </w:rPr>
        <w:t>Sección 1051.12.-Reactivación de Moratoria a la Concesión de Créditos Contributivos bajo Ciertas Leyes Especiales</w:t>
      </w:r>
      <w:bookmarkEnd w:id="7"/>
      <w:bookmarkEnd w:id="8"/>
      <w:bookmarkEnd w:id="9"/>
    </w:p>
    <w:p w:rsidR="0031590E" w:rsidRPr="00C2146E" w:rsidRDefault="0031590E" w:rsidP="0031590E">
      <w:pPr>
        <w:widowControl w:val="0"/>
        <w:spacing w:line="480" w:lineRule="auto"/>
        <w:ind w:left="1440" w:hanging="720"/>
        <w:jc w:val="both"/>
        <w:outlineLvl w:val="2"/>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(a)</w:t>
      </w:r>
      <w:r w:rsidRPr="00C2146E">
        <w:rPr>
          <w:rFonts w:ascii="Book Antiqua" w:eastAsia="Book Antiqua" w:hAnsi="Book Antiqua" w:cs="Book Antiqua"/>
          <w:noProof/>
          <w:szCs w:val="24"/>
          <w:u w:val="single"/>
          <w:lang w:val="es-ES_tradnl"/>
        </w:rPr>
        <w:tab/>
      </w:r>
      <w:r w:rsidRPr="00C2146E">
        <w:rPr>
          <w:rFonts w:ascii="Book Antiqua" w:eastAsia="Book Antiqua" w:hAnsi="Book Antiqua" w:cs="Book Antiqua"/>
          <w:bCs/>
          <w:noProof/>
          <w:szCs w:val="24"/>
          <w:u w:val="single"/>
          <w:lang w:val="es-ES_tradnl"/>
        </w:rPr>
        <w:t>No obstante lo dispuesto en este Subtítulo y cualesquiera otras leyes especiales,</w:t>
      </w:r>
      <w:r w:rsidRPr="00C2146E">
        <w:rPr>
          <w:rFonts w:ascii="Book Antiqua" w:eastAsia="Book Antiqua" w:hAnsi="Book Antiqua" w:cs="Book Antiqua"/>
          <w:noProof/>
          <w:szCs w:val="24"/>
          <w:u w:val="single"/>
          <w:lang w:val="es-ES_tradnl"/>
        </w:rPr>
        <w:t xml:space="preserve"> para los años contributivos comenzados después del 31 de diciembre de 2012, no se concederán créditos contributivos, por lo que ninguna agencia, corporación pública, instrumentalidad, municipio o dependencia del Gobierno de Puerto Rico podrá evaluar, tramitar, otorgar o conceder ningún crédito contributivo o autorizar ningún proyecto o transacción que resulte o pudiese resultar en la generación de créditos contributivos, bajo las disposiciones que se indican a continuación:</w:t>
      </w:r>
    </w:p>
    <w:p w:rsidR="0031590E" w:rsidRPr="00C2146E" w:rsidRDefault="0031590E" w:rsidP="0031590E">
      <w:pPr>
        <w:widowControl w:val="0"/>
        <w:spacing w:line="480" w:lineRule="auto"/>
        <w:ind w:left="720" w:firstLine="720"/>
        <w:jc w:val="both"/>
        <w:outlineLvl w:val="3"/>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(1)</w:t>
      </w:r>
      <w:r w:rsidRPr="00C2146E">
        <w:rPr>
          <w:rFonts w:ascii="Book Antiqua" w:eastAsia="Book Antiqua" w:hAnsi="Book Antiqua" w:cs="Book Antiqua"/>
          <w:noProof/>
          <w:szCs w:val="24"/>
          <w:u w:val="single"/>
          <w:lang w:val="es-ES_tradnl"/>
        </w:rPr>
        <w:tab/>
        <w:t>...</w:t>
      </w:r>
    </w:p>
    <w:p w:rsidR="0031590E" w:rsidRPr="00C2146E" w:rsidRDefault="0031590E" w:rsidP="0031590E">
      <w:pPr>
        <w:widowControl w:val="0"/>
        <w:spacing w:line="480" w:lineRule="auto"/>
        <w:ind w:left="720" w:firstLine="720"/>
        <w:jc w:val="both"/>
        <w:outlineLvl w:val="3"/>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w:t>
      </w:r>
    </w:p>
    <w:p w:rsidR="004B01EA" w:rsidRPr="00C2146E" w:rsidRDefault="004B01EA" w:rsidP="004B01EA">
      <w:pPr>
        <w:widowControl w:val="0"/>
        <w:autoSpaceDE w:val="0"/>
        <w:autoSpaceDN w:val="0"/>
        <w:adjustRightInd w:val="0"/>
        <w:spacing w:after="240" w:line="480" w:lineRule="auto"/>
        <w:ind w:left="1440"/>
        <w:jc w:val="both"/>
        <w:rPr>
          <w:rFonts w:ascii="Book Antiqua" w:hAnsi="Book Antiqua" w:cs="Times"/>
          <w:color w:val="000000" w:themeColor="text1"/>
          <w:szCs w:val="24"/>
          <w:u w:val="single"/>
          <w:lang w:val="es-PR"/>
        </w:rPr>
      </w:pPr>
      <w:r w:rsidRPr="00C2146E">
        <w:rPr>
          <w:rFonts w:ascii="Book Antiqua" w:hAnsi="Book Antiqua" w:cs="Times"/>
          <w:bCs/>
          <w:color w:val="000000" w:themeColor="text1"/>
          <w:szCs w:val="24"/>
          <w:u w:val="single"/>
          <w:lang w:val="es-PR"/>
        </w:rPr>
        <w:t xml:space="preserve">(4) </w:t>
      </w:r>
      <w:r w:rsidRPr="00C2146E">
        <w:rPr>
          <w:rFonts w:ascii="Book Antiqua" w:hAnsi="Book Antiqua"/>
          <w:color w:val="000000" w:themeColor="text1"/>
          <w:szCs w:val="24"/>
          <w:u w:val="single"/>
          <w:lang w:val="es-PR"/>
        </w:rPr>
        <w:t xml:space="preserve">el inciso (a) del Artículo 17 de la Ley 183-2001, según enmendada, conocida como la “Ley de Servidumbre de Conservación de Puerto Rico”, excepto que durante los años económicos 2013-2014 al </w:t>
      </w:r>
      <w:r w:rsidRPr="00C2146E">
        <w:rPr>
          <w:rFonts w:ascii="Book Antiqua" w:hAnsi="Book Antiqua"/>
          <w:strike/>
          <w:color w:val="000000" w:themeColor="text1"/>
          <w:szCs w:val="24"/>
          <w:u w:val="single"/>
          <w:lang w:val="es-PR"/>
        </w:rPr>
        <w:t>2023-2024</w:t>
      </w:r>
      <w:r w:rsidRPr="00C2146E">
        <w:rPr>
          <w:rFonts w:ascii="Book Antiqua" w:hAnsi="Book Antiqua"/>
          <w:color w:val="000000" w:themeColor="text1"/>
          <w:szCs w:val="24"/>
          <w:u w:val="single"/>
          <w:lang w:val="es-PR"/>
        </w:rPr>
        <w:t xml:space="preserve"> </w:t>
      </w:r>
      <w:r w:rsidRPr="00C2146E">
        <w:rPr>
          <w:rFonts w:ascii="Book Antiqua" w:hAnsi="Book Antiqua"/>
          <w:i/>
          <w:color w:val="000000" w:themeColor="text1"/>
          <w:szCs w:val="24"/>
          <w:u w:val="single"/>
          <w:lang w:val="es-PR"/>
        </w:rPr>
        <w:t>2018-2019</w:t>
      </w:r>
      <w:r w:rsidRPr="00C2146E">
        <w:rPr>
          <w:rFonts w:ascii="Book Antiqua" w:hAnsi="Book Antiqua"/>
          <w:color w:val="000000" w:themeColor="text1"/>
          <w:szCs w:val="24"/>
          <w:u w:val="single"/>
          <w:lang w:val="es-PR"/>
        </w:rPr>
        <w:t xml:space="preserve">, se podrán conceder créditos contributivos cubiertos bajo las disposiciones de este párrafo hasta una cantidad de diez millones (10,000,000) de dólares por cada año, </w:t>
      </w:r>
      <w:r w:rsidRPr="00C2146E">
        <w:rPr>
          <w:rFonts w:ascii="Book Antiqua" w:hAnsi="Book Antiqua"/>
          <w:i/>
          <w:color w:val="000000" w:themeColor="text1"/>
          <w:szCs w:val="24"/>
          <w:u w:val="single"/>
          <w:lang w:val="es-PR"/>
        </w:rPr>
        <w:t>para aquellos casos cuya solicitud de determinación administrativa se haya presentado al Departamento de Hacienda en o antes del 30 de junio de 2019. Para años económicos 2019-2020 en adelante se podrán conceder créditos contributivos cubiertos bajo las disposiciones de este párrafo hasta la cantidad de tres millones (3,000,000) de dólares por cada año, para aquellos casos cuya solicitud de determinación administrativa se haya presentado al Departamento de Hacienda a partir del 1 de julio de 2019</w:t>
      </w:r>
      <w:r w:rsidRPr="00C2146E">
        <w:rPr>
          <w:rFonts w:ascii="Book Antiqua" w:hAnsi="Book Antiqua"/>
          <w:color w:val="000000" w:themeColor="text1"/>
          <w:szCs w:val="24"/>
          <w:u w:val="single"/>
          <w:lang w:val="es-PR"/>
        </w:rPr>
        <w:t xml:space="preserve">; </w:t>
      </w:r>
    </w:p>
    <w:p w:rsidR="0031590E" w:rsidRPr="00C2146E" w:rsidRDefault="0031590E" w:rsidP="0031590E">
      <w:pPr>
        <w:widowControl w:val="0"/>
        <w:spacing w:line="480" w:lineRule="auto"/>
        <w:ind w:left="2160" w:hanging="720"/>
        <w:jc w:val="both"/>
        <w:outlineLvl w:val="3"/>
        <w:rPr>
          <w:rFonts w:ascii="Book Antiqua" w:eastAsia="Book Antiqua" w:hAnsi="Book Antiqua" w:cs="Book Antiqua"/>
          <w:b/>
          <w:strike/>
          <w:noProof/>
          <w:szCs w:val="24"/>
          <w:u w:val="single"/>
          <w:lang w:val="es-ES_tradnl"/>
        </w:rPr>
      </w:pPr>
      <w:r w:rsidRPr="00C2146E">
        <w:rPr>
          <w:rFonts w:ascii="Book Antiqua" w:eastAsia="Book Antiqua" w:hAnsi="Book Antiqua" w:cs="Book Antiqua"/>
          <w:noProof/>
          <w:szCs w:val="24"/>
          <w:u w:val="single"/>
          <w:lang w:val="es-ES_tradnl"/>
        </w:rPr>
        <w:t>(5)</w:t>
      </w:r>
      <w:r w:rsidRPr="00C2146E">
        <w:rPr>
          <w:rFonts w:ascii="Book Antiqua" w:eastAsia="Book Antiqua" w:hAnsi="Book Antiqua" w:cs="Book Antiqua"/>
          <w:noProof/>
          <w:szCs w:val="24"/>
          <w:u w:val="single"/>
          <w:lang w:val="es-ES_tradnl"/>
        </w:rPr>
        <w:tab/>
        <w:t xml:space="preserve">los párrafos (E) y (F) del Artículo 4.03 y Artículo 4.04 de la Ley 212-2002, según enmendada, conocida como “Ley para la Revitalización de Centros Urbanos”; excepto cualquier proyecto que haya comenzado construcción al 1 de julio de 2013, </w:t>
      </w:r>
      <w:r w:rsidRPr="00C2146E">
        <w:rPr>
          <w:rFonts w:ascii="Book Antiqua" w:eastAsia="Book Antiqua" w:hAnsi="Book Antiqua" w:cs="Book Antiqua"/>
          <w:strike/>
          <w:noProof/>
          <w:szCs w:val="24"/>
          <w:u w:val="single"/>
          <w:lang w:val="es-ES_tradnl"/>
        </w:rPr>
        <w:t xml:space="preserve">y </w:t>
      </w:r>
      <w:r w:rsidRPr="00C2146E">
        <w:rPr>
          <w:rFonts w:ascii="Book Antiqua" w:eastAsia="Book Antiqua" w:hAnsi="Book Antiqua" w:cs="Book Antiqua"/>
          <w:noProof/>
          <w:szCs w:val="24"/>
          <w:u w:val="single"/>
          <w:lang w:val="es-ES_tradnl"/>
        </w:rPr>
        <w:t>ni</w:t>
      </w:r>
      <w:r w:rsidRPr="00C2146E">
        <w:rPr>
          <w:rFonts w:ascii="Book Antiqua" w:eastAsia="Book Antiqua" w:hAnsi="Book Antiqua" w:cs="Book Antiqua"/>
          <w:b/>
          <w:noProof/>
          <w:szCs w:val="24"/>
          <w:u w:val="single"/>
          <w:lang w:val="es-ES_tradnl"/>
        </w:rPr>
        <w:t xml:space="preserve"> </w:t>
      </w:r>
      <w:r w:rsidRPr="00C2146E">
        <w:rPr>
          <w:rFonts w:ascii="Book Antiqua" w:eastAsia="Book Antiqua" w:hAnsi="Book Antiqua" w:cs="Book Antiqua"/>
          <w:noProof/>
          <w:szCs w:val="24"/>
          <w:u w:val="single"/>
          <w:lang w:val="es-ES_tradnl"/>
        </w:rPr>
        <w:t>cualquier proyecto</w:t>
      </w:r>
      <w:r w:rsidRPr="00C2146E">
        <w:rPr>
          <w:rFonts w:ascii="Book Antiqua" w:eastAsia="Book Antiqua" w:hAnsi="Book Antiqua" w:cs="Book Antiqua"/>
          <w:b/>
          <w:noProof/>
          <w:szCs w:val="24"/>
          <w:u w:val="single"/>
          <w:lang w:val="es-ES_tradnl"/>
        </w:rPr>
        <w:t xml:space="preserve"> </w:t>
      </w:r>
      <w:r w:rsidRPr="00C2146E">
        <w:rPr>
          <w:rFonts w:ascii="Book Antiqua" w:eastAsia="Book Antiqua" w:hAnsi="Book Antiqua" w:cs="Book Antiqua"/>
          <w:strike/>
          <w:noProof/>
          <w:szCs w:val="24"/>
          <w:u w:val="single"/>
          <w:lang w:val="es-ES_tradnl"/>
        </w:rPr>
        <w:t>al amparo de esta Ley</w:t>
      </w:r>
      <w:r w:rsidRPr="00C2146E">
        <w:rPr>
          <w:rFonts w:ascii="Book Antiqua" w:eastAsia="Book Antiqua" w:hAnsi="Book Antiqua" w:cs="Book Antiqua"/>
          <w:b/>
          <w:noProof/>
          <w:szCs w:val="24"/>
          <w:u w:val="single"/>
          <w:lang w:val="es-ES_tradnl"/>
        </w:rPr>
        <w:t xml:space="preserve"> </w:t>
      </w:r>
      <w:r w:rsidRPr="00C2146E">
        <w:rPr>
          <w:rFonts w:ascii="Book Antiqua" w:eastAsia="Book Antiqua" w:hAnsi="Book Antiqua" w:cs="Book Antiqua"/>
          <w:noProof/>
          <w:szCs w:val="24"/>
          <w:u w:val="single"/>
          <w:lang w:val="es-ES_tradnl"/>
        </w:rPr>
        <w:t>sujeto a las disposiciones establecidas en el siguiente inciso (A)</w:t>
      </w:r>
      <w:r w:rsidRPr="00C2146E">
        <w:rPr>
          <w:rFonts w:ascii="Book Antiqua" w:eastAsia="Book Antiqua" w:hAnsi="Book Antiqua" w:cs="Book Antiqua"/>
          <w:b/>
          <w:noProof/>
          <w:szCs w:val="24"/>
          <w:u w:val="single"/>
          <w:lang w:val="es-ES_tradnl"/>
        </w:rPr>
        <w:t xml:space="preserve">, </w:t>
      </w:r>
      <w:r w:rsidRPr="00C2146E">
        <w:rPr>
          <w:rFonts w:ascii="Book Antiqua" w:eastAsia="Book Antiqua" w:hAnsi="Book Antiqua" w:cs="Book Antiqua"/>
          <w:noProof/>
          <w:szCs w:val="24"/>
          <w:u w:val="single"/>
          <w:lang w:val="es-ES_tradnl"/>
        </w:rPr>
        <w:t xml:space="preserve">ni a aquellos proyectos de actividades turísticas según dicho término se define en la Ley 78-1993, según enmendada, conocida como la “Ley de Desarrollo Turístico de Puerto Rico de 1993” </w:t>
      </w:r>
      <w:r w:rsidRPr="00C2146E">
        <w:rPr>
          <w:rFonts w:ascii="Book Antiqua" w:eastAsia="Book Antiqua" w:hAnsi="Book Antiqua" w:cs="Book Antiqua"/>
          <w:iCs/>
          <w:noProof/>
          <w:szCs w:val="24"/>
          <w:u w:val="single"/>
          <w:lang w:val="es-ES_tradnl"/>
        </w:rPr>
        <w:t>y la</w:t>
      </w:r>
      <w:r w:rsidRPr="00C2146E">
        <w:rPr>
          <w:rFonts w:ascii="Book Antiqua" w:eastAsia="Book Antiqua" w:hAnsi="Book Antiqua" w:cs="Book Antiqua"/>
          <w:szCs w:val="24"/>
          <w:u w:val="single"/>
          <w:lang w:val="es-ES_tradnl"/>
        </w:rPr>
        <w:t xml:space="preserve"> </w:t>
      </w:r>
      <w:r w:rsidRPr="00C2146E">
        <w:rPr>
          <w:rFonts w:ascii="Book Antiqua" w:eastAsia="Book Antiqua" w:hAnsi="Book Antiqua" w:cs="Book Antiqua"/>
          <w:iCs/>
          <w:noProof/>
          <w:szCs w:val="24"/>
          <w:u w:val="single"/>
          <w:lang w:val="es-ES_tradnl"/>
        </w:rPr>
        <w:t>Ley 74-2010, según enmendada, conocida como la “Ley de Desarrollo Turístico de Puerto Rico de 2010”</w:t>
      </w:r>
      <w:r w:rsidRPr="00C2146E">
        <w:rPr>
          <w:rFonts w:ascii="Book Antiqua" w:eastAsia="Book Antiqua" w:hAnsi="Book Antiqua" w:cs="Book Antiqua"/>
          <w:noProof/>
          <w:szCs w:val="24"/>
          <w:u w:val="single"/>
          <w:lang w:val="es-ES_tradnl"/>
        </w:rPr>
        <w:t xml:space="preserve">; ni a proyectos de viviendas de interés social para venta o alquiler, ni a facilidades para envejecientes. </w:t>
      </w:r>
      <w:r w:rsidRPr="00C2146E">
        <w:rPr>
          <w:rFonts w:ascii="Book Antiqua" w:eastAsia="Book Antiqua" w:hAnsi="Book Antiqua" w:cs="Book Antiqua"/>
          <w:strike/>
          <w:noProof/>
          <w:szCs w:val="24"/>
          <w:u w:val="single"/>
          <w:lang w:val="es-ES_tradnl"/>
        </w:rPr>
        <w:t>, así como tampoco a cualquier otro proyecto sujeto a lo siguiente:</w:t>
      </w:r>
    </w:p>
    <w:p w:rsidR="0031590E" w:rsidRPr="00C2146E" w:rsidRDefault="0031590E" w:rsidP="00E94B26">
      <w:pPr>
        <w:widowControl w:val="0"/>
        <w:numPr>
          <w:ilvl w:val="0"/>
          <w:numId w:val="25"/>
        </w:numPr>
        <w:tabs>
          <w:tab w:val="left" w:pos="720"/>
          <w:tab w:val="left" w:pos="1440"/>
        </w:tabs>
        <w:spacing w:line="480" w:lineRule="auto"/>
        <w:jc w:val="both"/>
        <w:outlineLvl w:val="4"/>
        <w:rPr>
          <w:rFonts w:ascii="Book Antiqua" w:eastAsia="Calibri" w:hAnsi="Book Antiqua"/>
          <w:noProof/>
          <w:szCs w:val="24"/>
          <w:u w:val="single"/>
          <w:lang w:val="es-ES_tradnl"/>
        </w:rPr>
      </w:pPr>
      <w:r w:rsidRPr="00C2146E">
        <w:rPr>
          <w:rFonts w:ascii="Book Antiqua" w:eastAsia="Calibri" w:hAnsi="Book Antiqua"/>
          <w:noProof/>
          <w:szCs w:val="24"/>
          <w:u w:val="single"/>
          <w:lang w:val="es-ES_tradnl"/>
        </w:rPr>
        <w:t xml:space="preserve">No obstante la moratoria contenida en este párrafo, durante los años económicos </w:t>
      </w:r>
      <w:r w:rsidRPr="00C2146E">
        <w:rPr>
          <w:rFonts w:ascii="Book Antiqua" w:eastAsia="Calibri" w:hAnsi="Book Antiqua" w:cs="Book Antiqua"/>
          <w:noProof/>
          <w:szCs w:val="24"/>
          <w:u w:val="single"/>
          <w:lang w:val="es-ES_tradnl"/>
        </w:rPr>
        <w:t xml:space="preserve">2013-2014 al </w:t>
      </w:r>
      <w:r w:rsidRPr="00C2146E">
        <w:rPr>
          <w:rFonts w:ascii="Book Antiqua" w:eastAsia="Calibri" w:hAnsi="Book Antiqua" w:cs="Book Antiqua"/>
          <w:strike/>
          <w:noProof/>
          <w:szCs w:val="24"/>
          <w:u w:val="single"/>
          <w:lang w:val="es-ES_tradnl"/>
        </w:rPr>
        <w:t>2023-2024</w:t>
      </w:r>
      <w:r w:rsidRPr="00C2146E">
        <w:rPr>
          <w:rFonts w:ascii="Book Antiqua" w:eastAsia="Calibri" w:hAnsi="Book Antiqua" w:cs="Book Antiqua"/>
          <w:noProof/>
          <w:szCs w:val="24"/>
          <w:u w:val="single"/>
          <w:lang w:val="es-ES_tradnl"/>
        </w:rPr>
        <w:t xml:space="preserve"> </w:t>
      </w:r>
      <w:r w:rsidR="004B01EA" w:rsidRPr="00C2146E">
        <w:rPr>
          <w:rFonts w:ascii="Book Antiqua" w:eastAsia="Calibri" w:hAnsi="Book Antiqua" w:cs="Book Antiqua"/>
          <w:i/>
          <w:iCs/>
          <w:noProof/>
          <w:szCs w:val="24"/>
          <w:u w:val="single"/>
          <w:lang w:val="es-ES_tradnl"/>
        </w:rPr>
        <w:t>2018-2019</w:t>
      </w:r>
      <w:r w:rsidRPr="00C2146E">
        <w:rPr>
          <w:rFonts w:ascii="Book Antiqua" w:eastAsia="Calibri" w:hAnsi="Book Antiqua" w:cs="Book Antiqua"/>
          <w:noProof/>
          <w:szCs w:val="24"/>
          <w:u w:val="single"/>
          <w:lang w:val="es-ES_tradnl"/>
        </w:rPr>
        <w:t xml:space="preserve"> </w:t>
      </w:r>
      <w:r w:rsidRPr="00C2146E">
        <w:rPr>
          <w:rFonts w:ascii="Book Antiqua" w:eastAsia="Calibri" w:hAnsi="Book Antiqua"/>
          <w:noProof/>
          <w:szCs w:val="24"/>
          <w:u w:val="single"/>
          <w:lang w:val="es-ES_tradnl"/>
        </w:rPr>
        <w:t>se podrán conceder créditos contributivos cubiertos bajo las disposiciones de este párrafo para aquellos proyectos con certificados de elegibilidad presentados en el Departamento de Hacienda</w:t>
      </w:r>
      <w:r w:rsidRPr="00C2146E">
        <w:rPr>
          <w:rFonts w:ascii="Book Antiqua" w:eastAsia="Calibri" w:hAnsi="Book Antiqua" w:cs="Book Antiqua"/>
          <w:noProof/>
          <w:szCs w:val="24"/>
          <w:u w:val="single"/>
          <w:lang w:val="es-ES_tradnl"/>
        </w:rPr>
        <w:t xml:space="preserve">, al 30 de junio de 2013, </w:t>
      </w:r>
      <w:r w:rsidRPr="00C2146E">
        <w:rPr>
          <w:rFonts w:ascii="Book Antiqua" w:eastAsia="Calibri" w:hAnsi="Book Antiqua"/>
          <w:noProof/>
          <w:szCs w:val="24"/>
          <w:u w:val="single"/>
          <w:lang w:val="es-ES_tradnl"/>
        </w:rPr>
        <w:t xml:space="preserve">hasta la cantidad de cuarenta millones de dólares ($40,000,000) para los años económicos 2013-2014 y 2014-2015 y veinte millones de dólares ($20,000,000) para los años económicos </w:t>
      </w:r>
      <w:r w:rsidRPr="00C2146E">
        <w:rPr>
          <w:rFonts w:ascii="Book Antiqua" w:eastAsia="Calibri" w:hAnsi="Book Antiqua" w:cs="Book Antiqua"/>
          <w:noProof/>
          <w:szCs w:val="24"/>
          <w:u w:val="single"/>
          <w:lang w:val="es-ES_tradnl"/>
        </w:rPr>
        <w:t xml:space="preserve">2015-2016 al </w:t>
      </w:r>
      <w:r w:rsidRPr="00C2146E">
        <w:rPr>
          <w:rFonts w:ascii="Book Antiqua" w:eastAsia="Calibri" w:hAnsi="Book Antiqua" w:cs="Book Antiqua"/>
          <w:strike/>
          <w:noProof/>
          <w:szCs w:val="24"/>
          <w:u w:val="single"/>
          <w:lang w:val="es-ES_tradnl"/>
        </w:rPr>
        <w:t>2023-2024</w:t>
      </w:r>
      <w:r w:rsidR="004B01EA" w:rsidRPr="00C2146E">
        <w:rPr>
          <w:rFonts w:ascii="Book Antiqua" w:eastAsia="Calibri" w:hAnsi="Book Antiqua"/>
          <w:noProof/>
          <w:szCs w:val="24"/>
          <w:u w:val="single"/>
          <w:lang w:val="es-ES_tradnl"/>
        </w:rPr>
        <w:t xml:space="preserve"> </w:t>
      </w:r>
      <w:r w:rsidR="004B01EA" w:rsidRPr="00C2146E">
        <w:rPr>
          <w:rFonts w:ascii="Book Antiqua" w:eastAsia="Calibri" w:hAnsi="Book Antiqua"/>
          <w:i/>
          <w:noProof/>
          <w:szCs w:val="24"/>
          <w:u w:val="single"/>
          <w:lang w:val="es-ES_tradnl"/>
        </w:rPr>
        <w:t>2018-2019</w:t>
      </w:r>
      <w:r w:rsidRPr="00C2146E">
        <w:rPr>
          <w:rFonts w:ascii="Book Antiqua" w:eastAsia="Calibri" w:hAnsi="Book Antiqua"/>
          <w:noProof/>
          <w:szCs w:val="24"/>
          <w:u w:val="single"/>
          <w:lang w:val="es-ES_tradnl"/>
        </w:rPr>
        <w:t xml:space="preserve">.  Disponiéndose, que para el año económico 2013-2014 ningún crédito contributivo concedido sobre un proyecto excederá de quince millones de dólares ($15,000,000), y para los años económicos 2014-2015 al </w:t>
      </w:r>
      <w:r w:rsidRPr="00C2146E">
        <w:rPr>
          <w:rFonts w:ascii="Book Antiqua" w:eastAsia="Calibri" w:hAnsi="Book Antiqua"/>
          <w:strike/>
          <w:noProof/>
          <w:szCs w:val="24"/>
          <w:u w:val="single"/>
          <w:lang w:val="es-ES_tradnl"/>
        </w:rPr>
        <w:t>2023-2024</w:t>
      </w:r>
      <w:r w:rsidRPr="00C2146E">
        <w:rPr>
          <w:rFonts w:ascii="Book Antiqua" w:eastAsia="Calibri" w:hAnsi="Book Antiqua"/>
          <w:noProof/>
          <w:szCs w:val="24"/>
          <w:u w:val="single"/>
          <w:lang w:val="es-ES_tradnl"/>
        </w:rPr>
        <w:t xml:space="preserve"> </w:t>
      </w:r>
      <w:r w:rsidR="004B01EA" w:rsidRPr="00C2146E">
        <w:rPr>
          <w:rFonts w:ascii="Book Antiqua" w:eastAsia="Calibri" w:hAnsi="Book Antiqua"/>
          <w:i/>
          <w:iCs/>
          <w:noProof/>
          <w:szCs w:val="24"/>
          <w:u w:val="single"/>
          <w:lang w:val="es-ES_tradnl"/>
        </w:rPr>
        <w:t>2018-2019 y hasta el 31 de diciembre de 2019</w:t>
      </w:r>
      <w:r w:rsidRPr="00C2146E">
        <w:rPr>
          <w:rFonts w:ascii="Book Antiqua" w:eastAsia="Calibri" w:hAnsi="Book Antiqua"/>
          <w:noProof/>
          <w:szCs w:val="24"/>
          <w:u w:val="single"/>
          <w:lang w:val="es-ES_tradnl"/>
        </w:rPr>
        <w:t xml:space="preserve">, </w:t>
      </w:r>
      <w:r w:rsidRPr="00C2146E">
        <w:rPr>
          <w:rFonts w:ascii="Book Antiqua" w:eastAsia="Calibri" w:hAnsi="Book Antiqua" w:cs="Book Antiqua"/>
          <w:noProof/>
          <w:szCs w:val="24"/>
          <w:u w:val="single"/>
          <w:lang w:val="es-ES_tradnl"/>
        </w:rPr>
        <w:t xml:space="preserve">ningún crédito contributivo concedido sobre un proyecto excederá </w:t>
      </w:r>
      <w:r w:rsidRPr="00C2146E">
        <w:rPr>
          <w:rFonts w:ascii="Book Antiqua" w:eastAsia="Calibri" w:hAnsi="Book Antiqua"/>
          <w:noProof/>
          <w:szCs w:val="24"/>
          <w:u w:val="single"/>
          <w:lang w:val="es-ES_tradnl"/>
        </w:rPr>
        <w:t>de cinco millones de dólares ($5,000,000).</w:t>
      </w:r>
    </w:p>
    <w:p w:rsidR="0031590E" w:rsidRPr="00C2146E" w:rsidRDefault="0031590E" w:rsidP="00E94B26">
      <w:pPr>
        <w:widowControl w:val="0"/>
        <w:numPr>
          <w:ilvl w:val="0"/>
          <w:numId w:val="25"/>
        </w:numPr>
        <w:spacing w:line="480" w:lineRule="auto"/>
        <w:contextualSpacing/>
        <w:jc w:val="both"/>
        <w:rPr>
          <w:rFonts w:ascii="Book Antiqua" w:hAnsi="Book Antiqua"/>
          <w:i/>
          <w:noProof/>
          <w:szCs w:val="24"/>
          <w:u w:val="single"/>
          <w:lang w:val="es-ES_tradnl"/>
        </w:rPr>
      </w:pPr>
      <w:r w:rsidRPr="00C2146E">
        <w:rPr>
          <w:rFonts w:ascii="Book Antiqua" w:hAnsi="Book Antiqua" w:cs="Book Antiqua"/>
          <w:i/>
          <w:noProof/>
          <w:szCs w:val="24"/>
          <w:u w:val="single"/>
          <w:lang w:val="es-ES_tradnl"/>
        </w:rPr>
        <w:t xml:space="preserve">La Oficina de Ordenación Territorial del municipio </w:t>
      </w:r>
      <w:r w:rsidRPr="00C2146E">
        <w:rPr>
          <w:rFonts w:ascii="Book Antiqua" w:hAnsi="Book Antiqua"/>
          <w:i/>
          <w:szCs w:val="24"/>
          <w:u w:val="single"/>
          <w:lang w:val="es-ES_tradnl"/>
        </w:rPr>
        <w:t xml:space="preserve">o en los casos de los municipios que no la tengan la Directoría, </w:t>
      </w:r>
      <w:r w:rsidRPr="00C2146E">
        <w:rPr>
          <w:rFonts w:ascii="Book Antiqua" w:hAnsi="Book Antiqua" w:cs="Book Antiqua"/>
          <w:i/>
          <w:noProof/>
          <w:szCs w:val="24"/>
          <w:u w:val="single"/>
          <w:lang w:val="es-ES_tradnl"/>
        </w:rPr>
        <w:t xml:space="preserve">podrán evaluar y otorgar solamente certificados de cumplimiento para los proyectos con certificados de elegibilidad presentados en el Departamento de Hacienda hasta el 30 de junio de 2016.  Esto aplica a todo proyecto, independiente de la fecha en que haya comenzado construcción, e incluyendo a </w:t>
      </w:r>
      <w:r w:rsidRPr="00C2146E">
        <w:rPr>
          <w:rFonts w:ascii="Book Antiqua" w:hAnsi="Book Antiqua"/>
          <w:i/>
          <w:noProof/>
          <w:szCs w:val="24"/>
          <w:u w:val="single"/>
          <w:lang w:val="es-ES_tradnl"/>
        </w:rPr>
        <w:t xml:space="preserve">proyectos de actividades turísticas según dicho término se define en la Ley 78-1993, según enmendada, conocida como la “Ley de Desarrollo Turístico de Puerto Rico de 1993” </w:t>
      </w:r>
      <w:r w:rsidRPr="00C2146E">
        <w:rPr>
          <w:rFonts w:ascii="Book Antiqua" w:hAnsi="Book Antiqua"/>
          <w:i/>
          <w:iCs/>
          <w:noProof/>
          <w:szCs w:val="24"/>
          <w:u w:val="single"/>
          <w:lang w:val="es-ES_tradnl"/>
        </w:rPr>
        <w:t>y la</w:t>
      </w:r>
      <w:r w:rsidRPr="00C2146E">
        <w:rPr>
          <w:rFonts w:ascii="Book Antiqua" w:hAnsi="Book Antiqua"/>
          <w:i/>
          <w:szCs w:val="24"/>
          <w:u w:val="single"/>
          <w:lang w:val="es-ES_tradnl"/>
        </w:rPr>
        <w:t xml:space="preserve"> </w:t>
      </w:r>
      <w:r w:rsidRPr="00C2146E">
        <w:rPr>
          <w:rFonts w:ascii="Book Antiqua" w:hAnsi="Book Antiqua"/>
          <w:i/>
          <w:iCs/>
          <w:noProof/>
          <w:szCs w:val="24"/>
          <w:u w:val="single"/>
          <w:lang w:val="es-ES_tradnl"/>
        </w:rPr>
        <w:t>Ley 74-2010, según enmendada, conocida como la “Ley de Desarrollo Turístico de Puerto Rico de 2010”</w:t>
      </w:r>
      <w:r w:rsidRPr="00C2146E">
        <w:rPr>
          <w:rFonts w:ascii="Book Antiqua" w:hAnsi="Book Antiqua"/>
          <w:i/>
          <w:noProof/>
          <w:szCs w:val="24"/>
          <w:u w:val="single"/>
          <w:lang w:val="es-ES_tradnl"/>
        </w:rPr>
        <w:t xml:space="preserve">, a  proyectos de viviendas de interés social para venta o alquiler y a proyectos para facilidades para envejecientes. No obstante lo anterior, los proyectos que soliciten crédito bajo las disposiciones del inciso (A), el certificado de elegibilidad debe haber sido presentado al Departamento de Hacienda al 30 de junio de 2013. </w:t>
      </w:r>
    </w:p>
    <w:p w:rsidR="0031590E" w:rsidRPr="00C2146E" w:rsidRDefault="0031590E" w:rsidP="00E94B26">
      <w:pPr>
        <w:widowControl w:val="0"/>
        <w:numPr>
          <w:ilvl w:val="0"/>
          <w:numId w:val="25"/>
        </w:numPr>
        <w:spacing w:line="480" w:lineRule="auto"/>
        <w:contextualSpacing/>
        <w:jc w:val="both"/>
        <w:rPr>
          <w:rFonts w:ascii="Book Antiqua" w:hAnsi="Book Antiqua"/>
          <w:i/>
          <w:szCs w:val="24"/>
          <w:u w:val="single"/>
          <w:lang w:val="es-ES_tradnl"/>
        </w:rPr>
      </w:pPr>
      <w:r w:rsidRPr="00C2146E">
        <w:rPr>
          <w:rFonts w:ascii="Book Antiqua" w:hAnsi="Book Antiqua"/>
          <w:i/>
          <w:iCs/>
          <w:noProof/>
          <w:szCs w:val="24"/>
          <w:u w:val="single"/>
          <w:lang w:val="es-ES_tradnl"/>
        </w:rPr>
        <w:t>Sujeto a lo dispuesto en el inciso (B),</w:t>
      </w:r>
      <w:r w:rsidRPr="00C2146E">
        <w:rPr>
          <w:rFonts w:ascii="Book Antiqua" w:hAnsi="Book Antiqua" w:cs="Book Antiqua"/>
          <w:i/>
          <w:noProof/>
          <w:szCs w:val="24"/>
          <w:u w:val="single"/>
          <w:lang w:val="es-ES_tradnl"/>
        </w:rPr>
        <w:t xml:space="preserve"> la Oficina de Ordenación Territorial del municipio </w:t>
      </w:r>
      <w:r w:rsidRPr="00C2146E">
        <w:rPr>
          <w:rFonts w:ascii="Book Antiqua" w:hAnsi="Book Antiqua"/>
          <w:i/>
          <w:szCs w:val="24"/>
          <w:u w:val="single"/>
          <w:lang w:val="es-ES_tradnl"/>
        </w:rPr>
        <w:t>o en los casos de los municipios que no la</w:t>
      </w:r>
      <w:r w:rsidRPr="00C2146E">
        <w:rPr>
          <w:rFonts w:ascii="Book Antiqua" w:hAnsi="Book Antiqua"/>
          <w:i/>
          <w:sz w:val="23"/>
          <w:szCs w:val="23"/>
          <w:u w:val="single"/>
          <w:lang w:val="es-ES_tradnl"/>
        </w:rPr>
        <w:t xml:space="preserve"> </w:t>
      </w:r>
      <w:r w:rsidRPr="00C2146E">
        <w:rPr>
          <w:rFonts w:ascii="Book Antiqua" w:hAnsi="Book Antiqua"/>
          <w:i/>
          <w:szCs w:val="24"/>
          <w:u w:val="single"/>
          <w:lang w:val="es-ES_tradnl"/>
        </w:rPr>
        <w:t>tengan la Directoría,</w:t>
      </w:r>
      <w:r w:rsidRPr="00C2146E">
        <w:rPr>
          <w:rFonts w:ascii="Book Antiqua" w:hAnsi="Book Antiqua"/>
          <w:i/>
          <w:iCs/>
          <w:noProof/>
          <w:szCs w:val="24"/>
          <w:u w:val="single"/>
          <w:lang w:val="es-ES_tradnl"/>
        </w:rPr>
        <w:t xml:space="preserve"> solo podrán emitir certificados de cumplimiento a aquellos proyectos para los cuales el proponente  le haya sometido toda la documentación requerida por la Ley 212-2002, según enmendada y su reglamento al 31 de diciembre de 2019; y los certificados de cumplimiento deberán presenta</w:t>
      </w:r>
      <w:r w:rsidR="009F2967" w:rsidRPr="00C2146E">
        <w:rPr>
          <w:rFonts w:ascii="Book Antiqua" w:hAnsi="Book Antiqua"/>
          <w:i/>
          <w:iCs/>
          <w:noProof/>
          <w:szCs w:val="24"/>
          <w:u w:val="single"/>
          <w:lang w:val="es-ES_tradnl"/>
        </w:rPr>
        <w:t>rse en el Departame</w:t>
      </w:r>
      <w:r w:rsidRPr="00C2146E">
        <w:rPr>
          <w:rFonts w:ascii="Book Antiqua" w:hAnsi="Book Antiqua"/>
          <w:i/>
          <w:iCs/>
          <w:noProof/>
          <w:szCs w:val="24"/>
          <w:u w:val="single"/>
          <w:lang w:val="es-ES_tradnl"/>
        </w:rPr>
        <w:t>n</w:t>
      </w:r>
      <w:r w:rsidR="004B01EA" w:rsidRPr="00C2146E">
        <w:rPr>
          <w:rFonts w:ascii="Book Antiqua" w:hAnsi="Book Antiqua"/>
          <w:i/>
          <w:iCs/>
          <w:noProof/>
          <w:szCs w:val="24"/>
          <w:u w:val="single"/>
          <w:lang w:val="es-ES_tradnl"/>
        </w:rPr>
        <w:t>to de Hacienda en o antes del 31 de diciembre de 2019</w:t>
      </w:r>
      <w:r w:rsidRPr="00C2146E">
        <w:rPr>
          <w:rFonts w:ascii="Book Antiqua" w:hAnsi="Book Antiqua"/>
          <w:i/>
          <w:iCs/>
          <w:noProof/>
          <w:szCs w:val="24"/>
          <w:u w:val="single"/>
          <w:lang w:val="es-ES_tradnl"/>
        </w:rPr>
        <w:t xml:space="preserve">.  No se concederán créditos contributivos a proyectos cuyos certificados de cumplimiento sean presentados en el Departamento de Hacienda luego de dicha fecha.  </w:t>
      </w:r>
    </w:p>
    <w:p w:rsidR="0031590E" w:rsidRPr="00C2146E" w:rsidRDefault="004B01EA" w:rsidP="004B01EA">
      <w:pPr>
        <w:pStyle w:val="ListParagraph"/>
        <w:widowControl w:val="0"/>
        <w:tabs>
          <w:tab w:val="left" w:pos="720"/>
          <w:tab w:val="left" w:pos="1440"/>
        </w:tabs>
        <w:spacing w:line="480" w:lineRule="auto"/>
        <w:ind w:left="2880"/>
        <w:jc w:val="both"/>
        <w:outlineLvl w:val="4"/>
        <w:rPr>
          <w:rFonts w:ascii="Book Antiqua" w:eastAsia="Calibri" w:hAnsi="Book Antiqua"/>
          <w:strike/>
          <w:noProof/>
          <w:szCs w:val="24"/>
          <w:u w:val="single"/>
          <w:lang w:val="es-ES_tradnl"/>
        </w:rPr>
      </w:pPr>
      <w:r w:rsidRPr="00C2146E">
        <w:rPr>
          <w:rFonts w:ascii="Book Antiqua" w:eastAsia="Calibri" w:hAnsi="Book Antiqua" w:cs="Book Antiqua"/>
          <w:strike/>
          <w:noProof/>
          <w:szCs w:val="24"/>
          <w:u w:val="single"/>
          <w:lang w:val="es-ES_tradnl"/>
        </w:rPr>
        <w:t>(B)</w:t>
      </w:r>
      <w:r w:rsidRPr="00C2146E">
        <w:rPr>
          <w:rFonts w:ascii="Book Antiqua" w:eastAsia="Calibri" w:hAnsi="Book Antiqua" w:cs="Book Antiqua"/>
          <w:strike/>
          <w:noProof/>
          <w:szCs w:val="24"/>
          <w:u w:val="single"/>
          <w:lang w:val="es-ES_tradnl"/>
        </w:rPr>
        <w:tab/>
        <w:t xml:space="preserve">Disponiéndose que, según las enmiendas a la Ley 212-2002 introducidas por el </w:t>
      </w:r>
      <w:r w:rsidRPr="00C2146E">
        <w:rPr>
          <w:rFonts w:ascii="Book Antiqua" w:eastAsia="Calibri" w:hAnsi="Book Antiqua"/>
          <w:strike/>
          <w:noProof/>
          <w:szCs w:val="24"/>
          <w:u w:val="single"/>
          <w:lang w:val="es-ES_tradnl"/>
        </w:rPr>
        <w:t xml:space="preserve">Artículo </w:t>
      </w:r>
      <w:r w:rsidRPr="00C2146E">
        <w:rPr>
          <w:rFonts w:ascii="Book Antiqua" w:eastAsia="Calibri" w:hAnsi="Book Antiqua" w:cs="Book Antiqua"/>
          <w:strike/>
          <w:noProof/>
          <w:szCs w:val="24"/>
          <w:u w:val="single"/>
          <w:lang w:val="es-ES_tradnl"/>
        </w:rPr>
        <w:t xml:space="preserve">81 de la Ley 187-2015, </w:t>
      </w:r>
      <w:r w:rsidRPr="00C2146E">
        <w:rPr>
          <w:rFonts w:ascii="Book Antiqua" w:eastAsia="Calibri" w:hAnsi="Book Antiqua"/>
          <w:strike/>
          <w:noProof/>
          <w:szCs w:val="24"/>
          <w:u w:val="single"/>
          <w:lang w:val="es-ES_tradnl"/>
        </w:rPr>
        <w:t xml:space="preserve">no se aceptarán solicitudes respecto a, ni se otorgarán los incentivos, créditos, deducciones y otros beneficios en relación a proyectos que no hayan estado en construcción al 30 de junio de 2015 o que no hayan presentado ante el Departamento de Hacienda el certificado de elegibilidad al 30 de junio de 2016. </w:t>
      </w:r>
      <w:r w:rsidRPr="00C2146E">
        <w:rPr>
          <w:rFonts w:ascii="Book Antiqua" w:hAnsi="Book Antiqua" w:cs="Book Antiqua"/>
          <w:strike/>
          <w:noProof/>
          <w:szCs w:val="24"/>
          <w:u w:val="single"/>
          <w:lang w:val="es-ES_tradnl"/>
        </w:rPr>
        <w:t>Los municipios podrán evaluar y otorgar solamente certificados de cumplimiento para los proyectos con certificados de elegibilidad presentados en el Departamento de Hacienda hasta el 30 de junio de 2016 sujeto a la disponibilidad establecida en el inciso (A)</w:t>
      </w:r>
      <w:r w:rsidRPr="00C2146E">
        <w:rPr>
          <w:rFonts w:ascii="Book Antiqua" w:hAnsi="Book Antiqua"/>
          <w:iCs/>
          <w:strike/>
          <w:noProof/>
          <w:szCs w:val="24"/>
          <w:u w:val="single"/>
          <w:lang w:val="es-ES_tradnl"/>
        </w:rPr>
        <w:t>. No obstante, los municipios solo podrán emitir certificados de cumplimiento hasta el 31 de diciembre de 2019.  El Departamento de Hacienda no concederá créditos contributivos a proyectos cuyos certificados de cumplimento sean emitidos luego de dicha fecha.</w:t>
      </w:r>
    </w:p>
    <w:p w:rsidR="0031590E" w:rsidRPr="00C2146E" w:rsidRDefault="0031590E" w:rsidP="0031590E">
      <w:pPr>
        <w:spacing w:line="480" w:lineRule="auto"/>
        <w:ind w:firstLine="720"/>
        <w:jc w:val="both"/>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(6)</w:t>
      </w:r>
      <w:r w:rsidRPr="00C2146E">
        <w:rPr>
          <w:rFonts w:ascii="Book Antiqua" w:eastAsia="Book Antiqua" w:hAnsi="Book Antiqua" w:cs="Book Antiqua"/>
          <w:noProof/>
          <w:szCs w:val="24"/>
          <w:u w:val="single"/>
          <w:lang w:val="es-ES_tradnl"/>
        </w:rPr>
        <w:tab/>
        <w:t>…</w:t>
      </w:r>
    </w:p>
    <w:p w:rsidR="0031590E" w:rsidRPr="00C2146E" w:rsidRDefault="0031590E" w:rsidP="009F2967">
      <w:pPr>
        <w:spacing w:line="480" w:lineRule="auto"/>
        <w:ind w:firstLine="540"/>
        <w:jc w:val="both"/>
        <w:rPr>
          <w:rFonts w:ascii="Book Antiqua" w:hAnsi="Book Antiqua"/>
          <w:u w:val="single"/>
          <w:lang w:val="es-PR"/>
        </w:rPr>
      </w:pPr>
      <w:r w:rsidRPr="00C2146E">
        <w:rPr>
          <w:rFonts w:ascii="Book Antiqua" w:eastAsia="Book Antiqua" w:hAnsi="Book Antiqua" w:cs="Book Antiqua"/>
          <w:noProof/>
          <w:szCs w:val="24"/>
          <w:lang w:val="es-ES_tradnl"/>
        </w:rPr>
        <w:tab/>
      </w:r>
      <w:r w:rsidRPr="00C2146E">
        <w:rPr>
          <w:rFonts w:ascii="Book Antiqua" w:eastAsia="Book Antiqua" w:hAnsi="Book Antiqua" w:cs="Book Antiqua"/>
          <w:noProof/>
          <w:szCs w:val="24"/>
          <w:u w:val="single"/>
          <w:lang w:val="es-ES_tradnl"/>
        </w:rPr>
        <w:t>…”</w:t>
      </w:r>
    </w:p>
    <w:p w:rsidR="00F11345" w:rsidRPr="00C2146E" w:rsidRDefault="00F11345" w:rsidP="0091581D">
      <w:pPr>
        <w:pStyle w:val="Heading1"/>
        <w:spacing w:line="480" w:lineRule="auto"/>
        <w:ind w:firstLine="720"/>
        <w:rPr>
          <w:rFonts w:ascii="Book Antiqua" w:hAnsi="Book Antiqua"/>
          <w:b w:val="0"/>
          <w:bCs/>
          <w:sz w:val="24"/>
          <w:szCs w:val="24"/>
          <w:lang w:val="es-PR"/>
        </w:rPr>
      </w:pPr>
      <w:r w:rsidRPr="00C2146E">
        <w:rPr>
          <w:rFonts w:ascii="Book Antiqua" w:hAnsi="Book Antiqua"/>
          <w:b w:val="0"/>
          <w:bCs/>
          <w:sz w:val="24"/>
          <w:szCs w:val="24"/>
          <w:lang w:val="es-PR"/>
        </w:rPr>
        <w:t xml:space="preserve">Artículo </w:t>
      </w:r>
      <w:r w:rsidRPr="00C2146E">
        <w:rPr>
          <w:rFonts w:ascii="Book Antiqua" w:hAnsi="Book Antiqua"/>
          <w:b w:val="0"/>
          <w:bCs/>
          <w:strike/>
          <w:sz w:val="24"/>
          <w:szCs w:val="24"/>
          <w:lang w:val="es-PR"/>
        </w:rPr>
        <w:t>3</w:t>
      </w:r>
      <w:r w:rsidR="005B2BE2" w:rsidRPr="00C2146E">
        <w:rPr>
          <w:rFonts w:ascii="Book Antiqua" w:hAnsi="Book Antiqua"/>
          <w:b w:val="0"/>
          <w:bCs/>
          <w:strike/>
          <w:sz w:val="24"/>
          <w:szCs w:val="24"/>
          <w:lang w:val="es-PR"/>
        </w:rPr>
        <w:t>1</w:t>
      </w:r>
      <w:r w:rsidR="000724B3" w:rsidRPr="00C2146E">
        <w:rPr>
          <w:rFonts w:ascii="Book Antiqua" w:hAnsi="Book Antiqua"/>
          <w:b w:val="0"/>
          <w:bCs/>
          <w:sz w:val="24"/>
          <w:szCs w:val="24"/>
          <w:lang w:val="es-PR"/>
        </w:rPr>
        <w:t xml:space="preserve"> </w:t>
      </w:r>
      <w:r w:rsidR="005C608A">
        <w:rPr>
          <w:rFonts w:ascii="Book Antiqua" w:hAnsi="Book Antiqua"/>
          <w:b w:val="0"/>
          <w:bCs/>
          <w:i/>
          <w:sz w:val="24"/>
          <w:szCs w:val="24"/>
          <w:u w:val="single"/>
          <w:lang w:val="es-PR"/>
        </w:rPr>
        <w:t>21</w:t>
      </w:r>
      <w:r w:rsidRPr="00C2146E">
        <w:rPr>
          <w:rFonts w:ascii="Book Antiqua" w:hAnsi="Book Antiqua"/>
          <w:b w:val="0"/>
          <w:bCs/>
          <w:sz w:val="24"/>
          <w:szCs w:val="24"/>
          <w:lang w:val="es-PR"/>
        </w:rPr>
        <w:t>.- Se enmienda el</w:t>
      </w:r>
      <w:r w:rsidR="0081620C" w:rsidRPr="00C2146E">
        <w:rPr>
          <w:rFonts w:ascii="Book Antiqua" w:hAnsi="Book Antiqua"/>
          <w:b w:val="0"/>
          <w:bCs/>
          <w:sz w:val="24"/>
          <w:szCs w:val="24"/>
          <w:lang w:val="es-PR"/>
        </w:rPr>
        <w:t xml:space="preserve"> apartado</w:t>
      </w:r>
      <w:r w:rsidRPr="00C2146E">
        <w:rPr>
          <w:rFonts w:ascii="Book Antiqua" w:hAnsi="Book Antiqua"/>
          <w:b w:val="0"/>
          <w:bCs/>
          <w:sz w:val="24"/>
          <w:szCs w:val="24"/>
          <w:lang w:val="es-PR"/>
        </w:rPr>
        <w:t xml:space="preserve"> (h) de la Sección 1052.01 de la Ley 1-2011, según enmendada, conocida como “Código de Rentas Internas para un Nuevo Puerto Rico”, para que lea como sigue:</w:t>
      </w:r>
    </w:p>
    <w:p w:rsidR="00F11345" w:rsidRPr="00C2146E" w:rsidRDefault="00F11345" w:rsidP="00F11345">
      <w:pPr>
        <w:pStyle w:val="Heading1"/>
        <w:spacing w:line="480" w:lineRule="auto"/>
        <w:ind w:firstLine="720"/>
        <w:rPr>
          <w:rFonts w:ascii="Book Antiqua" w:hAnsi="Book Antiqua"/>
          <w:b w:val="0"/>
          <w:bCs/>
          <w:sz w:val="24"/>
          <w:szCs w:val="24"/>
          <w:lang w:val="es-PR"/>
        </w:rPr>
      </w:pPr>
      <w:r w:rsidRPr="00C2146E">
        <w:rPr>
          <w:rFonts w:ascii="Book Antiqua" w:hAnsi="Book Antiqua"/>
          <w:b w:val="0"/>
          <w:bCs/>
          <w:sz w:val="24"/>
          <w:szCs w:val="24"/>
          <w:lang w:val="es-PR"/>
        </w:rPr>
        <w:t>“Sección 1052.01.-Crédito por Trabajo (Earned Income Credit)</w:t>
      </w:r>
    </w:p>
    <w:p w:rsidR="00F11345" w:rsidRPr="00C2146E" w:rsidRDefault="00F11345" w:rsidP="00E94B26">
      <w:pPr>
        <w:widowControl w:val="0"/>
        <w:numPr>
          <w:ilvl w:val="0"/>
          <w:numId w:val="15"/>
        </w:numPr>
        <w:spacing w:line="480" w:lineRule="auto"/>
        <w:jc w:val="both"/>
        <w:rPr>
          <w:rFonts w:ascii="Book Antiqua" w:eastAsia="Book Antiqua" w:hAnsi="Book Antiqua" w:cs="Book Antiqua"/>
          <w:color w:val="000000"/>
          <w:szCs w:val="24"/>
          <w:lang w:val="es-ES_tradnl"/>
        </w:rPr>
      </w:pPr>
      <w:r w:rsidRPr="00C2146E">
        <w:rPr>
          <w:rFonts w:ascii="Book Antiqua" w:eastAsia="Book Antiqua" w:hAnsi="Book Antiqua" w:cs="Book Antiqua"/>
          <w:color w:val="000000"/>
          <w:szCs w:val="24"/>
          <w:lang w:val="es-ES_tradnl"/>
        </w:rPr>
        <w:t>…</w:t>
      </w:r>
    </w:p>
    <w:p w:rsidR="00F11345" w:rsidRPr="00C2146E" w:rsidRDefault="00F11345" w:rsidP="00F11345">
      <w:pPr>
        <w:spacing w:line="480" w:lineRule="auto"/>
        <w:ind w:left="720"/>
        <w:jc w:val="both"/>
        <w:rPr>
          <w:rFonts w:ascii="Book Antiqua" w:eastAsia="Book Antiqua" w:hAnsi="Book Antiqua" w:cs="Book Antiqua"/>
          <w:color w:val="000000"/>
          <w:szCs w:val="24"/>
          <w:lang w:val="es-PR"/>
        </w:rPr>
      </w:pPr>
      <w:r w:rsidRPr="00C2146E">
        <w:rPr>
          <w:rFonts w:ascii="Book Antiqua" w:eastAsia="Book Antiqua" w:hAnsi="Book Antiqua" w:cs="Book Antiqua"/>
          <w:color w:val="000000"/>
          <w:szCs w:val="24"/>
          <w:lang w:val="es-PR"/>
        </w:rPr>
        <w:t>…</w:t>
      </w:r>
    </w:p>
    <w:p w:rsidR="00F11345" w:rsidRPr="00C2146E" w:rsidRDefault="00F11345" w:rsidP="00F11345">
      <w:pPr>
        <w:spacing w:line="480" w:lineRule="auto"/>
        <w:ind w:left="720"/>
        <w:jc w:val="both"/>
        <w:rPr>
          <w:rFonts w:ascii="Book Antiqua" w:eastAsia="Book Antiqua" w:hAnsi="Book Antiqua" w:cs="Book Antiqua"/>
          <w:color w:val="000000"/>
          <w:szCs w:val="24"/>
          <w:lang w:val="es-PR"/>
        </w:rPr>
      </w:pPr>
      <w:r w:rsidRPr="00C2146E">
        <w:rPr>
          <w:rFonts w:ascii="Book Antiqua" w:eastAsia="Book Antiqua" w:hAnsi="Book Antiqua" w:cs="Book Antiqua"/>
          <w:color w:val="000000"/>
          <w:szCs w:val="24"/>
          <w:lang w:val="es-PR"/>
        </w:rPr>
        <w:t>(h) Requisitos adicionales para ser elegible para el crédito dispuesto en el párrafo (4) del apartado (a) de esta sección.- Además de los requisitos dispuestos en los apartados (a) al (g) de esta sección, todo contribuyente deberá cumplir con lo siguiente:</w:t>
      </w:r>
    </w:p>
    <w:p w:rsidR="00F11345" w:rsidRPr="00C2146E" w:rsidRDefault="00F11345" w:rsidP="00F11345">
      <w:pPr>
        <w:spacing w:line="480" w:lineRule="auto"/>
        <w:ind w:left="720"/>
        <w:jc w:val="both"/>
        <w:rPr>
          <w:rFonts w:ascii="Book Antiqua" w:eastAsia="Book Antiqua" w:hAnsi="Book Antiqua" w:cs="Book Antiqua"/>
          <w:color w:val="000000"/>
          <w:szCs w:val="24"/>
          <w:lang w:val="es-PR"/>
        </w:rPr>
      </w:pPr>
      <w:r w:rsidRPr="00C2146E">
        <w:rPr>
          <w:rFonts w:ascii="Book Antiqua" w:eastAsia="Book Antiqua" w:hAnsi="Book Antiqua" w:cs="Book Antiqua"/>
          <w:color w:val="000000"/>
          <w:szCs w:val="24"/>
          <w:lang w:val="es-PR"/>
        </w:rPr>
        <w:tab/>
        <w:t>(1) …</w:t>
      </w:r>
    </w:p>
    <w:p w:rsidR="00F11345" w:rsidRPr="00C2146E" w:rsidRDefault="00F11345" w:rsidP="00F11345">
      <w:pPr>
        <w:spacing w:line="480" w:lineRule="auto"/>
        <w:ind w:left="1440" w:hanging="360"/>
        <w:jc w:val="both"/>
        <w:rPr>
          <w:rFonts w:ascii="Book Antiqua" w:eastAsia="Book Antiqua" w:hAnsi="Book Antiqua" w:cs="Book Antiqua"/>
          <w:color w:val="000000"/>
          <w:szCs w:val="24"/>
          <w:lang w:val="es-PR"/>
        </w:rPr>
      </w:pPr>
      <w:r w:rsidRPr="00C2146E">
        <w:rPr>
          <w:rFonts w:ascii="Book Antiqua" w:eastAsia="Book Antiqua" w:hAnsi="Book Antiqua" w:cs="Book Antiqua"/>
          <w:color w:val="000000"/>
          <w:szCs w:val="24"/>
          <w:lang w:val="es-PR"/>
        </w:rPr>
        <w:tab/>
        <w:t xml:space="preserve">(2) el contribuyente y su cónyuge, en el caso de contribuyentes casados, deberán tener, al último día del año contributivo, veintisiete (27) años o más de edad </w:t>
      </w:r>
      <w:r w:rsidRPr="00C2146E">
        <w:rPr>
          <w:rFonts w:ascii="Book Antiqua" w:eastAsia="Book Antiqua" w:hAnsi="Book Antiqua" w:cs="Book Antiqua"/>
          <w:b/>
          <w:color w:val="000000"/>
          <w:szCs w:val="24"/>
          <w:lang w:val="es-PR"/>
        </w:rPr>
        <w:t>[pero deberán ser menor de sesenta y cinco (65) años de edad]</w:t>
      </w:r>
      <w:r w:rsidRPr="00C2146E">
        <w:rPr>
          <w:rFonts w:ascii="Book Antiqua" w:eastAsia="Book Antiqua" w:hAnsi="Book Antiqua" w:cs="Book Antiqua"/>
          <w:color w:val="000000"/>
          <w:szCs w:val="24"/>
          <w:lang w:val="es-PR"/>
        </w:rPr>
        <w:t>;</w:t>
      </w:r>
    </w:p>
    <w:p w:rsidR="00F11345" w:rsidRPr="00C2146E" w:rsidRDefault="00F11345" w:rsidP="00F11345">
      <w:pPr>
        <w:spacing w:line="480" w:lineRule="auto"/>
        <w:ind w:left="720"/>
        <w:rPr>
          <w:rFonts w:ascii="Book Antiqua" w:eastAsia="Book Antiqua" w:hAnsi="Book Antiqua" w:cs="Book Antiqua"/>
          <w:color w:val="000000"/>
          <w:szCs w:val="24"/>
          <w:lang w:val="es-PR"/>
        </w:rPr>
      </w:pPr>
      <w:r w:rsidRPr="00C2146E">
        <w:rPr>
          <w:rFonts w:ascii="Book Antiqua" w:eastAsia="Book Antiqua" w:hAnsi="Book Antiqua" w:cs="Book Antiqua"/>
          <w:color w:val="000000"/>
          <w:szCs w:val="24"/>
          <w:lang w:val="es-PR"/>
        </w:rPr>
        <w:tab/>
        <w:t>(3) …</w:t>
      </w:r>
    </w:p>
    <w:p w:rsidR="00F11345" w:rsidRPr="00C2146E" w:rsidRDefault="00F11345" w:rsidP="00F11345">
      <w:pPr>
        <w:spacing w:line="480" w:lineRule="auto"/>
        <w:ind w:firstLine="720"/>
        <w:jc w:val="both"/>
        <w:rPr>
          <w:rFonts w:ascii="Book Antiqua" w:eastAsia="Book Antiqua" w:hAnsi="Book Antiqua" w:cs="Book Antiqua"/>
          <w:color w:val="000000"/>
          <w:szCs w:val="24"/>
          <w:lang w:val="es-PR"/>
        </w:rPr>
      </w:pPr>
      <w:r w:rsidRPr="00C2146E">
        <w:rPr>
          <w:rFonts w:ascii="Book Antiqua" w:eastAsia="Book Antiqua" w:hAnsi="Book Antiqua" w:cs="Book Antiqua"/>
          <w:color w:val="000000"/>
          <w:szCs w:val="24"/>
          <w:lang w:val="es-PR"/>
        </w:rPr>
        <w:tab/>
        <w:t>…”</w:t>
      </w:r>
    </w:p>
    <w:p w:rsidR="009513DA" w:rsidRPr="00C2146E" w:rsidRDefault="005C608A" w:rsidP="009513DA">
      <w:pPr>
        <w:pStyle w:val="BodyText"/>
        <w:spacing w:line="480" w:lineRule="auto"/>
        <w:jc w:val="both"/>
        <w:rPr>
          <w:rFonts w:ascii="Book Antiqua" w:hAnsi="Book Antiqua"/>
          <w:i/>
          <w:u w:val="single"/>
          <w:lang w:val="es-ES"/>
        </w:rPr>
      </w:pPr>
      <w:r>
        <w:rPr>
          <w:rFonts w:ascii="Book Antiqua" w:hAnsi="Book Antiqua"/>
          <w:i/>
          <w:u w:val="single"/>
          <w:lang w:val="es-ES"/>
        </w:rPr>
        <w:t>Artículo 22</w:t>
      </w:r>
      <w:r w:rsidR="009513DA" w:rsidRPr="00C2146E">
        <w:rPr>
          <w:rFonts w:ascii="Book Antiqua" w:hAnsi="Book Antiqua"/>
          <w:i/>
          <w:u w:val="single"/>
          <w:lang w:val="es-ES"/>
        </w:rPr>
        <w:t xml:space="preserve">.-Se enmienda </w:t>
      </w:r>
      <w:r w:rsidR="009513DA" w:rsidRPr="00C2146E">
        <w:rPr>
          <w:rFonts w:ascii="Book Antiqua" w:hAnsi="Book Antiqua"/>
          <w:i/>
          <w:color w:val="000000"/>
          <w:u w:val="single"/>
          <w:shd w:val="clear" w:color="auto" w:fill="FFFFFF"/>
          <w:lang w:val="es-ES"/>
        </w:rPr>
        <w:t xml:space="preserve">el apartado (a), se elimina el apartado (b) y se renumera el apartado (c) como el apartado (b) </w:t>
      </w:r>
      <w:r w:rsidR="009513DA" w:rsidRPr="00C2146E">
        <w:rPr>
          <w:rFonts w:ascii="Book Antiqua" w:hAnsi="Book Antiqua"/>
          <w:i/>
          <w:u w:val="single"/>
          <w:lang w:val="es-ES"/>
        </w:rPr>
        <w:t xml:space="preserve">de la Sección 1052.02 de la Ley Núm. 1-2011, según enmendada, </w:t>
      </w:r>
      <w:r w:rsidR="009513DA" w:rsidRPr="00C2146E">
        <w:rPr>
          <w:rFonts w:ascii="Book Antiqua" w:eastAsia="Book Antiqua" w:hAnsi="Book Antiqua" w:cs="Book Antiqua"/>
          <w:i/>
          <w:color w:val="000000"/>
          <w:u w:val="single"/>
          <w:lang w:val="es-PR"/>
        </w:rPr>
        <w:t>conocida como “Código de Rentas Internas para un Nuevo Puerto Rico”</w:t>
      </w:r>
      <w:r w:rsidR="009513DA" w:rsidRPr="00C2146E">
        <w:rPr>
          <w:rFonts w:ascii="Book Antiqua" w:hAnsi="Book Antiqua"/>
          <w:i/>
          <w:u w:val="single"/>
          <w:lang w:val="es-ES"/>
        </w:rPr>
        <w:t xml:space="preserve">para que lea como sigue: </w:t>
      </w:r>
    </w:p>
    <w:p w:rsidR="009513DA" w:rsidRPr="00C2146E" w:rsidRDefault="009513DA" w:rsidP="009513DA">
      <w:pPr>
        <w:pStyle w:val="BodyText"/>
        <w:spacing w:line="480" w:lineRule="auto"/>
        <w:jc w:val="both"/>
        <w:rPr>
          <w:rFonts w:ascii="Book Antiqua" w:hAnsi="Book Antiqua"/>
          <w:u w:val="single"/>
          <w:lang w:val="es-ES"/>
        </w:rPr>
      </w:pPr>
      <w:r w:rsidRPr="00C2146E">
        <w:rPr>
          <w:rFonts w:ascii="Book Antiqua" w:hAnsi="Book Antiqua"/>
          <w:u w:val="single"/>
          <w:lang w:val="es-ES"/>
        </w:rPr>
        <w:t xml:space="preserve">“Sección 1052.02.-Crédito para Personas Mayores de Sesenta y Cinco (65) Años de Bajos Recursos. </w:t>
      </w:r>
    </w:p>
    <w:p w:rsidR="009513DA" w:rsidRPr="00C2146E" w:rsidRDefault="009513DA" w:rsidP="009513DA">
      <w:pPr>
        <w:spacing w:line="480" w:lineRule="auto"/>
        <w:ind w:left="1440" w:hanging="720"/>
        <w:jc w:val="both"/>
        <w:rPr>
          <w:rFonts w:ascii="Book Antiqua" w:hAnsi="Book Antiqua"/>
          <w:color w:val="000000"/>
          <w:u w:val="single"/>
          <w:lang w:val="es-ES"/>
        </w:rPr>
      </w:pPr>
      <w:r w:rsidRPr="00C2146E">
        <w:rPr>
          <w:rFonts w:ascii="Book Antiqua" w:hAnsi="Book Antiqua"/>
          <w:u w:val="single"/>
          <w:lang w:val="es-ES"/>
        </w:rPr>
        <w:t xml:space="preserve">(a) </w:t>
      </w:r>
      <w:r w:rsidRPr="00C2146E">
        <w:rPr>
          <w:rFonts w:ascii="Book Antiqua" w:hAnsi="Book Antiqua"/>
          <w:color w:val="000000"/>
          <w:u w:val="single"/>
          <w:lang w:val="es-ES"/>
        </w:rPr>
        <w:t>Regla General.-  Tendrá derecho a un crédito compensatorio personal reembolsable todo individuo que, al último día del año contributivo, tenga sesenta y cinco (65) años o más de edad, pero solamente si el ingreso bruto de dicho individuo para el año contributivo, sumado a las partidas excluidas de ingreso bruto bajo la Sección 1031.01(b) para dicho año, no exceden quince mil (15,000) dólares.  En el caso de contribuyentes casados, cada uno, por separado, tendrá derecho a reclamar el crédito provisto en este apartado si ambos cualifican para el mismo.  El crédito será por la cantidad de:</w:t>
      </w:r>
    </w:p>
    <w:p w:rsidR="009513DA" w:rsidRPr="00C2146E" w:rsidRDefault="009513DA" w:rsidP="009513DA">
      <w:pPr>
        <w:spacing w:line="480" w:lineRule="auto"/>
        <w:ind w:left="2160" w:hanging="720"/>
        <w:jc w:val="both"/>
        <w:rPr>
          <w:rFonts w:ascii="Book Antiqua" w:hAnsi="Book Antiqua"/>
          <w:color w:val="000000"/>
          <w:u w:val="single"/>
          <w:lang w:val="es-ES"/>
        </w:rPr>
      </w:pPr>
      <w:r w:rsidRPr="00C2146E">
        <w:rPr>
          <w:rFonts w:ascii="Book Antiqua" w:hAnsi="Book Antiqua"/>
          <w:color w:val="000000"/>
          <w:u w:val="single"/>
          <w:lang w:val="es-ES"/>
        </w:rPr>
        <w:t xml:space="preserve">(1)        cuatrocientos (400) dólares, para los años contributivos comenzados antes del 1 de enero de 2014; </w:t>
      </w:r>
      <w:r w:rsidRPr="00C2146E">
        <w:rPr>
          <w:rFonts w:ascii="Book Antiqua" w:hAnsi="Book Antiqua"/>
          <w:strike/>
          <w:color w:val="000000"/>
          <w:u w:val="single"/>
          <w:lang w:val="es-ES"/>
        </w:rPr>
        <w:t>y</w:t>
      </w:r>
    </w:p>
    <w:p w:rsidR="009513DA" w:rsidRPr="00C2146E" w:rsidRDefault="009513DA" w:rsidP="009513DA">
      <w:pPr>
        <w:spacing w:line="480" w:lineRule="auto"/>
        <w:ind w:left="2160" w:hanging="720"/>
        <w:jc w:val="both"/>
        <w:rPr>
          <w:rFonts w:ascii="Book Antiqua" w:hAnsi="Book Antiqua"/>
          <w:color w:val="000000"/>
          <w:u w:val="single"/>
          <w:lang w:val="es-ES"/>
        </w:rPr>
      </w:pPr>
      <w:r w:rsidRPr="00C2146E">
        <w:rPr>
          <w:rFonts w:ascii="Book Antiqua" w:hAnsi="Book Antiqua"/>
          <w:color w:val="000000"/>
          <w:u w:val="single"/>
          <w:lang w:val="es-ES"/>
        </w:rPr>
        <w:t xml:space="preserve">(2)        doscientos (200) dólares, para los años contributivos comenzados luego del 31 de diciembre de 2013 </w:t>
      </w:r>
      <w:r w:rsidRPr="00C2146E">
        <w:rPr>
          <w:rFonts w:ascii="Book Antiqua" w:hAnsi="Book Antiqua"/>
          <w:i/>
          <w:color w:val="000000"/>
          <w:u w:val="single"/>
          <w:lang w:val="es-ES"/>
        </w:rPr>
        <w:t>y antes del 1 de enero de 2020; y</w:t>
      </w:r>
    </w:p>
    <w:p w:rsidR="009513DA" w:rsidRPr="00C2146E" w:rsidRDefault="009513DA" w:rsidP="009513DA">
      <w:pPr>
        <w:spacing w:line="480" w:lineRule="auto"/>
        <w:ind w:left="2160" w:hanging="720"/>
        <w:jc w:val="both"/>
        <w:rPr>
          <w:rFonts w:ascii="Book Antiqua" w:hAnsi="Book Antiqua"/>
          <w:color w:val="000000"/>
          <w:u w:val="single"/>
          <w:lang w:val="es-ES"/>
        </w:rPr>
      </w:pPr>
      <w:r w:rsidRPr="00C2146E">
        <w:rPr>
          <w:rFonts w:ascii="Book Antiqua" w:hAnsi="Book Antiqua"/>
          <w:color w:val="000000"/>
          <w:u w:val="single"/>
          <w:lang w:val="es-ES"/>
        </w:rPr>
        <w:t xml:space="preserve">(3)        </w:t>
      </w:r>
      <w:r w:rsidRPr="00C2146E">
        <w:rPr>
          <w:rFonts w:ascii="Book Antiqua" w:hAnsi="Book Antiqua"/>
          <w:i/>
          <w:color w:val="000000"/>
          <w:u w:val="single"/>
          <w:lang w:val="es-ES"/>
        </w:rPr>
        <w:t>cuatrocientos (400) dólares, para los años contributivos comenzados luego del 31 de diciembre de 2019.</w:t>
      </w:r>
    </w:p>
    <w:p w:rsidR="009513DA" w:rsidRPr="00C2146E" w:rsidRDefault="009513DA" w:rsidP="009513DA">
      <w:pPr>
        <w:spacing w:line="480" w:lineRule="auto"/>
        <w:ind w:left="1440" w:firstLine="720"/>
        <w:jc w:val="both"/>
        <w:rPr>
          <w:rFonts w:ascii="Book Antiqua" w:hAnsi="Book Antiqua"/>
          <w:color w:val="000000"/>
          <w:u w:val="single"/>
          <w:lang w:val="es-ES"/>
        </w:rPr>
      </w:pPr>
      <w:r w:rsidRPr="00C2146E">
        <w:rPr>
          <w:rFonts w:ascii="Book Antiqua" w:hAnsi="Book Antiqua"/>
          <w:color w:val="000000"/>
          <w:u w:val="single"/>
          <w:lang w:val="es-ES"/>
        </w:rPr>
        <w:t xml:space="preserve">Para los años contributivos comenzados después del 31 de diciembre de 2013, </w:t>
      </w:r>
      <w:r w:rsidR="00E03A64" w:rsidRPr="00C2146E">
        <w:rPr>
          <w:rFonts w:ascii="Book Antiqua" w:hAnsi="Book Antiqua"/>
          <w:i/>
          <w:color w:val="000000"/>
          <w:u w:val="single"/>
          <w:lang w:val="es-ES"/>
        </w:rPr>
        <w:t xml:space="preserve">pero antes del 1 de enero de 2019, </w:t>
      </w:r>
      <w:r w:rsidRPr="00C2146E">
        <w:rPr>
          <w:rFonts w:ascii="Book Antiqua" w:hAnsi="Book Antiqua"/>
          <w:color w:val="000000"/>
          <w:u w:val="single"/>
          <w:lang w:val="es-ES"/>
        </w:rPr>
        <w:t>el crédito podrá reclamarse utilizando la forma que establezca el Secretario, la cual deberá radicarse luego del 1 de julio y antes del 15 de octubre del año siguiente de aquel para el cual se está solicitando el crédito.</w:t>
      </w:r>
    </w:p>
    <w:p w:rsidR="00E03A64" w:rsidRPr="00C2146E" w:rsidRDefault="00E03A64" w:rsidP="009513DA">
      <w:pPr>
        <w:spacing w:line="480" w:lineRule="auto"/>
        <w:ind w:left="1440" w:firstLine="720"/>
        <w:jc w:val="both"/>
        <w:rPr>
          <w:rFonts w:ascii="Book Antiqua" w:hAnsi="Book Antiqua"/>
          <w:color w:val="000000"/>
          <w:u w:val="single"/>
          <w:lang w:val="es-ES"/>
        </w:rPr>
      </w:pPr>
      <w:r w:rsidRPr="00C2146E">
        <w:rPr>
          <w:rFonts w:ascii="Book Antiqua" w:hAnsi="Book Antiqua"/>
          <w:i/>
          <w:color w:val="000000"/>
          <w:u w:val="single"/>
          <w:lang w:val="es-ES"/>
        </w:rPr>
        <w:t>Para los años contributivos comenzados después del 31 de diciembre de 2018, el crédito podrá reclamarse utilizando la forma que establezca el Secretario, la cual deberá radicarse luego del 1 de mayo y antes del 15 de agosto del año siguiente de aquel para el cual se está solicitando el crédito.</w:t>
      </w:r>
    </w:p>
    <w:p w:rsidR="009513DA" w:rsidRPr="00C2146E" w:rsidRDefault="009513DA" w:rsidP="009513DA">
      <w:pPr>
        <w:spacing w:line="480" w:lineRule="auto"/>
        <w:ind w:left="1440" w:hanging="720"/>
        <w:jc w:val="both"/>
        <w:rPr>
          <w:rFonts w:ascii="Book Antiqua" w:hAnsi="Book Antiqua"/>
          <w:strike/>
          <w:color w:val="000000"/>
          <w:u w:val="single"/>
          <w:lang w:val="es-ES"/>
        </w:rPr>
      </w:pPr>
      <w:r w:rsidRPr="00C2146E">
        <w:rPr>
          <w:rFonts w:ascii="Book Antiqua" w:hAnsi="Book Antiqua"/>
          <w:strike/>
          <w:color w:val="000000"/>
          <w:u w:val="single"/>
          <w:lang w:val="es-ES"/>
        </w:rPr>
        <w:t xml:space="preserve">(b)        Para los años contributivos que comiencen después del 31 de diciembre del 2013, el crédito concedido por el apartado (a)  aumentará de doscientos (200) a cuatrocientos (400) dólares,  sujeto al cumplimiento de la siguiente  prueba establecida de ingresos netos del Fondo General, según certificado por el Departamento de Hacienda: </w:t>
      </w:r>
    </w:p>
    <w:p w:rsidR="009513DA" w:rsidRPr="00C2146E" w:rsidRDefault="009513DA" w:rsidP="009513DA">
      <w:pPr>
        <w:spacing w:line="480" w:lineRule="auto"/>
        <w:ind w:left="2160" w:hanging="720"/>
        <w:jc w:val="both"/>
        <w:rPr>
          <w:rFonts w:ascii="Book Antiqua" w:hAnsi="Book Antiqua"/>
          <w:strike/>
          <w:color w:val="000000"/>
          <w:u w:val="single"/>
          <w:lang w:val="es-ES"/>
        </w:rPr>
      </w:pPr>
      <w:r w:rsidRPr="00C2146E">
        <w:rPr>
          <w:rFonts w:ascii="Book Antiqua" w:hAnsi="Book Antiqua"/>
          <w:strike/>
          <w:color w:val="000000"/>
          <w:u w:val="single"/>
          <w:lang w:val="es-ES"/>
        </w:rPr>
        <w:t>(1)        Prueba de ingresos netos al Fondo General:   La proyección de ingresos netos al Fondo General, según certificados por el Secretario de Hacienda, deberá exceder los ingresos presupuestados para cada año fiscal, por un monto no menor de cien millones (100,000,000)</w:t>
      </w:r>
    </w:p>
    <w:p w:rsidR="009513DA" w:rsidRPr="00C2146E" w:rsidRDefault="009513DA" w:rsidP="009513DA">
      <w:pPr>
        <w:spacing w:line="480" w:lineRule="auto"/>
        <w:ind w:firstLine="720"/>
        <w:jc w:val="both"/>
        <w:rPr>
          <w:rFonts w:ascii="Book Antiqua" w:hAnsi="Book Antiqua"/>
          <w:color w:val="000000"/>
          <w:u w:val="single"/>
          <w:lang w:val="es-ES"/>
        </w:rPr>
      </w:pPr>
      <w:r w:rsidRPr="00C2146E">
        <w:rPr>
          <w:rFonts w:ascii="Book Antiqua" w:hAnsi="Book Antiqua"/>
          <w:strike/>
          <w:color w:val="000000"/>
          <w:u w:val="single"/>
          <w:lang w:val="es-ES"/>
        </w:rPr>
        <w:t>(c)</w:t>
      </w:r>
      <w:r w:rsidRPr="00C2146E">
        <w:rPr>
          <w:rFonts w:ascii="Book Antiqua" w:hAnsi="Book Antiqua"/>
          <w:i/>
          <w:color w:val="000000"/>
          <w:u w:val="single"/>
          <w:lang w:val="es-ES"/>
        </w:rPr>
        <w:t xml:space="preserve">(b)        </w:t>
      </w:r>
      <w:r w:rsidRPr="00C2146E">
        <w:rPr>
          <w:rFonts w:ascii="Book Antiqua" w:hAnsi="Book Antiqua"/>
          <w:color w:val="000000"/>
          <w:u w:val="single"/>
          <w:lang w:val="es-ES"/>
        </w:rPr>
        <w:t>…”</w:t>
      </w:r>
    </w:p>
    <w:p w:rsidR="009359CB" w:rsidRPr="00C2146E" w:rsidRDefault="009359CB" w:rsidP="009359CB">
      <w:pPr>
        <w:spacing w:line="480" w:lineRule="auto"/>
        <w:jc w:val="both"/>
        <w:rPr>
          <w:rFonts w:ascii="Book Antiqua" w:hAnsi="Book Antiqua" w:cs="Arial"/>
          <w:i/>
          <w:szCs w:val="24"/>
          <w:u w:val="single"/>
          <w:lang w:val="es-ES"/>
        </w:rPr>
      </w:pPr>
      <w:r w:rsidRPr="00C2146E">
        <w:rPr>
          <w:rFonts w:ascii="Book Antiqua" w:hAnsi="Book Antiqua" w:cs="Arial"/>
          <w:i/>
          <w:szCs w:val="24"/>
          <w:u w:val="single"/>
          <w:lang w:val="es-ES"/>
        </w:rPr>
        <w:t xml:space="preserve">Artículo </w:t>
      </w:r>
      <w:r w:rsidR="005C608A">
        <w:rPr>
          <w:rFonts w:ascii="Book Antiqua" w:hAnsi="Book Antiqua" w:cs="Arial"/>
          <w:i/>
          <w:szCs w:val="24"/>
          <w:u w:val="single"/>
          <w:lang w:val="es-ES"/>
        </w:rPr>
        <w:t>23</w:t>
      </w:r>
      <w:r w:rsidR="000724B3" w:rsidRPr="00C2146E">
        <w:rPr>
          <w:rFonts w:ascii="Book Antiqua" w:hAnsi="Book Antiqua" w:cs="Arial"/>
          <w:i/>
          <w:szCs w:val="24"/>
          <w:u w:val="single"/>
          <w:lang w:val="es-ES"/>
        </w:rPr>
        <w:t>.</w:t>
      </w:r>
      <w:r w:rsidRPr="00C2146E">
        <w:rPr>
          <w:rFonts w:ascii="Book Antiqua" w:hAnsi="Book Antiqua" w:cs="Arial"/>
          <w:i/>
          <w:szCs w:val="24"/>
          <w:u w:val="single"/>
          <w:lang w:val="es-ES"/>
        </w:rPr>
        <w:t>- Se enmienda el apartado (b) de la Sección 1061.01 de la Ley 1-2011, según enmendada, conocida como “Código de Rentas Internas para Nuevo Puerto Rico”, para que lea como sigue:</w:t>
      </w:r>
    </w:p>
    <w:p w:rsidR="009359CB" w:rsidRPr="00C2146E" w:rsidRDefault="009359CB" w:rsidP="009359CB">
      <w:pPr>
        <w:spacing w:line="480" w:lineRule="auto"/>
        <w:rPr>
          <w:rFonts w:ascii="Book Antiqua" w:hAnsi="Book Antiqua" w:cs="Arial"/>
          <w:szCs w:val="24"/>
          <w:u w:val="single"/>
          <w:lang w:val="es-ES"/>
        </w:rPr>
      </w:pPr>
      <w:r w:rsidRPr="00C2146E">
        <w:rPr>
          <w:rFonts w:ascii="Book Antiqua" w:hAnsi="Book Antiqua" w:cs="Arial"/>
          <w:szCs w:val="24"/>
          <w:lang w:val="es-ES"/>
        </w:rPr>
        <w:tab/>
      </w:r>
      <w:r w:rsidRPr="00C2146E">
        <w:rPr>
          <w:rFonts w:ascii="Book Antiqua" w:hAnsi="Book Antiqua" w:cs="Arial"/>
          <w:szCs w:val="24"/>
          <w:u w:val="single"/>
          <w:lang w:val="es-ES"/>
        </w:rPr>
        <w:t>“Sección 1061.01- Planilla de Individuos.</w:t>
      </w:r>
    </w:p>
    <w:p w:rsidR="009359CB" w:rsidRPr="00C2146E" w:rsidRDefault="009359CB" w:rsidP="009359CB">
      <w:pPr>
        <w:spacing w:line="480" w:lineRule="auto"/>
        <w:rPr>
          <w:rFonts w:ascii="Book Antiqua" w:hAnsi="Book Antiqua" w:cs="Arial"/>
          <w:szCs w:val="24"/>
          <w:u w:val="single"/>
          <w:lang w:val="es-ES"/>
        </w:rPr>
      </w:pPr>
      <w:r w:rsidRPr="00C2146E">
        <w:rPr>
          <w:rFonts w:ascii="Book Antiqua" w:hAnsi="Book Antiqua" w:cs="Arial"/>
          <w:szCs w:val="24"/>
          <w:lang w:val="es-ES"/>
        </w:rPr>
        <w:tab/>
      </w:r>
      <w:r w:rsidRPr="00C2146E">
        <w:rPr>
          <w:rFonts w:ascii="Book Antiqua" w:hAnsi="Book Antiqua" w:cs="Arial"/>
          <w:szCs w:val="24"/>
          <w:u w:val="single"/>
          <w:lang w:val="es-ES"/>
        </w:rPr>
        <w:t>(a)</w:t>
      </w:r>
      <w:r w:rsidRPr="00C2146E">
        <w:rPr>
          <w:rFonts w:ascii="Book Antiqua" w:hAnsi="Book Antiqua" w:cs="Arial"/>
          <w:szCs w:val="24"/>
          <w:u w:val="single"/>
          <w:lang w:val="es-ES"/>
        </w:rPr>
        <w:tab/>
        <w:t xml:space="preserve"> …</w:t>
      </w:r>
    </w:p>
    <w:p w:rsidR="009359CB" w:rsidRPr="00C2146E" w:rsidRDefault="009359CB" w:rsidP="009359CB">
      <w:pPr>
        <w:spacing w:line="480" w:lineRule="auto"/>
        <w:rPr>
          <w:rFonts w:ascii="Book Antiqua" w:hAnsi="Book Antiqua" w:cs="Arial"/>
          <w:szCs w:val="24"/>
          <w:u w:val="single"/>
          <w:lang w:val="es-ES"/>
        </w:rPr>
      </w:pPr>
      <w:r w:rsidRPr="00C2146E">
        <w:rPr>
          <w:rFonts w:ascii="Book Antiqua" w:hAnsi="Book Antiqua" w:cs="Arial"/>
          <w:szCs w:val="24"/>
          <w:lang w:val="es-ES"/>
        </w:rPr>
        <w:tab/>
      </w:r>
      <w:r w:rsidRPr="00C2146E">
        <w:rPr>
          <w:rFonts w:ascii="Book Antiqua" w:hAnsi="Book Antiqua" w:cs="Arial"/>
          <w:szCs w:val="24"/>
          <w:u w:val="single"/>
          <w:lang w:val="es-ES"/>
        </w:rPr>
        <w:t xml:space="preserve">(b) </w:t>
      </w:r>
      <w:r w:rsidRPr="00C2146E">
        <w:rPr>
          <w:rFonts w:ascii="Book Antiqua" w:hAnsi="Book Antiqua" w:cs="Arial"/>
          <w:szCs w:val="24"/>
          <w:u w:val="single"/>
          <w:lang w:val="es-ES"/>
        </w:rPr>
        <w:tab/>
        <w:t>Contribuyentes Casados</w:t>
      </w:r>
    </w:p>
    <w:p w:rsidR="009359CB" w:rsidRPr="00C2146E" w:rsidRDefault="009359CB" w:rsidP="009359CB">
      <w:pPr>
        <w:spacing w:line="480" w:lineRule="auto"/>
        <w:rPr>
          <w:rFonts w:ascii="Book Antiqua" w:hAnsi="Book Antiqua" w:cs="Arial"/>
          <w:szCs w:val="24"/>
          <w:u w:val="single"/>
          <w:lang w:val="es-ES"/>
        </w:rPr>
      </w:pPr>
      <w:r w:rsidRPr="00C2146E">
        <w:rPr>
          <w:rFonts w:ascii="Book Antiqua" w:hAnsi="Book Antiqua" w:cs="Arial"/>
          <w:szCs w:val="24"/>
          <w:lang w:val="es-ES"/>
        </w:rPr>
        <w:tab/>
      </w:r>
      <w:r w:rsidRPr="00C2146E">
        <w:rPr>
          <w:rFonts w:ascii="Book Antiqua" w:hAnsi="Book Antiqua" w:cs="Arial"/>
          <w:szCs w:val="24"/>
          <w:lang w:val="es-ES"/>
        </w:rPr>
        <w:tab/>
      </w:r>
      <w:r w:rsidRPr="00C2146E">
        <w:rPr>
          <w:rFonts w:ascii="Book Antiqua" w:hAnsi="Book Antiqua" w:cs="Arial"/>
          <w:szCs w:val="24"/>
          <w:u w:val="single"/>
          <w:lang w:val="es-ES"/>
        </w:rPr>
        <w:t>(1)</w:t>
      </w:r>
      <w:r w:rsidRPr="00C2146E">
        <w:rPr>
          <w:rFonts w:ascii="Book Antiqua" w:hAnsi="Book Antiqua" w:cs="Arial"/>
          <w:szCs w:val="24"/>
          <w:u w:val="single"/>
          <w:lang w:val="es-ES"/>
        </w:rPr>
        <w:tab/>
        <w:t xml:space="preserve"> …</w:t>
      </w:r>
    </w:p>
    <w:p w:rsidR="009359CB" w:rsidRPr="00C2146E" w:rsidRDefault="009359CB" w:rsidP="009359CB">
      <w:pPr>
        <w:spacing w:line="480" w:lineRule="auto"/>
        <w:rPr>
          <w:rFonts w:ascii="Book Antiqua" w:hAnsi="Book Antiqua" w:cs="Arial"/>
          <w:szCs w:val="24"/>
          <w:u w:val="single"/>
          <w:lang w:val="es-ES"/>
        </w:rPr>
      </w:pPr>
      <w:r w:rsidRPr="00C2146E">
        <w:rPr>
          <w:rFonts w:ascii="Book Antiqua" w:hAnsi="Book Antiqua" w:cs="Arial"/>
          <w:szCs w:val="24"/>
          <w:lang w:val="es-ES"/>
        </w:rPr>
        <w:tab/>
      </w:r>
      <w:r w:rsidRPr="00C2146E">
        <w:rPr>
          <w:rFonts w:ascii="Book Antiqua" w:hAnsi="Book Antiqua" w:cs="Arial"/>
          <w:szCs w:val="24"/>
          <w:lang w:val="es-ES"/>
        </w:rPr>
        <w:tab/>
      </w:r>
      <w:r w:rsidRPr="00C2146E">
        <w:rPr>
          <w:rFonts w:ascii="Book Antiqua" w:hAnsi="Book Antiqua" w:cs="Arial"/>
          <w:szCs w:val="24"/>
          <w:u w:val="single"/>
          <w:lang w:val="es-ES"/>
        </w:rPr>
        <w:t xml:space="preserve">(2) </w:t>
      </w:r>
      <w:r w:rsidRPr="00C2146E">
        <w:rPr>
          <w:rFonts w:ascii="Book Antiqua" w:hAnsi="Book Antiqua" w:cs="Arial"/>
          <w:szCs w:val="24"/>
          <w:u w:val="single"/>
          <w:lang w:val="es-ES"/>
        </w:rPr>
        <w:tab/>
        <w:t>Planillas separadas de Cónyuges</w:t>
      </w:r>
    </w:p>
    <w:p w:rsidR="009359CB" w:rsidRPr="00C2146E" w:rsidRDefault="009359CB" w:rsidP="009359CB">
      <w:pPr>
        <w:spacing w:line="480" w:lineRule="auto"/>
        <w:rPr>
          <w:rFonts w:ascii="Book Antiqua" w:hAnsi="Book Antiqua" w:cs="Arial"/>
          <w:szCs w:val="24"/>
          <w:u w:val="single"/>
          <w:lang w:val="es-ES"/>
        </w:rPr>
      </w:pPr>
      <w:r w:rsidRPr="00C2146E">
        <w:rPr>
          <w:rFonts w:ascii="Book Antiqua" w:hAnsi="Book Antiqua" w:cs="Arial"/>
          <w:szCs w:val="24"/>
          <w:lang w:val="es-ES"/>
        </w:rPr>
        <w:tab/>
      </w:r>
      <w:r w:rsidRPr="00C2146E">
        <w:rPr>
          <w:rFonts w:ascii="Book Antiqua" w:hAnsi="Book Antiqua" w:cs="Arial"/>
          <w:szCs w:val="24"/>
          <w:lang w:val="es-ES"/>
        </w:rPr>
        <w:tab/>
      </w:r>
      <w:r w:rsidRPr="00C2146E">
        <w:rPr>
          <w:rFonts w:ascii="Book Antiqua" w:hAnsi="Book Antiqua" w:cs="Arial"/>
          <w:szCs w:val="24"/>
          <w:lang w:val="es-ES"/>
        </w:rPr>
        <w:tab/>
      </w:r>
      <w:r w:rsidRPr="00C2146E">
        <w:rPr>
          <w:rFonts w:ascii="Book Antiqua" w:hAnsi="Book Antiqua" w:cs="Arial"/>
          <w:szCs w:val="24"/>
          <w:u w:val="single"/>
          <w:lang w:val="es-ES"/>
        </w:rPr>
        <w:t xml:space="preserve">(A) </w:t>
      </w:r>
      <w:r w:rsidRPr="00C2146E">
        <w:rPr>
          <w:rFonts w:ascii="Book Antiqua" w:hAnsi="Book Antiqua" w:cs="Arial"/>
          <w:szCs w:val="24"/>
          <w:u w:val="single"/>
          <w:lang w:val="es-ES"/>
        </w:rPr>
        <w:tab/>
        <w:t>…</w:t>
      </w:r>
    </w:p>
    <w:p w:rsidR="009359CB" w:rsidRPr="00C2146E" w:rsidRDefault="009359CB" w:rsidP="009359CB">
      <w:pPr>
        <w:spacing w:line="480" w:lineRule="auto"/>
        <w:ind w:left="2880" w:hanging="720"/>
        <w:jc w:val="both"/>
        <w:rPr>
          <w:rFonts w:ascii="Book Antiqua" w:hAnsi="Book Antiqua" w:cs="Arial"/>
          <w:i/>
          <w:szCs w:val="24"/>
          <w:u w:val="single"/>
          <w:lang w:val="es-ES"/>
        </w:rPr>
      </w:pPr>
      <w:r w:rsidRPr="00C2146E">
        <w:rPr>
          <w:rFonts w:ascii="Book Antiqua" w:hAnsi="Book Antiqua" w:cs="Arial"/>
          <w:szCs w:val="24"/>
          <w:u w:val="single"/>
          <w:lang w:val="es-ES"/>
        </w:rPr>
        <w:t>(B)</w:t>
      </w:r>
      <w:r w:rsidRPr="00C2146E">
        <w:rPr>
          <w:rFonts w:ascii="Book Antiqua" w:hAnsi="Book Antiqua" w:cs="Arial"/>
          <w:szCs w:val="24"/>
          <w:u w:val="single"/>
          <w:lang w:val="es-ES"/>
        </w:rPr>
        <w:tab/>
        <w:t xml:space="preserve">El ingreso bruto, la exención personal, las deducciones admisibles excepto por lo dispuesto en la Sección 1033.15(a)(1)(E)) y la contribución sobre dicho ingreso de cada cónyuge se determinará de conformidad con los párrafos (1) al (6) del apartado (a) de la Sección 1021.03 como si los cónyuges radicaran planilla conjunta y eligieran determinar la contribución bajo el cómputo opcional. </w:t>
      </w:r>
      <w:r w:rsidRPr="00C2146E">
        <w:rPr>
          <w:rFonts w:ascii="Book Antiqua" w:hAnsi="Book Antiqua" w:cs="Arial"/>
          <w:i/>
          <w:szCs w:val="24"/>
          <w:u w:val="single"/>
          <w:lang w:val="es-ES"/>
        </w:rPr>
        <w:t>Disponiéndose además que, para años contributivos comenzados luego del 31 de diciembre de 2018, la contribución opcional dispuesta en la Sección 1021.06, estará disponible para cada uno de los cónyuges individualmente, siempre y cuando cumpla con todas las condiciones y requisitos impuestos en dicha sección.</w:t>
      </w:r>
    </w:p>
    <w:p w:rsidR="009359CB" w:rsidRPr="00C2146E" w:rsidRDefault="009359CB" w:rsidP="009359CB">
      <w:pPr>
        <w:spacing w:line="480" w:lineRule="auto"/>
        <w:ind w:firstLine="720"/>
        <w:jc w:val="both"/>
        <w:rPr>
          <w:rFonts w:ascii="Book Antiqua" w:hAnsi="Book Antiqua" w:cs="Arial"/>
          <w:szCs w:val="24"/>
          <w:u w:val="single"/>
          <w:lang w:val="es-ES"/>
        </w:rPr>
      </w:pPr>
      <w:r w:rsidRPr="00C2146E">
        <w:rPr>
          <w:rFonts w:ascii="Book Antiqua" w:hAnsi="Book Antiqua" w:cs="Arial"/>
          <w:szCs w:val="24"/>
          <w:u w:val="single"/>
          <w:lang w:val="es-ES"/>
        </w:rPr>
        <w:t>(c)</w:t>
      </w:r>
      <w:r w:rsidRPr="00C2146E">
        <w:rPr>
          <w:rFonts w:ascii="Book Antiqua" w:hAnsi="Book Antiqua" w:cs="Arial"/>
          <w:szCs w:val="24"/>
          <w:u w:val="single"/>
          <w:lang w:val="es-ES"/>
        </w:rPr>
        <w:tab/>
        <w:t>…</w:t>
      </w:r>
    </w:p>
    <w:p w:rsidR="009359CB" w:rsidRPr="00C2146E" w:rsidRDefault="009359CB" w:rsidP="009359CB">
      <w:pPr>
        <w:spacing w:line="480" w:lineRule="auto"/>
        <w:ind w:firstLine="720"/>
        <w:jc w:val="both"/>
        <w:rPr>
          <w:rFonts w:ascii="Book Antiqua" w:hAnsi="Book Antiqua" w:cs="Arial"/>
          <w:szCs w:val="24"/>
          <w:u w:val="single"/>
          <w:lang w:val="es-ES"/>
        </w:rPr>
      </w:pPr>
      <w:r w:rsidRPr="00C2146E">
        <w:rPr>
          <w:rFonts w:ascii="Book Antiqua" w:hAnsi="Book Antiqua" w:cs="Arial"/>
          <w:szCs w:val="24"/>
          <w:u w:val="single"/>
          <w:lang w:val="es-ES"/>
        </w:rPr>
        <w:t xml:space="preserve"> …”</w:t>
      </w:r>
    </w:p>
    <w:p w:rsidR="00F11345" w:rsidRPr="00C2146E" w:rsidRDefault="00F11345" w:rsidP="00F11345">
      <w:pPr>
        <w:pStyle w:val="Heading1"/>
        <w:spacing w:line="480" w:lineRule="auto"/>
        <w:ind w:firstLine="720"/>
        <w:rPr>
          <w:rFonts w:ascii="Book Antiqua" w:hAnsi="Book Antiqua"/>
          <w:b w:val="0"/>
          <w:bCs/>
          <w:sz w:val="24"/>
          <w:szCs w:val="24"/>
          <w:lang w:val="es-PR"/>
        </w:rPr>
      </w:pPr>
      <w:r w:rsidRPr="00C2146E">
        <w:rPr>
          <w:rFonts w:ascii="Book Antiqua" w:hAnsi="Book Antiqua"/>
          <w:b w:val="0"/>
          <w:bCs/>
          <w:sz w:val="24"/>
          <w:szCs w:val="24"/>
          <w:lang w:val="es-PR"/>
        </w:rPr>
        <w:t xml:space="preserve">Artículo </w:t>
      </w:r>
      <w:r w:rsidRPr="00C2146E">
        <w:rPr>
          <w:rFonts w:ascii="Book Antiqua" w:hAnsi="Book Antiqua"/>
          <w:b w:val="0"/>
          <w:bCs/>
          <w:strike/>
          <w:sz w:val="24"/>
          <w:szCs w:val="24"/>
          <w:lang w:val="es-PR"/>
        </w:rPr>
        <w:t>3</w:t>
      </w:r>
      <w:r w:rsidR="005B2BE2" w:rsidRPr="00C2146E">
        <w:rPr>
          <w:rFonts w:ascii="Book Antiqua" w:hAnsi="Book Antiqua"/>
          <w:b w:val="0"/>
          <w:bCs/>
          <w:strike/>
          <w:sz w:val="24"/>
          <w:szCs w:val="24"/>
          <w:lang w:val="es-PR"/>
        </w:rPr>
        <w:t>2</w:t>
      </w:r>
      <w:r w:rsidR="000724B3" w:rsidRPr="00C2146E">
        <w:rPr>
          <w:rFonts w:ascii="Book Antiqua" w:hAnsi="Book Antiqua"/>
          <w:b w:val="0"/>
          <w:bCs/>
          <w:sz w:val="24"/>
          <w:szCs w:val="24"/>
          <w:lang w:val="es-PR"/>
        </w:rPr>
        <w:t xml:space="preserve"> </w:t>
      </w:r>
      <w:r w:rsidR="005C608A">
        <w:rPr>
          <w:rFonts w:ascii="Book Antiqua" w:hAnsi="Book Antiqua"/>
          <w:b w:val="0"/>
          <w:bCs/>
          <w:i/>
          <w:sz w:val="24"/>
          <w:szCs w:val="24"/>
          <w:u w:val="single"/>
          <w:lang w:val="es-PR"/>
        </w:rPr>
        <w:t>24</w:t>
      </w:r>
      <w:r w:rsidRPr="00C2146E">
        <w:rPr>
          <w:rFonts w:ascii="Book Antiqua" w:hAnsi="Book Antiqua"/>
          <w:b w:val="0"/>
          <w:bCs/>
          <w:sz w:val="24"/>
          <w:szCs w:val="24"/>
          <w:lang w:val="es-PR"/>
        </w:rPr>
        <w:t>.- Se enmienda el apartado (b) de la Sección 1061.09 de la Ley 1-2011, según enmendada, conocida como “Código de Rentas Internas para un Nuevo Puerto Rico”, para que lea como sigue:</w:t>
      </w:r>
    </w:p>
    <w:p w:rsidR="00F11345" w:rsidRPr="00C2146E" w:rsidRDefault="00F11345" w:rsidP="00F11345">
      <w:pPr>
        <w:spacing w:line="480" w:lineRule="auto"/>
        <w:ind w:firstLine="720"/>
        <w:jc w:val="both"/>
        <w:rPr>
          <w:rFonts w:ascii="Book Antiqua" w:hAnsi="Book Antiqua"/>
          <w:szCs w:val="24"/>
          <w:lang w:val="es-PR"/>
        </w:rPr>
      </w:pPr>
      <w:r w:rsidRPr="00C2146E">
        <w:rPr>
          <w:rFonts w:ascii="Book Antiqua" w:hAnsi="Book Antiqua"/>
          <w:szCs w:val="24"/>
          <w:lang w:val="es-PR"/>
        </w:rPr>
        <w:t>“Sección 1061.09. — Planillas de Sucesiones y Fideicomisos.</w:t>
      </w:r>
    </w:p>
    <w:p w:rsidR="00F11345" w:rsidRPr="00C2146E" w:rsidRDefault="00F11345" w:rsidP="00E94B26">
      <w:pPr>
        <w:widowControl w:val="0"/>
        <w:numPr>
          <w:ilvl w:val="0"/>
          <w:numId w:val="16"/>
        </w:numPr>
        <w:spacing w:line="480" w:lineRule="auto"/>
        <w:jc w:val="both"/>
        <w:rPr>
          <w:rFonts w:ascii="Book Antiqua" w:hAnsi="Book Antiqua"/>
          <w:szCs w:val="24"/>
          <w:lang w:val="es-PR"/>
        </w:rPr>
      </w:pPr>
      <w:r w:rsidRPr="00C2146E">
        <w:rPr>
          <w:rFonts w:ascii="Book Antiqua" w:hAnsi="Book Antiqua"/>
          <w:szCs w:val="24"/>
          <w:lang w:val="es-PR"/>
        </w:rPr>
        <w:t>…</w:t>
      </w:r>
    </w:p>
    <w:p w:rsidR="00F11345" w:rsidRPr="00C2146E" w:rsidRDefault="00F11345" w:rsidP="00E94B26">
      <w:pPr>
        <w:widowControl w:val="0"/>
        <w:numPr>
          <w:ilvl w:val="0"/>
          <w:numId w:val="16"/>
        </w:numPr>
        <w:spacing w:line="480" w:lineRule="auto"/>
        <w:jc w:val="both"/>
        <w:rPr>
          <w:rFonts w:ascii="Book Antiqua" w:hAnsi="Book Antiqua"/>
          <w:szCs w:val="24"/>
          <w:lang w:val="es-PR"/>
        </w:rPr>
      </w:pPr>
      <w:r w:rsidRPr="00C2146E">
        <w:rPr>
          <w:rFonts w:ascii="Book Antiqua" w:hAnsi="Book Antiqua"/>
          <w:szCs w:val="24"/>
          <w:lang w:val="es-PR"/>
        </w:rPr>
        <w:t xml:space="preserve">Fecha para rendir. – </w:t>
      </w:r>
    </w:p>
    <w:p w:rsidR="00F11345" w:rsidRPr="00C2146E" w:rsidRDefault="00F11345" w:rsidP="00E94B26">
      <w:pPr>
        <w:widowControl w:val="0"/>
        <w:numPr>
          <w:ilvl w:val="0"/>
          <w:numId w:val="17"/>
        </w:numPr>
        <w:spacing w:line="480" w:lineRule="auto"/>
        <w:jc w:val="both"/>
        <w:rPr>
          <w:rFonts w:ascii="Book Antiqua" w:hAnsi="Book Antiqua"/>
          <w:szCs w:val="24"/>
          <w:lang w:val="es-PR"/>
        </w:rPr>
      </w:pPr>
      <w:r w:rsidRPr="00C2146E">
        <w:rPr>
          <w:rFonts w:ascii="Book Antiqua" w:hAnsi="Book Antiqua"/>
          <w:szCs w:val="24"/>
          <w:lang w:val="es-PR"/>
        </w:rPr>
        <w:t>…</w:t>
      </w:r>
    </w:p>
    <w:p w:rsidR="00F11345" w:rsidRPr="00C2146E" w:rsidRDefault="00F11345" w:rsidP="00F11345">
      <w:pPr>
        <w:spacing w:line="480" w:lineRule="auto"/>
        <w:ind w:left="1080"/>
        <w:jc w:val="both"/>
        <w:rPr>
          <w:rFonts w:ascii="Book Antiqua" w:hAnsi="Book Antiqua"/>
          <w:szCs w:val="24"/>
          <w:lang w:val="es-PR"/>
        </w:rPr>
      </w:pPr>
      <w:r w:rsidRPr="00C2146E">
        <w:rPr>
          <w:rFonts w:ascii="Book Antiqua" w:hAnsi="Book Antiqua"/>
          <w:szCs w:val="24"/>
          <w:lang w:val="es-PR"/>
        </w:rPr>
        <w:t>…</w:t>
      </w:r>
    </w:p>
    <w:p w:rsidR="00F11345" w:rsidRPr="00C2146E" w:rsidRDefault="00F11345" w:rsidP="00F11345">
      <w:pPr>
        <w:spacing w:line="480" w:lineRule="auto"/>
        <w:ind w:left="1440" w:hanging="360"/>
        <w:jc w:val="both"/>
        <w:rPr>
          <w:rFonts w:ascii="Book Antiqua" w:hAnsi="Book Antiqua"/>
          <w:i/>
          <w:szCs w:val="24"/>
          <w:lang w:val="es-PR"/>
        </w:rPr>
      </w:pPr>
      <w:r w:rsidRPr="00C2146E">
        <w:rPr>
          <w:rFonts w:ascii="Book Antiqua" w:hAnsi="Book Antiqua"/>
          <w:szCs w:val="24"/>
          <w:lang w:val="es-PR"/>
        </w:rPr>
        <w:t xml:space="preserve">(4) Prórroga automática.- Se concederá una prórroga de tres (3) meses contados a partir de la fecha prescrita para la radicación de la planilla requerida en los párrafos (1) y (2) de este apartado, siempre que el contribuyente solicite a tal efecto no más tarde de dicha fecha de radicación de planilla, según establecida en este Subtítulo. </w:t>
      </w:r>
      <w:r w:rsidRPr="00C2146E">
        <w:rPr>
          <w:rFonts w:ascii="Book Antiqua" w:hAnsi="Book Antiqua"/>
          <w:i/>
          <w:szCs w:val="24"/>
          <w:lang w:val="es-PR"/>
        </w:rPr>
        <w:t xml:space="preserve">Disponiéndose que, para años contributivos comenzados después del 31 de diciembre de 2017, esta prórroga automática se concederá por un periodo de seis (6) meses, contados a partir de la fecha establecida en el párrafo (1) de </w:t>
      </w:r>
      <w:r w:rsidRPr="00C2146E">
        <w:rPr>
          <w:rFonts w:ascii="Book Antiqua" w:hAnsi="Book Antiqua"/>
          <w:i/>
          <w:strike/>
          <w:szCs w:val="24"/>
          <w:lang w:val="es-PR"/>
        </w:rPr>
        <w:t>la planilla</w:t>
      </w:r>
      <w:r w:rsidR="009F2967" w:rsidRPr="00C2146E">
        <w:rPr>
          <w:rFonts w:ascii="Book Antiqua" w:hAnsi="Book Antiqua"/>
          <w:i/>
          <w:szCs w:val="24"/>
          <w:lang w:val="es-PR"/>
        </w:rPr>
        <w:t xml:space="preserve"> </w:t>
      </w:r>
      <w:r w:rsidR="009F2967" w:rsidRPr="00C2146E">
        <w:rPr>
          <w:rFonts w:ascii="Book Antiqua" w:hAnsi="Book Antiqua"/>
          <w:i/>
          <w:szCs w:val="24"/>
          <w:u w:val="single"/>
          <w:lang w:val="es-PR"/>
        </w:rPr>
        <w:t>este apartado</w:t>
      </w:r>
      <w:r w:rsidRPr="00C2146E">
        <w:rPr>
          <w:rFonts w:ascii="Book Antiqua" w:hAnsi="Book Antiqua"/>
          <w:i/>
          <w:szCs w:val="24"/>
          <w:lang w:val="es-PR"/>
        </w:rPr>
        <w:t>.</w:t>
      </w:r>
    </w:p>
    <w:p w:rsidR="00F11345" w:rsidRPr="00C2146E" w:rsidRDefault="00F11345" w:rsidP="00F11345">
      <w:pPr>
        <w:spacing w:line="480" w:lineRule="auto"/>
        <w:ind w:left="1440" w:hanging="360"/>
        <w:jc w:val="both"/>
        <w:rPr>
          <w:rFonts w:ascii="Book Antiqua" w:hAnsi="Book Antiqua"/>
          <w:szCs w:val="24"/>
          <w:lang w:val="es-PR"/>
        </w:rPr>
      </w:pPr>
      <w:r w:rsidRPr="00C2146E">
        <w:rPr>
          <w:rFonts w:ascii="Book Antiqua" w:hAnsi="Book Antiqua"/>
          <w:szCs w:val="24"/>
          <w:lang w:val="es-PR"/>
        </w:rPr>
        <w:t xml:space="preserve">(5) Prórroga. — El Secretario podrá, bajo aquellas reglas y reglamentos que promulgue, conceder a los fideicomisos revocables o “grant or trust” una prórroga automática para rendir la información requerida bajo el párrafo (3) de este apartado, por un período que no excederá de treinta (30) días contados a partir de la fecha establecida en dicho párrafo (3), para someter el informe al fideicomitente.  El Secretario establecerá mediante reglamentos, aquella otra información que deberá incluirse en esa planilla. </w:t>
      </w:r>
      <w:r w:rsidRPr="00C2146E">
        <w:rPr>
          <w:rFonts w:ascii="Book Antiqua" w:hAnsi="Book Antiqua"/>
          <w:i/>
          <w:szCs w:val="24"/>
          <w:lang w:val="es-PR"/>
        </w:rPr>
        <w:t>Disponiéndose que, para años contributivos comenzados después del 31 de diciembre de 2016, esta prórroga será automática si la sucesión o fideicomiso sometió la solicitud de prórroga dispuesta en el párrafo (4) de este apartado, y el periodo de tiempo será igual que el periodo establecido en dicho párrafo (4).</w:t>
      </w:r>
      <w:r w:rsidRPr="00C2146E">
        <w:rPr>
          <w:rFonts w:ascii="Book Antiqua" w:hAnsi="Book Antiqua"/>
          <w:szCs w:val="24"/>
          <w:lang w:val="es-PR"/>
        </w:rPr>
        <w:t>”</w:t>
      </w:r>
    </w:p>
    <w:p w:rsidR="00CD281B" w:rsidRPr="00C2146E" w:rsidRDefault="005C608A" w:rsidP="00CD281B">
      <w:pPr>
        <w:keepNext/>
        <w:spacing w:before="240" w:after="60" w:line="480" w:lineRule="auto"/>
        <w:ind w:firstLine="720"/>
        <w:outlineLvl w:val="0"/>
        <w:rPr>
          <w:rFonts w:ascii="Book Antiqua" w:hAnsi="Book Antiqua"/>
          <w:bCs/>
          <w:i/>
          <w:kern w:val="28"/>
          <w:szCs w:val="24"/>
          <w:u w:val="single"/>
          <w:lang w:val="es-PR"/>
        </w:rPr>
      </w:pPr>
      <w:r>
        <w:rPr>
          <w:rFonts w:ascii="Book Antiqua" w:hAnsi="Book Antiqua"/>
          <w:bCs/>
          <w:i/>
          <w:kern w:val="28"/>
          <w:szCs w:val="24"/>
          <w:u w:val="single"/>
          <w:lang w:val="es-PR"/>
        </w:rPr>
        <w:t>Artículo 25</w:t>
      </w:r>
      <w:r w:rsidR="00CD281B" w:rsidRPr="00C2146E">
        <w:rPr>
          <w:rFonts w:ascii="Book Antiqua" w:hAnsi="Book Antiqua"/>
          <w:bCs/>
          <w:i/>
          <w:kern w:val="28"/>
          <w:szCs w:val="24"/>
          <w:u w:val="single"/>
          <w:lang w:val="es-PR"/>
        </w:rPr>
        <w:t>.- Se añade un nuevo apartado (b), se renumeran los demás apartados y se enmienda el apartado (d) de la Sección 1061.11 de la Ley 1-2011, según enmendada, conocida como “Código de Rentas Internas para un Nuevo Puerto Rico”, para que lea como sigue:</w:t>
      </w:r>
    </w:p>
    <w:p w:rsidR="00CD281B" w:rsidRPr="00C2146E" w:rsidRDefault="00CD281B" w:rsidP="00CD281B">
      <w:pPr>
        <w:widowControl w:val="0"/>
        <w:spacing w:line="480" w:lineRule="auto"/>
        <w:ind w:firstLine="720"/>
        <w:outlineLvl w:val="0"/>
        <w:rPr>
          <w:rFonts w:ascii="Book Antiqua" w:hAnsi="Book Antiqua"/>
          <w:szCs w:val="24"/>
          <w:u w:val="single"/>
          <w:lang w:val="es-ES"/>
        </w:rPr>
      </w:pPr>
      <w:bookmarkStart w:id="10" w:name="_Toc398034196"/>
      <w:bookmarkStart w:id="11" w:name="_Toc400956691"/>
      <w:bookmarkStart w:id="12" w:name="_Toc483648846"/>
      <w:r w:rsidRPr="00C2146E">
        <w:rPr>
          <w:rFonts w:ascii="Book Antiqua" w:hAnsi="Book Antiqua"/>
          <w:szCs w:val="24"/>
          <w:u w:val="single"/>
          <w:lang w:val="es-ES"/>
        </w:rPr>
        <w:t>“Sección 1061.11.-  Planillas de Corporaciones Especiales Propiedad de Trabajadores</w:t>
      </w:r>
      <w:bookmarkEnd w:id="10"/>
      <w:bookmarkEnd w:id="11"/>
      <w:bookmarkEnd w:id="12"/>
    </w:p>
    <w:p w:rsidR="00CD281B" w:rsidRPr="00C2146E" w:rsidRDefault="00CD281B" w:rsidP="00CD281B">
      <w:pPr>
        <w:spacing w:line="480" w:lineRule="auto"/>
        <w:ind w:firstLine="720"/>
        <w:jc w:val="both"/>
        <w:rPr>
          <w:rFonts w:ascii="Book Antiqua" w:hAnsi="Book Antiqua"/>
          <w:szCs w:val="24"/>
          <w:u w:val="single"/>
          <w:lang w:val="es-ES_tradnl"/>
        </w:rPr>
      </w:pPr>
      <w:r w:rsidRPr="00C2146E">
        <w:rPr>
          <w:rFonts w:ascii="Book Antiqua" w:hAnsi="Book Antiqua"/>
          <w:szCs w:val="24"/>
          <w:u w:val="single"/>
          <w:lang w:val="es-ES_tradnl"/>
        </w:rPr>
        <w:t>(a)</w:t>
      </w:r>
      <w:r w:rsidRPr="00C2146E">
        <w:rPr>
          <w:rFonts w:ascii="Book Antiqua" w:hAnsi="Book Antiqua"/>
          <w:szCs w:val="24"/>
          <w:u w:val="single"/>
          <w:lang w:val="es-ES_tradnl"/>
        </w:rPr>
        <w:tab/>
        <w:t>Regla General.-  Toda Corporación Especial Propiedad de Trabajadores rendirá una planilla para cada año contributivo haciendo constar las partidas de ingreso bruto y deducciones concedidas por este Subtítulo, los nombres, direcciones y números de cuenta de los miembros ordinarios, extraordinarios o corporativos que participarán de la ganancia o la pérdida de la corporación especial para dicho año contributivo y las cantidades de dicha ganancia o pérdida neta.  Dicha planilla deberá estar acompañada de estados financieros preparados de conformidad con los principios de contabilidad generalmente aceptados, los que deberán ser auditados por un Contador Público Autorizado con licencia para ejercer en Puerto Rico, a tenor con la Sección 1061.15.  El Secretario, mediante reglamentación prescribirá aquella otra información que deberá incluirse en esa planilla.</w:t>
      </w:r>
    </w:p>
    <w:p w:rsidR="00CD281B" w:rsidRPr="00C2146E" w:rsidRDefault="00CD281B" w:rsidP="00CD281B">
      <w:pPr>
        <w:spacing w:line="480" w:lineRule="auto"/>
        <w:ind w:firstLine="720"/>
        <w:jc w:val="both"/>
        <w:rPr>
          <w:rFonts w:ascii="Book Antiqua" w:hAnsi="Book Antiqua"/>
          <w:i/>
          <w:iCs/>
          <w:szCs w:val="24"/>
          <w:u w:val="single"/>
          <w:lang w:val="es-ES_tradnl"/>
        </w:rPr>
      </w:pPr>
      <w:r w:rsidRPr="00C2146E">
        <w:rPr>
          <w:rFonts w:ascii="Book Antiqua" w:hAnsi="Book Antiqua"/>
          <w:i/>
          <w:iCs/>
          <w:szCs w:val="24"/>
          <w:u w:val="single"/>
          <w:lang w:val="es-ES_tradnl"/>
        </w:rPr>
        <w:t>(b)</w:t>
      </w:r>
      <w:r w:rsidRPr="00C2146E">
        <w:rPr>
          <w:rFonts w:ascii="Book Antiqua" w:hAnsi="Book Antiqua"/>
          <w:i/>
          <w:iCs/>
          <w:szCs w:val="24"/>
          <w:u w:val="single"/>
          <w:lang w:val="es-ES_tradnl"/>
        </w:rPr>
        <w:tab/>
        <w:t xml:space="preserve">Fecha para rendir. - </w:t>
      </w:r>
    </w:p>
    <w:p w:rsidR="00CD281B" w:rsidRPr="00C2146E" w:rsidRDefault="00CD281B" w:rsidP="00CD281B">
      <w:pPr>
        <w:spacing w:line="480" w:lineRule="auto"/>
        <w:ind w:left="720" w:firstLine="720"/>
        <w:jc w:val="both"/>
        <w:rPr>
          <w:rFonts w:ascii="Book Antiqua" w:hAnsi="Book Antiqua"/>
          <w:i/>
          <w:iCs/>
          <w:szCs w:val="24"/>
          <w:u w:val="single"/>
          <w:lang w:val="es-ES_tradnl"/>
        </w:rPr>
      </w:pPr>
      <w:r w:rsidRPr="00C2146E">
        <w:rPr>
          <w:rFonts w:ascii="Book Antiqua" w:hAnsi="Book Antiqua"/>
          <w:i/>
          <w:iCs/>
          <w:szCs w:val="24"/>
          <w:u w:val="single"/>
          <w:lang w:val="es-ES_tradnl"/>
        </w:rPr>
        <w:t>(1)</w:t>
      </w:r>
      <w:r w:rsidRPr="00C2146E">
        <w:rPr>
          <w:rFonts w:ascii="Book Antiqua" w:hAnsi="Book Antiqua"/>
          <w:i/>
          <w:iCs/>
          <w:szCs w:val="24"/>
          <w:u w:val="single"/>
          <w:lang w:val="es-ES_tradnl"/>
        </w:rPr>
        <w:tab/>
        <w:t>Regla general.-  Las planillas requeridas bajo el apartado (a) de esta sección rendidas a base del año natural deberán rendirse no más tarde del quince (15) de abril siguiente al cierre del año natural.  Las planillas rendidas a base de un año económico deberán rendirse no más tarde del dec</w:t>
      </w:r>
      <w:r w:rsidR="009A630B" w:rsidRPr="00C2146E">
        <w:rPr>
          <w:rFonts w:ascii="Book Antiqua" w:hAnsi="Book Antiqua"/>
          <w:i/>
          <w:iCs/>
          <w:szCs w:val="24"/>
          <w:u w:val="single"/>
          <w:lang w:val="es-ES_tradnl"/>
        </w:rPr>
        <w:t>imoquinto (15to.) día del cuarto</w:t>
      </w:r>
      <w:r w:rsidRPr="00C2146E">
        <w:rPr>
          <w:rFonts w:ascii="Book Antiqua" w:hAnsi="Book Antiqua"/>
          <w:i/>
          <w:iCs/>
          <w:szCs w:val="24"/>
          <w:u w:val="single"/>
          <w:lang w:val="es-ES_tradnl"/>
        </w:rPr>
        <w:t xml:space="preserve"> (4to.) mes siguiente al cierre del año económico. </w:t>
      </w:r>
    </w:p>
    <w:p w:rsidR="00CD281B" w:rsidRPr="00C2146E" w:rsidRDefault="00CD281B" w:rsidP="00CD281B">
      <w:pPr>
        <w:spacing w:line="480" w:lineRule="auto"/>
        <w:ind w:left="720" w:firstLine="720"/>
        <w:jc w:val="both"/>
        <w:rPr>
          <w:rFonts w:ascii="Book Antiqua" w:hAnsi="Book Antiqua"/>
          <w:i/>
          <w:iCs/>
          <w:szCs w:val="24"/>
          <w:u w:val="single"/>
          <w:lang w:val="es-ES_tradnl"/>
        </w:rPr>
      </w:pPr>
      <w:r w:rsidRPr="00C2146E">
        <w:rPr>
          <w:rFonts w:ascii="Book Antiqua" w:hAnsi="Book Antiqua"/>
          <w:i/>
          <w:iCs/>
          <w:szCs w:val="24"/>
          <w:u w:val="single"/>
          <w:lang w:val="es-ES_tradnl"/>
        </w:rPr>
        <w:t>(2)  Prórroga Automática- Se concederá una prórroga de tres (3) meses contados a partir de la fecha prescrita para la radicación de la planilla requerida en el párrafo (1) de este apartado, siempre y cuanto el contribuyente solicite al tal efecto no más tarde de dicha fecha de radicación la planilla, según establecida en este Subtítulo.  Disponiéndose que, para años contributivos comenzados después del 31 de diciembre de 2017, esta prórroga automática se concederá por un periodo de seis (6) meses, contados a partir de la fecha establecida en el párrafo (1) de este apartado.</w:t>
      </w:r>
    </w:p>
    <w:p w:rsidR="00CD281B" w:rsidRPr="00C2146E" w:rsidRDefault="00CD281B" w:rsidP="00CD281B">
      <w:pPr>
        <w:spacing w:line="480" w:lineRule="auto"/>
        <w:ind w:firstLine="720"/>
        <w:jc w:val="both"/>
        <w:rPr>
          <w:rFonts w:ascii="Book Antiqua" w:hAnsi="Book Antiqua"/>
          <w:szCs w:val="24"/>
          <w:u w:val="single"/>
          <w:lang w:val="es-ES_tradnl"/>
        </w:rPr>
      </w:pPr>
      <w:r w:rsidRPr="00C2146E">
        <w:rPr>
          <w:rFonts w:ascii="Book Antiqua" w:hAnsi="Book Antiqua"/>
          <w:i/>
          <w:iCs/>
          <w:strike/>
          <w:szCs w:val="24"/>
          <w:u w:val="single"/>
          <w:lang w:val="es-ES_tradnl"/>
        </w:rPr>
        <w:t xml:space="preserve">(b) </w:t>
      </w:r>
      <w:r w:rsidRPr="00C2146E">
        <w:rPr>
          <w:rFonts w:ascii="Book Antiqua" w:hAnsi="Book Antiqua"/>
          <w:i/>
          <w:iCs/>
          <w:szCs w:val="24"/>
          <w:u w:val="single"/>
          <w:lang w:val="es-ES_tradnl"/>
        </w:rPr>
        <w:t>(c)</w:t>
      </w:r>
      <w:r w:rsidRPr="00C2146E">
        <w:rPr>
          <w:rFonts w:ascii="Book Antiqua" w:hAnsi="Book Antiqua"/>
          <w:i/>
          <w:szCs w:val="24"/>
          <w:u w:val="single"/>
          <w:lang w:val="es-ES_tradnl"/>
        </w:rPr>
        <w:t xml:space="preserve"> </w:t>
      </w:r>
      <w:r w:rsidRPr="00C2146E">
        <w:rPr>
          <w:rFonts w:ascii="Book Antiqua" w:hAnsi="Book Antiqua"/>
          <w:szCs w:val="24"/>
          <w:u w:val="single"/>
          <w:lang w:val="es-ES_tradnl"/>
        </w:rPr>
        <w:tab/>
        <w:t xml:space="preserve">Informe a los miembros.-  Toda Corporación Especial Propiedad de Trabajadores obligada a rendir una planilla bajo las disposiciones del apartado (a) para cualquier año contributivo deberá, no más tarde del último día del tercer (3er.) mes siguiente al cierre de su año contributivo, entregar a cada persona que sea miembro ordinario, extraordinario o corporativo en dicha corporación especial un detalle de la información que requiera ser incluida en la planilla de contribución sobre ingresos de dicho miembro, incluyendo la participación distribuible del miembro en cada una de las partidas enumeradas en la Sección 1113.04 de este Subtítulo, o respecto a los Avisos de Crédito por Productividad, por Patrocinio o Capital, según corresponda, así como cualquier otra información adicional que se requiera mediante reglamento. </w:t>
      </w:r>
    </w:p>
    <w:p w:rsidR="00CD281B" w:rsidRPr="00C2146E" w:rsidRDefault="00CD281B" w:rsidP="00CD281B">
      <w:pPr>
        <w:spacing w:line="480" w:lineRule="auto"/>
        <w:ind w:firstLine="720"/>
        <w:jc w:val="both"/>
        <w:rPr>
          <w:rFonts w:ascii="Book Antiqua" w:hAnsi="Book Antiqua"/>
          <w:i/>
          <w:iCs/>
          <w:szCs w:val="24"/>
          <w:u w:val="single"/>
          <w:lang w:val="es-ES_tradnl"/>
        </w:rPr>
      </w:pPr>
      <w:r w:rsidRPr="00C2146E">
        <w:rPr>
          <w:rFonts w:ascii="Book Antiqua" w:hAnsi="Book Antiqua"/>
          <w:i/>
          <w:iCs/>
          <w:strike/>
          <w:szCs w:val="24"/>
          <w:u w:val="single"/>
          <w:lang w:val="es-ES_tradnl"/>
        </w:rPr>
        <w:t xml:space="preserve">(c) </w:t>
      </w:r>
      <w:r w:rsidRPr="00C2146E">
        <w:rPr>
          <w:rFonts w:ascii="Book Antiqua" w:hAnsi="Book Antiqua"/>
          <w:i/>
          <w:iCs/>
          <w:szCs w:val="24"/>
          <w:u w:val="single"/>
          <w:lang w:val="es-ES_tradnl"/>
        </w:rPr>
        <w:t>(d)</w:t>
      </w:r>
      <w:r w:rsidRPr="00C2146E">
        <w:rPr>
          <w:rFonts w:ascii="Book Antiqua" w:hAnsi="Book Antiqua"/>
          <w:i/>
          <w:szCs w:val="24"/>
          <w:u w:val="single"/>
          <w:lang w:val="es-ES_tradnl"/>
        </w:rPr>
        <w:tab/>
      </w:r>
      <w:r w:rsidRPr="00C2146E">
        <w:rPr>
          <w:rFonts w:ascii="Book Antiqua" w:hAnsi="Book Antiqua"/>
          <w:szCs w:val="24"/>
          <w:u w:val="single"/>
          <w:lang w:val="es-ES_tradnl"/>
        </w:rPr>
        <w:t>Prórroga</w:t>
      </w:r>
      <w:r w:rsidRPr="00C2146E">
        <w:rPr>
          <w:rFonts w:ascii="Book Antiqua" w:hAnsi="Book Antiqua"/>
          <w:i/>
          <w:szCs w:val="24"/>
          <w:u w:val="single"/>
          <w:lang w:val="es-ES_tradnl"/>
        </w:rPr>
        <w:t xml:space="preserve">.-  </w:t>
      </w:r>
      <w:r w:rsidRPr="00C2146E">
        <w:rPr>
          <w:rFonts w:ascii="Book Antiqua" w:hAnsi="Book Antiqua"/>
          <w:szCs w:val="24"/>
          <w:u w:val="single"/>
          <w:lang w:val="es-ES_tradnl"/>
        </w:rPr>
        <w:t>El Secretario podrá, bajo aquellas reglas y reglamentos que prescriba, conceder a las Corporaciones Especiales Propiedad de Trabajadores, una prórroga para rendir la información requerida bajo el apartado (b), por un período que no excederá de treinta (30) días contados a partir del vencimiento del período establecido en dicho apartado (b) para someter el informe a los socios.</w:t>
      </w:r>
      <w:r w:rsidRPr="00C2146E">
        <w:rPr>
          <w:rFonts w:ascii="Book Antiqua" w:hAnsi="Book Antiqua"/>
          <w:i/>
          <w:szCs w:val="24"/>
          <w:u w:val="single"/>
          <w:lang w:val="es-ES_tradnl"/>
        </w:rPr>
        <w:t xml:space="preserve"> </w:t>
      </w:r>
      <w:r w:rsidRPr="00C2146E">
        <w:rPr>
          <w:rFonts w:ascii="Book Antiqua" w:hAnsi="Book Antiqua"/>
          <w:i/>
          <w:iCs/>
          <w:szCs w:val="24"/>
          <w:u w:val="single"/>
          <w:lang w:val="es-ES_tradnl"/>
        </w:rPr>
        <w:t>Disponiéndose que, para años contributivos comenzados después del 31 de diciembre de 2017, esta prórroga será automática si la entidad sometió una solicitud de prórroga dispuesta en el párrafo (2) del apartado (b) y el periodo de tiempo será igual que el periodo establecido en dicho párrafo (2).”</w:t>
      </w:r>
    </w:p>
    <w:p w:rsidR="00C47333" w:rsidRPr="00C2146E" w:rsidRDefault="005C608A" w:rsidP="00C47333">
      <w:pPr>
        <w:widowControl w:val="0"/>
        <w:spacing w:line="480" w:lineRule="auto"/>
        <w:ind w:firstLine="720"/>
        <w:jc w:val="both"/>
        <w:outlineLvl w:val="0"/>
        <w:rPr>
          <w:rFonts w:ascii="Book Antiqua" w:eastAsia="Book Antiqua" w:hAnsi="Book Antiqua" w:cs="Book Antiqua"/>
          <w:i/>
          <w:iCs/>
          <w:noProof/>
          <w:szCs w:val="24"/>
          <w:u w:val="single"/>
          <w:lang w:val="es-PR"/>
        </w:rPr>
      </w:pPr>
      <w:r>
        <w:rPr>
          <w:rFonts w:ascii="Book Antiqua" w:eastAsia="Book Antiqua" w:hAnsi="Book Antiqua" w:cs="Book Antiqua"/>
          <w:i/>
          <w:iCs/>
          <w:noProof/>
          <w:szCs w:val="24"/>
          <w:u w:val="single"/>
          <w:lang w:val="es-PR"/>
        </w:rPr>
        <w:t>Artículo 26</w:t>
      </w:r>
      <w:r w:rsidR="00C47333" w:rsidRPr="00C2146E">
        <w:rPr>
          <w:rFonts w:ascii="Book Antiqua" w:eastAsia="Book Antiqua" w:hAnsi="Book Antiqua" w:cs="Book Antiqua"/>
          <w:i/>
          <w:iCs/>
          <w:noProof/>
          <w:szCs w:val="24"/>
          <w:u w:val="single"/>
          <w:lang w:val="es-PR"/>
        </w:rPr>
        <w:t>.- Se añade un nuevo párrafo (4) y se reenumera y enmienda el párrafo (4) como el párrafo (5) del apartado (a) de la Sección 1061.20 de la Ley 1-2011, según enmendada, conocida como “Código de Rentas Internas para un Nuevo Puerto Rico”, para que lean como sigue:</w:t>
      </w:r>
    </w:p>
    <w:p w:rsidR="00C47333" w:rsidRPr="00C2146E" w:rsidRDefault="00C47333" w:rsidP="00C47333">
      <w:pPr>
        <w:widowControl w:val="0"/>
        <w:spacing w:line="480" w:lineRule="auto"/>
        <w:ind w:firstLine="720"/>
        <w:jc w:val="both"/>
        <w:outlineLvl w:val="0"/>
        <w:rPr>
          <w:rFonts w:ascii="Book Antiqua" w:eastAsia="Book Antiqua" w:hAnsi="Book Antiqua" w:cs="Book Antiqua"/>
          <w:iCs/>
          <w:noProof/>
          <w:szCs w:val="24"/>
          <w:u w:val="single"/>
          <w:lang w:val="es-PR"/>
        </w:rPr>
      </w:pPr>
      <w:r w:rsidRPr="00C2146E">
        <w:rPr>
          <w:rFonts w:ascii="Book Antiqua" w:eastAsia="Book Antiqua" w:hAnsi="Book Antiqua" w:cs="Book Antiqua"/>
          <w:iCs/>
          <w:noProof/>
          <w:szCs w:val="24"/>
          <w:u w:val="single"/>
          <w:lang w:val="es-PR"/>
        </w:rPr>
        <w:t xml:space="preserve">“Sección  1061.20. — Obligación de Pagar Contribución Estimada por Individuos. </w:t>
      </w:r>
    </w:p>
    <w:p w:rsidR="00C47333" w:rsidRPr="00C2146E" w:rsidRDefault="00C47333" w:rsidP="00C47333">
      <w:pPr>
        <w:widowControl w:val="0"/>
        <w:spacing w:line="480" w:lineRule="auto"/>
        <w:ind w:left="720"/>
        <w:jc w:val="both"/>
        <w:outlineLvl w:val="0"/>
        <w:rPr>
          <w:rFonts w:ascii="Book Antiqua" w:eastAsia="Book Antiqua" w:hAnsi="Book Antiqua" w:cs="Book Antiqua"/>
          <w:iCs/>
          <w:noProof/>
          <w:szCs w:val="24"/>
          <w:u w:val="single"/>
          <w:lang w:val="es-PR"/>
        </w:rPr>
      </w:pPr>
      <w:r w:rsidRPr="00C2146E">
        <w:rPr>
          <w:rFonts w:ascii="Book Antiqua" w:eastAsia="Book Antiqua" w:hAnsi="Book Antiqua" w:cs="Book Antiqua"/>
          <w:iCs/>
          <w:noProof/>
          <w:szCs w:val="24"/>
          <w:u w:val="single"/>
          <w:lang w:val="es-PR"/>
        </w:rPr>
        <w:t xml:space="preserve">(a) Obligación de Pagar Contribución Estimada. — Todo individuo, que no sea una sucesión o un fideicomiso, o un individuo no residente cuyos salarios, según se definen en la Sección 1062.01(a), no estén sujetos a retención bajo dicha sección, y cuya contribución estimada para cualquier año contributivo, según computada en el apartado (b) de esta sección, sea mayor de mil (1,000) dólares deberá, en la fecha establecida en el apartado (a) de la Sección 1061.21, pagar una contribución estimada para el año contributivo. Sin embargo, no estarán sujetos a pagar contribución estimada: </w:t>
      </w:r>
    </w:p>
    <w:p w:rsidR="00C47333" w:rsidRPr="00C2146E" w:rsidRDefault="00C47333" w:rsidP="00C47333">
      <w:pPr>
        <w:widowControl w:val="0"/>
        <w:spacing w:line="480" w:lineRule="auto"/>
        <w:ind w:left="1080"/>
        <w:jc w:val="both"/>
        <w:outlineLvl w:val="0"/>
        <w:rPr>
          <w:rFonts w:ascii="Book Antiqua" w:eastAsia="Book Antiqua" w:hAnsi="Book Antiqua" w:cs="Book Antiqua"/>
          <w:iCs/>
          <w:noProof/>
          <w:szCs w:val="24"/>
          <w:u w:val="single"/>
          <w:lang w:val="es-PR"/>
        </w:rPr>
      </w:pPr>
      <w:r w:rsidRPr="00C2146E">
        <w:rPr>
          <w:rFonts w:ascii="Book Antiqua" w:eastAsia="Book Antiqua" w:hAnsi="Book Antiqua" w:cs="Book Antiqua"/>
          <w:iCs/>
          <w:noProof/>
          <w:szCs w:val="24"/>
          <w:u w:val="single"/>
          <w:lang w:val="es-PR"/>
        </w:rPr>
        <w:t>(1) …</w:t>
      </w:r>
    </w:p>
    <w:p w:rsidR="00C47333" w:rsidRPr="00C2146E" w:rsidRDefault="00C47333" w:rsidP="00C47333">
      <w:pPr>
        <w:widowControl w:val="0"/>
        <w:spacing w:line="480" w:lineRule="auto"/>
        <w:ind w:left="1080"/>
        <w:jc w:val="both"/>
        <w:outlineLvl w:val="0"/>
        <w:rPr>
          <w:rFonts w:ascii="Book Antiqua" w:eastAsia="Book Antiqua" w:hAnsi="Book Antiqua" w:cs="Book Antiqua"/>
          <w:iCs/>
          <w:noProof/>
          <w:szCs w:val="24"/>
          <w:u w:val="single"/>
          <w:lang w:val="es-PR"/>
        </w:rPr>
      </w:pPr>
      <w:r w:rsidRPr="00C2146E">
        <w:rPr>
          <w:rFonts w:ascii="Book Antiqua" w:eastAsia="Book Antiqua" w:hAnsi="Book Antiqua" w:cs="Book Antiqua"/>
          <w:iCs/>
          <w:noProof/>
          <w:szCs w:val="24"/>
          <w:u w:val="single"/>
          <w:lang w:val="es-PR"/>
        </w:rPr>
        <w:t>(2) …</w:t>
      </w:r>
    </w:p>
    <w:p w:rsidR="00C47333" w:rsidRPr="00C2146E" w:rsidRDefault="00C47333" w:rsidP="00C47333">
      <w:pPr>
        <w:widowControl w:val="0"/>
        <w:spacing w:line="480" w:lineRule="auto"/>
        <w:ind w:left="1080"/>
        <w:jc w:val="both"/>
        <w:outlineLvl w:val="0"/>
        <w:rPr>
          <w:rFonts w:ascii="Book Antiqua" w:eastAsia="Book Antiqua" w:hAnsi="Book Antiqua" w:cs="Book Antiqua"/>
          <w:iCs/>
          <w:noProof/>
          <w:szCs w:val="24"/>
          <w:u w:val="single"/>
          <w:lang w:val="es-PR"/>
        </w:rPr>
      </w:pPr>
      <w:r w:rsidRPr="00C2146E">
        <w:rPr>
          <w:rFonts w:ascii="Book Antiqua" w:eastAsia="Book Antiqua" w:hAnsi="Book Antiqua" w:cs="Book Antiqua"/>
          <w:iCs/>
          <w:noProof/>
          <w:szCs w:val="24"/>
          <w:u w:val="single"/>
          <w:lang w:val="es-PR"/>
        </w:rPr>
        <w:t xml:space="preserve">(3) aquellos individuos cuyo ingreso bruto proviene única y exclusivamente de remuneración por servicios prestados en trabajo agrícola no sujeta a la retención en el origen bajo dicha la Sección 1062.01 del Código; </w:t>
      </w:r>
      <w:r w:rsidRPr="00C2146E">
        <w:rPr>
          <w:rFonts w:ascii="Book Antiqua" w:eastAsia="Book Antiqua" w:hAnsi="Book Antiqua" w:cs="Book Antiqua"/>
          <w:iCs/>
          <w:strike/>
          <w:noProof/>
          <w:szCs w:val="24"/>
          <w:u w:val="single"/>
          <w:lang w:val="es-PR"/>
        </w:rPr>
        <w:t>o</w:t>
      </w:r>
    </w:p>
    <w:p w:rsidR="00C47333" w:rsidRPr="00C2146E" w:rsidRDefault="00C47333" w:rsidP="00C47333">
      <w:pPr>
        <w:widowControl w:val="0"/>
        <w:spacing w:line="480" w:lineRule="auto"/>
        <w:ind w:left="1080"/>
        <w:jc w:val="both"/>
        <w:outlineLvl w:val="0"/>
        <w:rPr>
          <w:rFonts w:ascii="Book Antiqua" w:eastAsia="Book Antiqua" w:hAnsi="Book Antiqua" w:cs="Book Antiqua"/>
          <w:i/>
          <w:noProof/>
          <w:szCs w:val="24"/>
          <w:u w:val="single"/>
          <w:lang w:val="es-PR"/>
        </w:rPr>
      </w:pPr>
      <w:r w:rsidRPr="00C2146E">
        <w:rPr>
          <w:rFonts w:ascii="Book Antiqua" w:eastAsia="Book Antiqua" w:hAnsi="Book Antiqua" w:cs="Book Antiqua"/>
          <w:i/>
          <w:noProof/>
          <w:szCs w:val="24"/>
          <w:u w:val="single"/>
          <w:lang w:val="es-PR"/>
        </w:rPr>
        <w:t xml:space="preserve">(4) aquellos individuos que además de los ingresos dispuestos en los párrafos (1), (2) y (3) de este apartado, reciban ingreso proveniente de Distribuciones por razón de un Desastre Declarado por el Gobernador de Puerto Rico, conforme a las Secciones 1081.01(b)(1)(D) y 1081.02(d)(1)(I); o </w:t>
      </w:r>
    </w:p>
    <w:p w:rsidR="00C47333" w:rsidRPr="00C2146E" w:rsidRDefault="00C47333" w:rsidP="00C47333">
      <w:pPr>
        <w:widowControl w:val="0"/>
        <w:spacing w:line="480" w:lineRule="auto"/>
        <w:ind w:left="1080"/>
        <w:jc w:val="both"/>
        <w:outlineLvl w:val="0"/>
        <w:rPr>
          <w:rFonts w:ascii="Book Antiqua" w:eastAsia="Book Antiqua" w:hAnsi="Book Antiqua" w:cs="Book Antiqua"/>
          <w:iCs/>
          <w:noProof/>
          <w:szCs w:val="24"/>
          <w:u w:val="single"/>
          <w:lang w:val="es-PR"/>
        </w:rPr>
      </w:pPr>
      <w:r w:rsidRPr="00C2146E">
        <w:rPr>
          <w:rFonts w:ascii="Book Antiqua" w:eastAsia="Book Antiqua" w:hAnsi="Book Antiqua" w:cs="Book Antiqua"/>
          <w:iCs/>
          <w:strike/>
          <w:noProof/>
          <w:szCs w:val="24"/>
          <w:u w:val="single"/>
          <w:lang w:val="es-PR"/>
        </w:rPr>
        <w:t xml:space="preserve">(4) </w:t>
      </w:r>
      <w:r w:rsidRPr="00C2146E">
        <w:rPr>
          <w:rFonts w:ascii="Book Antiqua" w:eastAsia="Book Antiqua" w:hAnsi="Book Antiqua" w:cs="Book Antiqua"/>
          <w:i/>
          <w:noProof/>
          <w:szCs w:val="24"/>
          <w:u w:val="single"/>
          <w:lang w:val="es-PR"/>
        </w:rPr>
        <w:t>(5)</w:t>
      </w:r>
      <w:r w:rsidRPr="00C2146E">
        <w:rPr>
          <w:rFonts w:ascii="Book Antiqua" w:eastAsia="Book Antiqua" w:hAnsi="Book Antiqua" w:cs="Book Antiqua"/>
          <w:iCs/>
          <w:noProof/>
          <w:szCs w:val="24"/>
          <w:u w:val="single"/>
          <w:lang w:val="es-PR"/>
        </w:rPr>
        <w:t xml:space="preserve"> aquellos individuos que [en adición a] además de los ingresos establecidos en los párrafos (1), (2), </w:t>
      </w:r>
      <w:r w:rsidRPr="00C2146E">
        <w:rPr>
          <w:rFonts w:ascii="Book Antiqua" w:eastAsia="Book Antiqua" w:hAnsi="Book Antiqua" w:cs="Book Antiqua"/>
          <w:iCs/>
          <w:strike/>
          <w:noProof/>
          <w:szCs w:val="24"/>
          <w:u w:val="single"/>
          <w:lang w:val="es-PR"/>
        </w:rPr>
        <w:t>y</w:t>
      </w:r>
      <w:r w:rsidRPr="00C2146E">
        <w:rPr>
          <w:rFonts w:ascii="Book Antiqua" w:eastAsia="Book Antiqua" w:hAnsi="Book Antiqua" w:cs="Book Antiqua"/>
          <w:iCs/>
          <w:noProof/>
          <w:szCs w:val="24"/>
          <w:u w:val="single"/>
          <w:lang w:val="es-PR"/>
        </w:rPr>
        <w:t xml:space="preserve"> (3) </w:t>
      </w:r>
      <w:r w:rsidRPr="00C2146E">
        <w:rPr>
          <w:rFonts w:ascii="Book Antiqua" w:eastAsia="Book Antiqua" w:hAnsi="Book Antiqua" w:cs="Book Antiqua"/>
          <w:i/>
          <w:noProof/>
          <w:szCs w:val="24"/>
          <w:u w:val="single"/>
          <w:lang w:val="es-PR"/>
        </w:rPr>
        <w:t>y (4)</w:t>
      </w:r>
      <w:r w:rsidRPr="00C2146E">
        <w:rPr>
          <w:rFonts w:ascii="Book Antiqua" w:eastAsia="Book Antiqua" w:hAnsi="Book Antiqua" w:cs="Book Antiqua"/>
          <w:iCs/>
          <w:noProof/>
          <w:szCs w:val="24"/>
          <w:u w:val="single"/>
          <w:lang w:val="es-PR"/>
        </w:rPr>
        <w:t xml:space="preserve"> de este apartado, reciban ingresos de otras fuentes menores de cinco mil (5,000) dólares.</w:t>
      </w:r>
    </w:p>
    <w:p w:rsidR="00C47333" w:rsidRPr="00C2146E" w:rsidRDefault="00C47333" w:rsidP="00C47333">
      <w:pPr>
        <w:widowControl w:val="0"/>
        <w:spacing w:line="480" w:lineRule="auto"/>
        <w:ind w:firstLine="720"/>
        <w:jc w:val="both"/>
        <w:outlineLvl w:val="0"/>
        <w:rPr>
          <w:rFonts w:ascii="Book Antiqua" w:eastAsia="Book Antiqua" w:hAnsi="Book Antiqua" w:cs="Book Antiqua"/>
          <w:iCs/>
          <w:noProof/>
          <w:szCs w:val="24"/>
          <w:u w:val="single"/>
          <w:lang w:val="es-PR"/>
        </w:rPr>
      </w:pPr>
      <w:r w:rsidRPr="00C2146E">
        <w:rPr>
          <w:rFonts w:ascii="Book Antiqua" w:eastAsia="Book Antiqua" w:hAnsi="Book Antiqua" w:cs="Book Antiqua"/>
          <w:iCs/>
          <w:noProof/>
          <w:szCs w:val="24"/>
          <w:u w:val="single"/>
          <w:lang w:val="es-PR"/>
        </w:rPr>
        <w:t>(b) …</w:t>
      </w:r>
    </w:p>
    <w:p w:rsidR="00C47333" w:rsidRPr="00C2146E" w:rsidRDefault="00C47333" w:rsidP="00C47333">
      <w:pPr>
        <w:widowControl w:val="0"/>
        <w:spacing w:line="480" w:lineRule="auto"/>
        <w:ind w:firstLine="720"/>
        <w:jc w:val="both"/>
        <w:outlineLvl w:val="0"/>
        <w:rPr>
          <w:rFonts w:ascii="Book Antiqua" w:eastAsia="Book Antiqua" w:hAnsi="Book Antiqua" w:cs="Book Antiqua"/>
          <w:i/>
          <w:noProof/>
          <w:szCs w:val="24"/>
          <w:u w:val="single"/>
          <w:lang w:val="es-ES_tradnl"/>
        </w:rPr>
      </w:pPr>
      <w:r w:rsidRPr="00C2146E">
        <w:rPr>
          <w:rFonts w:ascii="Book Antiqua" w:eastAsia="Book Antiqua" w:hAnsi="Book Antiqua" w:cs="Book Antiqua"/>
          <w:iCs/>
          <w:noProof/>
          <w:szCs w:val="24"/>
          <w:u w:val="single"/>
          <w:lang w:val="es-PR"/>
        </w:rPr>
        <w:t>…”</w:t>
      </w:r>
    </w:p>
    <w:p w:rsidR="002C78FA" w:rsidRPr="00C2146E" w:rsidRDefault="005C608A" w:rsidP="002C78FA">
      <w:pPr>
        <w:widowControl w:val="0"/>
        <w:spacing w:line="480" w:lineRule="auto"/>
        <w:ind w:firstLine="720"/>
        <w:jc w:val="both"/>
        <w:outlineLvl w:val="0"/>
        <w:rPr>
          <w:rFonts w:ascii="Book Antiqua" w:eastAsia="Book Antiqua" w:hAnsi="Book Antiqua" w:cs="Book Antiqua"/>
          <w:i/>
          <w:noProof/>
          <w:szCs w:val="24"/>
          <w:u w:val="single"/>
          <w:lang w:val="es-ES_tradnl"/>
        </w:rPr>
      </w:pPr>
      <w:r>
        <w:rPr>
          <w:rFonts w:ascii="Book Antiqua" w:eastAsia="Book Antiqua" w:hAnsi="Book Antiqua" w:cs="Book Antiqua"/>
          <w:i/>
          <w:noProof/>
          <w:szCs w:val="24"/>
          <w:u w:val="single"/>
          <w:lang w:val="es-ES_tradnl"/>
        </w:rPr>
        <w:t>Artículo 27</w:t>
      </w:r>
      <w:r w:rsidR="002C78FA" w:rsidRPr="00C2146E">
        <w:rPr>
          <w:rFonts w:ascii="Book Antiqua" w:eastAsia="Book Antiqua" w:hAnsi="Book Antiqua" w:cs="Book Antiqua"/>
          <w:i/>
          <w:noProof/>
          <w:szCs w:val="24"/>
          <w:u w:val="single"/>
          <w:lang w:val="es-ES_tradnl"/>
        </w:rPr>
        <w:t>.-Se enmiendan los apartados (a)</w:t>
      </w:r>
      <w:r w:rsidR="009F2967" w:rsidRPr="00C2146E">
        <w:rPr>
          <w:rFonts w:ascii="Book Antiqua" w:eastAsia="Book Antiqua" w:hAnsi="Book Antiqua" w:cs="Book Antiqua"/>
          <w:i/>
          <w:noProof/>
          <w:szCs w:val="24"/>
          <w:u w:val="single"/>
          <w:lang w:val="es-ES_tradnl"/>
        </w:rPr>
        <w:t xml:space="preserve"> y (c)</w:t>
      </w:r>
      <w:r w:rsidR="002C78FA" w:rsidRPr="00C2146E">
        <w:rPr>
          <w:rFonts w:ascii="Book Antiqua" w:eastAsia="Book Antiqua" w:hAnsi="Book Antiqua" w:cs="Book Antiqua"/>
          <w:i/>
          <w:noProof/>
          <w:szCs w:val="24"/>
          <w:u w:val="single"/>
          <w:lang w:val="es-ES_tradnl"/>
        </w:rPr>
        <w:t xml:space="preserve"> de la Sección 1062.01 de la Ley 1-2011, según enmendada, </w:t>
      </w:r>
      <w:r w:rsidR="002C78FA" w:rsidRPr="00C2146E">
        <w:rPr>
          <w:rFonts w:ascii="Book Antiqua" w:eastAsia="Book Antiqua" w:hAnsi="Book Antiqua" w:cs="Arial"/>
          <w:i/>
          <w:iCs/>
          <w:noProof/>
          <w:szCs w:val="24"/>
          <w:u w:val="single"/>
          <w:lang w:val="es-ES_tradnl"/>
        </w:rPr>
        <w:t xml:space="preserve">conocida como “Código de Rentas Internas para un Nuevo Puerto Rico”, </w:t>
      </w:r>
      <w:r w:rsidR="002C78FA" w:rsidRPr="00C2146E">
        <w:rPr>
          <w:rFonts w:ascii="Book Antiqua" w:eastAsia="Book Antiqua" w:hAnsi="Book Antiqua" w:cs="Book Antiqua"/>
          <w:i/>
          <w:noProof/>
          <w:szCs w:val="24"/>
          <w:u w:val="single"/>
          <w:lang w:val="es-ES_tradnl"/>
        </w:rPr>
        <w:t>para que lea como sigue:</w:t>
      </w:r>
    </w:p>
    <w:p w:rsidR="002C78FA" w:rsidRPr="00C2146E" w:rsidRDefault="002C78FA" w:rsidP="002C78FA">
      <w:pPr>
        <w:widowControl w:val="0"/>
        <w:spacing w:line="480" w:lineRule="auto"/>
        <w:ind w:left="720" w:firstLine="720"/>
        <w:jc w:val="both"/>
        <w:outlineLvl w:val="1"/>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w:t>
      </w:r>
      <w:bookmarkStart w:id="13" w:name="_Toc469610768"/>
      <w:bookmarkStart w:id="14" w:name="_Toc400956707"/>
      <w:bookmarkStart w:id="15" w:name="_Toc398034212"/>
      <w:r w:rsidRPr="00C2146E">
        <w:rPr>
          <w:rFonts w:ascii="Book Antiqua" w:eastAsia="Book Antiqua" w:hAnsi="Book Antiqua" w:cs="Book Antiqua"/>
          <w:noProof/>
          <w:szCs w:val="24"/>
          <w:u w:val="single"/>
          <w:lang w:val="es-ES_tradnl"/>
        </w:rPr>
        <w:t>Sección 1062.01.-Retención en el Origen de la Contribución en el Caso de Salarios.</w:t>
      </w:r>
      <w:bookmarkEnd w:id="13"/>
      <w:bookmarkEnd w:id="14"/>
      <w:bookmarkEnd w:id="15"/>
    </w:p>
    <w:p w:rsidR="002C78FA" w:rsidRPr="00C2146E" w:rsidRDefault="002C78FA" w:rsidP="002C78FA">
      <w:pPr>
        <w:widowControl w:val="0"/>
        <w:spacing w:line="480" w:lineRule="auto"/>
        <w:ind w:firstLine="720"/>
        <w:jc w:val="both"/>
        <w:outlineLvl w:val="2"/>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(a)</w:t>
      </w:r>
      <w:r w:rsidRPr="00C2146E">
        <w:rPr>
          <w:rFonts w:ascii="Book Antiqua" w:eastAsia="Book Antiqua" w:hAnsi="Book Antiqua" w:cs="Book Antiqua"/>
          <w:noProof/>
          <w:szCs w:val="24"/>
          <w:u w:val="single"/>
          <w:lang w:val="es-ES_tradnl"/>
        </w:rPr>
        <w:tab/>
        <w:t>Definiciones.-Según se utiliza en esta Sección-</w:t>
      </w:r>
    </w:p>
    <w:p w:rsidR="002C78FA" w:rsidRPr="00C2146E" w:rsidRDefault="002C78FA" w:rsidP="002C78FA">
      <w:pPr>
        <w:widowControl w:val="0"/>
        <w:spacing w:line="480" w:lineRule="auto"/>
        <w:ind w:left="720" w:firstLine="720"/>
        <w:jc w:val="both"/>
        <w:outlineLvl w:val="3"/>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(1)</w:t>
      </w:r>
      <w:r w:rsidRPr="00C2146E">
        <w:rPr>
          <w:rFonts w:ascii="Book Antiqua" w:eastAsia="Book Antiqua" w:hAnsi="Book Antiqua" w:cs="Book Antiqua"/>
          <w:noProof/>
          <w:szCs w:val="24"/>
          <w:u w:val="single"/>
          <w:lang w:val="es-ES_tradnl"/>
        </w:rPr>
        <w:tab/>
        <w:t>Salarios.-  El término “salarios” significa toda remuneración por servicios prestados por un empleado para su patrono, y toda remuneración en concepto de pensión por servicios prestados, incluyendo el valor en dinero de toda remuneración pagada por cualquier medio que no sea dinero, excepto que dicho término no incluirá remuneración pagada-</w:t>
      </w:r>
    </w:p>
    <w:p w:rsidR="002C78FA" w:rsidRPr="00C2146E" w:rsidRDefault="002C78FA" w:rsidP="002C78FA">
      <w:pPr>
        <w:widowControl w:val="0"/>
        <w:tabs>
          <w:tab w:val="left" w:pos="720"/>
          <w:tab w:val="left" w:pos="1440"/>
        </w:tabs>
        <w:spacing w:line="480" w:lineRule="auto"/>
        <w:ind w:left="2880" w:hanging="720"/>
        <w:jc w:val="both"/>
        <w:outlineLvl w:val="4"/>
        <w:rPr>
          <w:rFonts w:ascii="Book Antiqua" w:eastAsia="Calibri" w:hAnsi="Book Antiqua"/>
          <w:i/>
          <w:noProof/>
          <w:szCs w:val="24"/>
          <w:u w:val="single"/>
          <w:lang w:val="es-ES_tradnl"/>
        </w:rPr>
      </w:pPr>
      <w:r w:rsidRPr="00C2146E">
        <w:rPr>
          <w:rFonts w:ascii="Book Antiqua" w:eastAsia="Calibri" w:hAnsi="Book Antiqua"/>
          <w:noProof/>
          <w:szCs w:val="24"/>
          <w:u w:val="single"/>
          <w:lang w:val="es-ES_tradnl"/>
        </w:rPr>
        <w:t>(A)</w:t>
      </w:r>
      <w:r w:rsidRPr="00C2146E">
        <w:rPr>
          <w:rFonts w:ascii="Book Antiqua" w:eastAsia="Calibri" w:hAnsi="Book Antiqua"/>
          <w:noProof/>
          <w:szCs w:val="24"/>
          <w:u w:val="single"/>
          <w:lang w:val="es-ES_tradnl"/>
        </w:rPr>
        <w:tab/>
        <w:t xml:space="preserve">para pagos realizados antes del 1 de enero de 2019, por servicios prestados en trabajo agrícola, según se define en el párrafo </w:t>
      </w:r>
      <w:r w:rsidRPr="00C2146E">
        <w:rPr>
          <w:rFonts w:ascii="Book Antiqua" w:eastAsia="Calibri" w:hAnsi="Book Antiqua"/>
          <w:strike/>
          <w:noProof/>
          <w:szCs w:val="24"/>
          <w:u w:val="single"/>
          <w:lang w:val="es-ES_tradnl"/>
        </w:rPr>
        <w:t xml:space="preserve">(12) </w:t>
      </w:r>
      <w:r w:rsidRPr="00C2146E">
        <w:rPr>
          <w:rFonts w:ascii="Book Antiqua" w:eastAsia="Calibri" w:hAnsi="Book Antiqua"/>
          <w:i/>
          <w:iCs/>
          <w:noProof/>
          <w:szCs w:val="24"/>
          <w:u w:val="single"/>
          <w:lang w:val="es-ES_tradnl"/>
        </w:rPr>
        <w:t>(6)</w:t>
      </w:r>
      <w:r w:rsidRPr="00C2146E">
        <w:rPr>
          <w:rFonts w:ascii="Book Antiqua" w:eastAsia="Calibri" w:hAnsi="Book Antiqua"/>
          <w:noProof/>
          <w:szCs w:val="24"/>
          <w:u w:val="single"/>
          <w:lang w:val="es-ES_tradnl"/>
        </w:rPr>
        <w:t xml:space="preserve"> de este apartado, excluyendo servicios prestados por empleados ejecutivos, administrativos, de oficina o de supervisión y por empleados que desempeñen puestos permanentes. </w:t>
      </w:r>
      <w:r w:rsidRPr="00C2146E">
        <w:rPr>
          <w:rFonts w:ascii="Book Antiqua" w:eastAsia="Calibri" w:hAnsi="Book Antiqua"/>
          <w:i/>
          <w:noProof/>
          <w:szCs w:val="24"/>
          <w:u w:val="single"/>
          <w:lang w:val="es-ES_tradnl"/>
        </w:rPr>
        <w:t xml:space="preserve"> </w:t>
      </w:r>
      <w:r w:rsidRPr="00C2146E">
        <w:rPr>
          <w:rFonts w:ascii="Book Antiqua" w:eastAsia="Calibri" w:hAnsi="Book Antiqua"/>
          <w:i/>
          <w:iCs/>
          <w:noProof/>
          <w:szCs w:val="24"/>
          <w:u w:val="single"/>
          <w:lang w:val="es-ES_tradnl"/>
        </w:rPr>
        <w:t>Todo pago realizado a partir del 1 de enero de 2019, será considerado como salario no sujeto a retención en el origen y se requerirá que dicho pago esté informado en un comprobante de retención.</w:t>
      </w:r>
      <w:r w:rsidRPr="00C2146E">
        <w:rPr>
          <w:rFonts w:ascii="Book Antiqua" w:eastAsia="Calibri" w:hAnsi="Book Antiqua"/>
          <w:i/>
          <w:noProof/>
          <w:szCs w:val="24"/>
          <w:u w:val="single"/>
          <w:lang w:val="es-ES_tradnl"/>
        </w:rPr>
        <w:t xml:space="preserve">   </w:t>
      </w:r>
      <w:r w:rsidR="00B01965" w:rsidRPr="00C2146E">
        <w:rPr>
          <w:rFonts w:ascii="Book Antiqua" w:eastAsia="Calibri" w:hAnsi="Book Antiqua"/>
          <w:i/>
          <w:noProof/>
          <w:szCs w:val="24"/>
          <w:u w:val="single"/>
          <w:lang w:val="es-ES_tradnl"/>
        </w:rPr>
        <w:t>O</w:t>
      </w:r>
    </w:p>
    <w:p w:rsidR="002C78FA" w:rsidRPr="00C2146E" w:rsidRDefault="002C78FA" w:rsidP="002C78FA">
      <w:pPr>
        <w:widowControl w:val="0"/>
        <w:tabs>
          <w:tab w:val="left" w:pos="720"/>
          <w:tab w:val="left" w:pos="1440"/>
        </w:tabs>
        <w:spacing w:line="480" w:lineRule="auto"/>
        <w:ind w:left="2880" w:hanging="720"/>
        <w:jc w:val="both"/>
        <w:outlineLvl w:val="4"/>
        <w:rPr>
          <w:rFonts w:ascii="Book Antiqua" w:eastAsia="Calibri" w:hAnsi="Book Antiqua"/>
          <w:i/>
          <w:noProof/>
          <w:szCs w:val="24"/>
          <w:u w:val="single"/>
          <w:lang w:val="es-ES_tradnl"/>
        </w:rPr>
      </w:pPr>
      <w:r w:rsidRPr="00C2146E">
        <w:rPr>
          <w:rFonts w:ascii="Book Antiqua" w:eastAsia="Calibri" w:hAnsi="Book Antiqua"/>
          <w:noProof/>
          <w:szCs w:val="24"/>
          <w:u w:val="single"/>
          <w:lang w:val="es-ES_tradnl"/>
        </w:rPr>
        <w:t>(B)</w:t>
      </w:r>
      <w:r w:rsidRPr="00C2146E">
        <w:rPr>
          <w:rFonts w:ascii="Book Antiqua" w:eastAsia="Calibri" w:hAnsi="Book Antiqua"/>
          <w:i/>
          <w:noProof/>
          <w:szCs w:val="24"/>
          <w:u w:val="single"/>
          <w:lang w:val="es-ES_tradnl"/>
        </w:rPr>
        <w:tab/>
      </w:r>
      <w:r w:rsidRPr="00C2146E">
        <w:rPr>
          <w:rFonts w:ascii="Book Antiqua" w:eastAsia="Calibri" w:hAnsi="Book Antiqua"/>
          <w:noProof/>
          <w:szCs w:val="24"/>
          <w:u w:val="single"/>
          <w:lang w:val="es-ES_tradnl"/>
        </w:rPr>
        <w:t xml:space="preserve">para pagos realizados antes del 1 de enero de 2019, por servicios domésticos en el hogar, club colegial local, o capítulo local de una fraternidad o sororidad colegial, </w:t>
      </w:r>
      <w:r w:rsidRPr="00C2146E">
        <w:rPr>
          <w:rFonts w:ascii="Book Antiqua" w:eastAsia="Calibri" w:hAnsi="Book Antiqua"/>
          <w:i/>
          <w:iCs/>
          <w:noProof/>
          <w:szCs w:val="24"/>
          <w:u w:val="single"/>
          <w:lang w:val="es-ES_tradnl"/>
        </w:rPr>
        <w:t>Todo pago realizado a partir del 1 de enero de 2019, será considerado como salario no sujeto a retención en el origen y se requerirá que dicho pago esté informado en un comprobante de retención.</w:t>
      </w:r>
      <w:r w:rsidRPr="00C2146E">
        <w:rPr>
          <w:rFonts w:ascii="Book Antiqua" w:eastAsia="Calibri" w:hAnsi="Book Antiqua"/>
          <w:i/>
          <w:noProof/>
          <w:szCs w:val="24"/>
          <w:u w:val="single"/>
          <w:lang w:val="es-ES_tradnl"/>
        </w:rPr>
        <w:t xml:space="preserve">   </w:t>
      </w:r>
      <w:r w:rsidR="00B01965" w:rsidRPr="00C2146E">
        <w:rPr>
          <w:rFonts w:ascii="Book Antiqua" w:eastAsia="Calibri" w:hAnsi="Book Antiqua"/>
          <w:i/>
          <w:noProof/>
          <w:szCs w:val="24"/>
          <w:u w:val="single"/>
          <w:lang w:val="es-ES_tradnl"/>
        </w:rPr>
        <w:t>O</w:t>
      </w:r>
      <w:r w:rsidRPr="00C2146E">
        <w:rPr>
          <w:rFonts w:ascii="Book Antiqua" w:eastAsia="Calibri" w:hAnsi="Book Antiqua"/>
          <w:i/>
          <w:noProof/>
          <w:szCs w:val="24"/>
          <w:u w:val="single"/>
          <w:lang w:val="es-ES_tradnl"/>
        </w:rPr>
        <w:t xml:space="preserve"> </w:t>
      </w:r>
    </w:p>
    <w:p w:rsidR="002C78FA" w:rsidRPr="00C2146E" w:rsidRDefault="002C78FA" w:rsidP="002C78FA">
      <w:pPr>
        <w:widowControl w:val="0"/>
        <w:tabs>
          <w:tab w:val="left" w:pos="1440"/>
        </w:tabs>
        <w:spacing w:line="480" w:lineRule="auto"/>
        <w:ind w:left="1440" w:firstLine="720"/>
        <w:jc w:val="both"/>
        <w:outlineLvl w:val="4"/>
        <w:rPr>
          <w:rFonts w:ascii="Book Antiqua" w:eastAsia="Calibri" w:hAnsi="Book Antiqua"/>
          <w:noProof/>
          <w:szCs w:val="24"/>
          <w:u w:val="single"/>
          <w:lang w:val="es-ES_tradnl"/>
        </w:rPr>
      </w:pPr>
      <w:r w:rsidRPr="00C2146E">
        <w:rPr>
          <w:rFonts w:ascii="Book Antiqua" w:eastAsia="Calibri" w:hAnsi="Book Antiqua"/>
          <w:noProof/>
          <w:szCs w:val="24"/>
          <w:u w:val="single"/>
          <w:lang w:val="es-ES_tradnl"/>
        </w:rPr>
        <w:t>(C)</w:t>
      </w:r>
      <w:r w:rsidRPr="00C2146E">
        <w:rPr>
          <w:rFonts w:ascii="Book Antiqua" w:eastAsia="Calibri" w:hAnsi="Book Antiqua"/>
          <w:noProof/>
          <w:szCs w:val="24"/>
          <w:u w:val="single"/>
          <w:lang w:val="es-ES_tradnl"/>
        </w:rPr>
        <w:tab/>
        <w:t>...</w:t>
      </w:r>
    </w:p>
    <w:p w:rsidR="002C78FA" w:rsidRPr="00C2146E" w:rsidRDefault="002C78FA" w:rsidP="002C78FA">
      <w:pPr>
        <w:widowControl w:val="0"/>
        <w:tabs>
          <w:tab w:val="left" w:pos="1440"/>
        </w:tabs>
        <w:spacing w:line="480" w:lineRule="auto"/>
        <w:ind w:left="1440" w:firstLine="720"/>
        <w:jc w:val="both"/>
        <w:outlineLvl w:val="4"/>
        <w:rPr>
          <w:rFonts w:ascii="Book Antiqua" w:eastAsia="Calibri" w:hAnsi="Book Antiqua"/>
          <w:noProof/>
          <w:szCs w:val="24"/>
          <w:u w:val="single"/>
          <w:lang w:val="es-ES_tradnl"/>
        </w:rPr>
      </w:pPr>
      <w:r w:rsidRPr="00C2146E">
        <w:rPr>
          <w:rFonts w:ascii="Book Antiqua" w:eastAsia="Calibri" w:hAnsi="Book Antiqua"/>
          <w:noProof/>
          <w:szCs w:val="24"/>
          <w:u w:val="single"/>
          <w:lang w:val="es-ES_tradnl"/>
        </w:rPr>
        <w:t>(D)</w:t>
      </w:r>
      <w:r w:rsidRPr="00C2146E">
        <w:rPr>
          <w:rFonts w:ascii="Book Antiqua" w:eastAsia="Calibri" w:hAnsi="Book Antiqua"/>
          <w:noProof/>
          <w:szCs w:val="24"/>
          <w:u w:val="single"/>
          <w:lang w:val="es-ES_tradnl"/>
        </w:rPr>
        <w:tab/>
        <w:t>...</w:t>
      </w:r>
    </w:p>
    <w:p w:rsidR="002C78FA" w:rsidRPr="00C2146E" w:rsidRDefault="002C78FA" w:rsidP="002C78FA">
      <w:pPr>
        <w:widowControl w:val="0"/>
        <w:tabs>
          <w:tab w:val="left" w:pos="1440"/>
        </w:tabs>
        <w:spacing w:line="480" w:lineRule="auto"/>
        <w:ind w:left="1440" w:firstLine="720"/>
        <w:jc w:val="both"/>
        <w:outlineLvl w:val="4"/>
        <w:rPr>
          <w:rFonts w:ascii="Book Antiqua" w:eastAsia="Calibri" w:hAnsi="Book Antiqua"/>
          <w:noProof/>
          <w:szCs w:val="24"/>
          <w:u w:val="single"/>
          <w:lang w:val="es-ES_tradnl"/>
        </w:rPr>
      </w:pPr>
      <w:r w:rsidRPr="00C2146E">
        <w:rPr>
          <w:rFonts w:ascii="Book Antiqua" w:eastAsia="Calibri" w:hAnsi="Book Antiqua"/>
          <w:noProof/>
          <w:szCs w:val="24"/>
          <w:u w:val="single"/>
          <w:lang w:val="es-ES_tradnl"/>
        </w:rPr>
        <w:t>(E)</w:t>
      </w:r>
      <w:r w:rsidRPr="00C2146E">
        <w:rPr>
          <w:rFonts w:ascii="Book Antiqua" w:eastAsia="Calibri" w:hAnsi="Book Antiqua"/>
          <w:noProof/>
          <w:szCs w:val="24"/>
          <w:u w:val="single"/>
          <w:lang w:val="es-ES_tradnl"/>
        </w:rPr>
        <w:tab/>
        <w:t>...</w:t>
      </w:r>
    </w:p>
    <w:p w:rsidR="002C78FA" w:rsidRPr="00C2146E" w:rsidRDefault="002C78FA" w:rsidP="002C78FA">
      <w:pPr>
        <w:widowControl w:val="0"/>
        <w:tabs>
          <w:tab w:val="left" w:pos="720"/>
          <w:tab w:val="left" w:pos="1440"/>
        </w:tabs>
        <w:spacing w:line="480" w:lineRule="auto"/>
        <w:ind w:left="2880" w:hanging="720"/>
        <w:jc w:val="both"/>
        <w:outlineLvl w:val="4"/>
        <w:rPr>
          <w:rFonts w:ascii="Book Antiqua" w:eastAsia="Calibri" w:hAnsi="Book Antiqua"/>
          <w:i/>
          <w:noProof/>
          <w:szCs w:val="24"/>
          <w:u w:val="single"/>
          <w:lang w:val="es-ES_tradnl"/>
        </w:rPr>
      </w:pPr>
      <w:r w:rsidRPr="00C2146E">
        <w:rPr>
          <w:rFonts w:ascii="Book Antiqua" w:eastAsia="Calibri" w:hAnsi="Book Antiqua"/>
          <w:noProof/>
          <w:szCs w:val="24"/>
          <w:u w:val="single"/>
          <w:lang w:val="es-ES_tradnl"/>
        </w:rPr>
        <w:t>(F)</w:t>
      </w:r>
      <w:r w:rsidRPr="00C2146E">
        <w:rPr>
          <w:rFonts w:ascii="Book Antiqua" w:eastAsia="Calibri" w:hAnsi="Book Antiqua"/>
          <w:noProof/>
          <w:szCs w:val="24"/>
          <w:u w:val="single"/>
          <w:lang w:val="es-ES_tradnl"/>
        </w:rPr>
        <w:tab/>
        <w:t>para pagos realizados antes del 1 de enero de 2019, por servicios prestados por un ministro de una iglesia debidamente ordenado, comisionado o autorizado, en el ejercicio de su ministerio, o por un miembro de una orden religiosa en el cumplimiento de deberes requeridos por dicha orden.</w:t>
      </w:r>
      <w:r w:rsidRPr="00C2146E">
        <w:rPr>
          <w:rFonts w:ascii="Book Antiqua" w:eastAsia="Calibri" w:hAnsi="Book Antiqua"/>
          <w:i/>
          <w:noProof/>
          <w:szCs w:val="24"/>
          <w:u w:val="single"/>
          <w:lang w:val="es-ES_tradnl"/>
        </w:rPr>
        <w:t xml:space="preserve"> </w:t>
      </w:r>
      <w:r w:rsidRPr="00C2146E">
        <w:rPr>
          <w:rFonts w:ascii="Book Antiqua" w:eastAsia="Calibri" w:hAnsi="Book Antiqua"/>
          <w:i/>
          <w:iCs/>
          <w:noProof/>
          <w:szCs w:val="24"/>
          <w:u w:val="single"/>
          <w:lang w:val="es-ES_tradnl"/>
        </w:rPr>
        <w:t xml:space="preserve">Todo pago realizado a partir del 1 de enero de 2019, será considerado como salario no sujeto a retención en el origen y se requerirá que dicho pago esté informado en un comprobante de retención. </w:t>
      </w:r>
      <w:r w:rsidR="00B01965" w:rsidRPr="00C2146E">
        <w:rPr>
          <w:rFonts w:ascii="Book Antiqua" w:eastAsia="Calibri" w:hAnsi="Book Antiqua"/>
          <w:i/>
          <w:noProof/>
          <w:szCs w:val="24"/>
          <w:u w:val="single"/>
          <w:lang w:val="es-ES_tradnl"/>
        </w:rPr>
        <w:t xml:space="preserve">  O</w:t>
      </w:r>
    </w:p>
    <w:p w:rsidR="002C78FA" w:rsidRPr="00C2146E" w:rsidRDefault="002C78FA" w:rsidP="002C78FA">
      <w:pPr>
        <w:widowControl w:val="0"/>
        <w:tabs>
          <w:tab w:val="left" w:pos="720"/>
          <w:tab w:val="left" w:pos="1440"/>
        </w:tabs>
        <w:spacing w:line="480" w:lineRule="auto"/>
        <w:ind w:left="2880" w:hanging="720"/>
        <w:jc w:val="both"/>
        <w:outlineLvl w:val="4"/>
        <w:rPr>
          <w:rFonts w:ascii="Book Antiqua" w:eastAsia="Calibri" w:hAnsi="Book Antiqua"/>
          <w:i/>
          <w:noProof/>
          <w:szCs w:val="24"/>
          <w:u w:val="single"/>
          <w:lang w:val="es-ES_tradnl"/>
        </w:rPr>
      </w:pPr>
      <w:r w:rsidRPr="00C2146E">
        <w:rPr>
          <w:rFonts w:ascii="Book Antiqua" w:eastAsia="Calibri" w:hAnsi="Book Antiqua"/>
          <w:noProof/>
          <w:szCs w:val="24"/>
          <w:u w:val="single"/>
          <w:lang w:val="es-ES_tradnl"/>
        </w:rPr>
        <w:t>(G)</w:t>
      </w:r>
      <w:r w:rsidRPr="00C2146E">
        <w:rPr>
          <w:rFonts w:ascii="Book Antiqua" w:eastAsia="Calibri" w:hAnsi="Book Antiqua"/>
          <w:noProof/>
          <w:szCs w:val="24"/>
          <w:u w:val="single"/>
          <w:lang w:val="es-ES_tradnl"/>
        </w:rPr>
        <w:tab/>
        <w:t>para pagos realizados antes del 1 de enero de 2019, compensaciones o indemnizaciones recibidas por un empleado por razón de despido, sin que sea necesario determinar su justa causa, hasta una cantidad máxima equivalente a la indemnización que el empleado pudiese recibir al amparo de la Ley Núm. 80, de 30 mayo de 1976, o bajo un acuerdo de compensación por despido entre el patrono y el empleado</w:t>
      </w:r>
      <w:r w:rsidRPr="00C2146E">
        <w:rPr>
          <w:rFonts w:ascii="Book Antiqua" w:eastAsia="Calibri" w:hAnsi="Book Antiqua"/>
          <w:iCs/>
          <w:noProof/>
          <w:szCs w:val="24"/>
          <w:u w:val="single"/>
          <w:lang w:val="es-ES_tradnl"/>
        </w:rPr>
        <w:t>.</w:t>
      </w:r>
      <w:r w:rsidRPr="00C2146E">
        <w:rPr>
          <w:rFonts w:ascii="Book Antiqua" w:eastAsia="Calibri" w:hAnsi="Book Antiqua"/>
          <w:i/>
          <w:iCs/>
          <w:noProof/>
          <w:szCs w:val="24"/>
          <w:u w:val="single"/>
          <w:lang w:val="es-ES_tradnl"/>
        </w:rPr>
        <w:t xml:space="preserve"> </w:t>
      </w:r>
      <w:r w:rsidRPr="00C2146E">
        <w:rPr>
          <w:rFonts w:ascii="Book Antiqua" w:eastAsia="Calibri" w:hAnsi="Book Antiqua"/>
          <w:i/>
          <w:iCs/>
          <w:strike/>
          <w:noProof/>
          <w:szCs w:val="24"/>
          <w:u w:val="single"/>
          <w:lang w:val="es-ES_tradnl"/>
        </w:rPr>
        <w:t>,</w:t>
      </w:r>
      <w:r w:rsidRPr="00C2146E">
        <w:rPr>
          <w:rFonts w:ascii="Book Antiqua" w:eastAsia="Calibri" w:hAnsi="Book Antiqua"/>
          <w:i/>
          <w:iCs/>
          <w:noProof/>
          <w:szCs w:val="24"/>
          <w:u w:val="single"/>
          <w:lang w:val="es-ES_tradnl"/>
        </w:rPr>
        <w:t>Todo pago realizado a partir del 1 de enero de 2019, será considerado como salario no sujeto a retención en el origen y se requerirá que dicho pago esté informado en un comprobante de retención.</w:t>
      </w:r>
      <w:r w:rsidRPr="00C2146E">
        <w:rPr>
          <w:rFonts w:ascii="Book Antiqua" w:eastAsia="Calibri" w:hAnsi="Book Antiqua"/>
          <w:i/>
          <w:noProof/>
          <w:szCs w:val="24"/>
          <w:u w:val="single"/>
          <w:lang w:val="es-ES_tradnl"/>
        </w:rPr>
        <w:t xml:space="preserve">    </w:t>
      </w:r>
      <w:r w:rsidR="00B01965" w:rsidRPr="00C2146E">
        <w:rPr>
          <w:rFonts w:ascii="Book Antiqua" w:eastAsia="Calibri" w:hAnsi="Book Antiqua"/>
          <w:i/>
          <w:noProof/>
          <w:szCs w:val="24"/>
          <w:u w:val="single"/>
          <w:lang w:val="es-ES_tradnl"/>
        </w:rPr>
        <w:t>O</w:t>
      </w:r>
    </w:p>
    <w:p w:rsidR="002C78FA" w:rsidRPr="00C2146E" w:rsidRDefault="002C78FA" w:rsidP="002C78FA">
      <w:pPr>
        <w:widowControl w:val="0"/>
        <w:tabs>
          <w:tab w:val="left" w:pos="1440"/>
        </w:tabs>
        <w:spacing w:line="480" w:lineRule="auto"/>
        <w:ind w:left="1440" w:firstLine="720"/>
        <w:jc w:val="both"/>
        <w:outlineLvl w:val="4"/>
        <w:rPr>
          <w:rFonts w:ascii="Book Antiqua" w:eastAsia="Calibri" w:hAnsi="Book Antiqua"/>
          <w:noProof/>
          <w:szCs w:val="24"/>
          <w:u w:val="single"/>
          <w:lang w:val="es-ES_tradnl"/>
        </w:rPr>
      </w:pPr>
      <w:r w:rsidRPr="00C2146E">
        <w:rPr>
          <w:rFonts w:ascii="Book Antiqua" w:eastAsia="Calibri" w:hAnsi="Book Antiqua"/>
          <w:noProof/>
          <w:szCs w:val="24"/>
          <w:u w:val="single"/>
          <w:lang w:val="es-ES_tradnl"/>
        </w:rPr>
        <w:t>(H)</w:t>
      </w:r>
      <w:r w:rsidRPr="00C2146E">
        <w:rPr>
          <w:rFonts w:ascii="Book Antiqua" w:eastAsia="Calibri" w:hAnsi="Book Antiqua"/>
          <w:noProof/>
          <w:szCs w:val="24"/>
          <w:u w:val="single"/>
          <w:lang w:val="es-ES_tradnl"/>
        </w:rPr>
        <w:tab/>
        <w:t>…</w:t>
      </w:r>
    </w:p>
    <w:p w:rsidR="002C78FA" w:rsidRPr="00C2146E" w:rsidRDefault="002C78FA" w:rsidP="002C78FA">
      <w:pPr>
        <w:widowControl w:val="0"/>
        <w:tabs>
          <w:tab w:val="left" w:pos="1440"/>
        </w:tabs>
        <w:spacing w:line="480" w:lineRule="auto"/>
        <w:ind w:left="1440" w:firstLine="720"/>
        <w:jc w:val="both"/>
        <w:outlineLvl w:val="4"/>
        <w:rPr>
          <w:rFonts w:ascii="Book Antiqua" w:eastAsia="Calibri" w:hAnsi="Book Antiqua"/>
          <w:noProof/>
          <w:szCs w:val="24"/>
          <w:u w:val="single"/>
          <w:lang w:val="es-ES_tradnl"/>
        </w:rPr>
      </w:pPr>
      <w:r w:rsidRPr="00C2146E">
        <w:rPr>
          <w:rFonts w:ascii="Book Antiqua" w:eastAsia="Calibri" w:hAnsi="Book Antiqua"/>
          <w:noProof/>
          <w:szCs w:val="24"/>
          <w:u w:val="single"/>
          <w:lang w:val="es-ES_tradnl"/>
        </w:rPr>
        <w:t>(I)</w:t>
      </w:r>
      <w:r w:rsidRPr="00C2146E">
        <w:rPr>
          <w:rFonts w:ascii="Book Antiqua" w:eastAsia="Calibri" w:hAnsi="Book Antiqua"/>
          <w:noProof/>
          <w:szCs w:val="24"/>
          <w:u w:val="single"/>
          <w:lang w:val="es-ES_tradnl"/>
        </w:rPr>
        <w:tab/>
        <w:t>...</w:t>
      </w:r>
    </w:p>
    <w:p w:rsidR="002C78FA" w:rsidRPr="00C2146E" w:rsidRDefault="002C78FA" w:rsidP="002C78FA">
      <w:pPr>
        <w:widowControl w:val="0"/>
        <w:tabs>
          <w:tab w:val="left" w:pos="1440"/>
        </w:tabs>
        <w:spacing w:line="480" w:lineRule="auto"/>
        <w:ind w:left="1440" w:firstLine="720"/>
        <w:jc w:val="both"/>
        <w:outlineLvl w:val="4"/>
        <w:rPr>
          <w:rFonts w:ascii="Book Antiqua" w:eastAsia="Calibri" w:hAnsi="Book Antiqua"/>
          <w:i/>
          <w:iCs/>
          <w:noProof/>
          <w:szCs w:val="24"/>
          <w:u w:val="single"/>
          <w:lang w:val="es-ES_tradnl"/>
        </w:rPr>
      </w:pPr>
      <w:r w:rsidRPr="00C2146E">
        <w:rPr>
          <w:rFonts w:ascii="Book Antiqua" w:eastAsia="Calibri" w:hAnsi="Book Antiqua"/>
          <w:i/>
          <w:iCs/>
          <w:noProof/>
          <w:szCs w:val="24"/>
          <w:u w:val="single"/>
          <w:lang w:val="es-ES_tradnl"/>
        </w:rPr>
        <w:t>(J)   Todo pagador que únicamente tenga la responsabilidad de informar los salarios no sujetos a retencion que se incluyen en este apartado, no tendran la obligacion de radicar la planilla que se requiere en el apartado (j) de esta Sección.</w:t>
      </w:r>
    </w:p>
    <w:p w:rsidR="002C78FA" w:rsidRPr="00C2146E" w:rsidRDefault="002C78FA" w:rsidP="002C78FA">
      <w:pPr>
        <w:tabs>
          <w:tab w:val="left" w:pos="-1440"/>
        </w:tabs>
        <w:spacing w:line="480" w:lineRule="auto"/>
        <w:rPr>
          <w:rFonts w:ascii="Book Antiqua" w:hAnsi="Book Antiqua"/>
          <w:szCs w:val="24"/>
          <w:u w:val="single"/>
          <w:lang w:val="es-ES"/>
        </w:rPr>
      </w:pPr>
      <w:r w:rsidRPr="00C2146E">
        <w:rPr>
          <w:rFonts w:ascii="Book Antiqua" w:hAnsi="Book Antiqua"/>
          <w:i/>
          <w:u w:val="single"/>
          <w:lang w:val="es-PR"/>
        </w:rPr>
        <w:t xml:space="preserve"> </w:t>
      </w:r>
      <w:r w:rsidRPr="00C2146E">
        <w:rPr>
          <w:rFonts w:ascii="Book Antiqua" w:hAnsi="Book Antiqua"/>
          <w:u w:val="single"/>
          <w:lang w:val="es-PR"/>
        </w:rPr>
        <w:tab/>
        <w:t>(</w:t>
      </w:r>
      <w:r w:rsidRPr="00C2146E">
        <w:rPr>
          <w:rFonts w:ascii="Book Antiqua" w:hAnsi="Book Antiqua"/>
          <w:szCs w:val="24"/>
          <w:u w:val="single"/>
          <w:lang w:val="es-ES"/>
        </w:rPr>
        <w:t>b)</w:t>
      </w:r>
      <w:r w:rsidRPr="00C2146E">
        <w:rPr>
          <w:rFonts w:ascii="Book Antiqua" w:hAnsi="Book Antiqua"/>
          <w:u w:val="single"/>
          <w:lang w:val="es-PR"/>
        </w:rPr>
        <w:tab/>
        <w:t>…</w:t>
      </w:r>
    </w:p>
    <w:p w:rsidR="002C78FA" w:rsidRPr="00C2146E" w:rsidRDefault="002C78FA" w:rsidP="002C78FA">
      <w:pPr>
        <w:tabs>
          <w:tab w:val="left" w:pos="-1440"/>
        </w:tabs>
        <w:spacing w:line="480" w:lineRule="auto"/>
        <w:ind w:firstLine="720"/>
        <w:jc w:val="both"/>
        <w:rPr>
          <w:rFonts w:ascii="Book Antiqua" w:hAnsi="Book Antiqua"/>
          <w:szCs w:val="24"/>
          <w:u w:val="single"/>
          <w:lang w:val="es-ES"/>
        </w:rPr>
      </w:pPr>
      <w:r w:rsidRPr="00C2146E">
        <w:rPr>
          <w:rFonts w:ascii="Book Antiqua" w:hAnsi="Book Antiqua"/>
          <w:szCs w:val="24"/>
          <w:u w:val="single"/>
          <w:lang w:val="es-ES"/>
        </w:rPr>
        <w:t>(c)</w:t>
      </w:r>
      <w:r w:rsidRPr="00C2146E">
        <w:rPr>
          <w:rFonts w:ascii="Book Antiqua" w:hAnsi="Book Antiqua"/>
          <w:szCs w:val="24"/>
          <w:u w:val="single"/>
          <w:lang w:val="es-ES"/>
        </w:rPr>
        <w:tab/>
        <w:t>Exención Para la Retención.-</w:t>
      </w:r>
    </w:p>
    <w:p w:rsidR="002C78FA" w:rsidRPr="00C2146E" w:rsidRDefault="002C78FA" w:rsidP="002C78FA">
      <w:pPr>
        <w:spacing w:line="480" w:lineRule="auto"/>
        <w:ind w:left="720" w:firstLine="720"/>
        <w:jc w:val="both"/>
        <w:rPr>
          <w:rFonts w:ascii="Book Antiqua" w:hAnsi="Book Antiqua"/>
          <w:szCs w:val="24"/>
          <w:u w:val="single"/>
          <w:lang w:val="es-ES_tradnl"/>
        </w:rPr>
      </w:pPr>
      <w:r w:rsidRPr="00C2146E">
        <w:rPr>
          <w:rFonts w:ascii="Book Antiqua" w:hAnsi="Book Antiqua"/>
          <w:szCs w:val="24"/>
          <w:u w:val="single"/>
          <w:lang w:val="es-ES_tradnl"/>
        </w:rPr>
        <w:t>(1)</w:t>
      </w:r>
      <w:r w:rsidRPr="00C2146E">
        <w:rPr>
          <w:rFonts w:ascii="Book Antiqua" w:hAnsi="Book Antiqua"/>
          <w:szCs w:val="24"/>
          <w:u w:val="single"/>
          <w:lang w:val="es-ES_tradnl"/>
        </w:rPr>
        <w:tab/>
        <w:t>Al computarse la contribución que debe ser deducida y retenida conforme a las tablas promulgadas por el Secretario, según lo dispuesto en el apartado (b), se admitirá como exención para la retención con respecto a los salarios pagados por cada período de nómina una exención determinada conforme a las tablas de exención para la retención que en armonía con las disposiciones de este Subtítulo aprobará el Secretario, las cuales formarán parte del reglamento de este Subtítulo.  Dichas tablas tomarán en consideración el monto de la exención personal y exención por dependientes admisibles al contribuyente, de acuerdo con la Sección 1033.18, así como la concesión para la retención basada en las deducciones dispuestas en el párrafo (2) de este apartado.</w:t>
      </w:r>
    </w:p>
    <w:p w:rsidR="002C78FA" w:rsidRPr="00C2146E" w:rsidRDefault="002C78FA" w:rsidP="002C78FA">
      <w:pPr>
        <w:spacing w:line="480" w:lineRule="auto"/>
        <w:ind w:left="720" w:firstLine="720"/>
        <w:jc w:val="both"/>
        <w:rPr>
          <w:rFonts w:ascii="Book Antiqua" w:hAnsi="Book Antiqua"/>
          <w:szCs w:val="24"/>
          <w:u w:val="single"/>
          <w:lang w:val="es-ES_tradnl"/>
        </w:rPr>
      </w:pPr>
      <w:r w:rsidRPr="00C2146E">
        <w:rPr>
          <w:rFonts w:ascii="Book Antiqua" w:hAnsi="Book Antiqua"/>
          <w:szCs w:val="24"/>
          <w:u w:val="single"/>
          <w:lang w:val="es-ES_tradnl"/>
        </w:rPr>
        <w:t>(2)</w:t>
      </w:r>
      <w:r w:rsidRPr="00C2146E">
        <w:rPr>
          <w:rFonts w:ascii="Book Antiqua" w:hAnsi="Book Antiqua"/>
          <w:szCs w:val="24"/>
          <w:u w:val="single"/>
          <w:lang w:val="es-ES_tradnl"/>
        </w:rPr>
        <w:tab/>
        <w:t>Concesión para la retención basada en deducciones.-</w:t>
      </w:r>
    </w:p>
    <w:p w:rsidR="002C78FA" w:rsidRPr="00C2146E" w:rsidRDefault="002C78FA" w:rsidP="002C78FA">
      <w:pPr>
        <w:tabs>
          <w:tab w:val="left" w:pos="-1440"/>
        </w:tabs>
        <w:spacing w:line="480" w:lineRule="auto"/>
        <w:ind w:left="1440" w:firstLine="720"/>
        <w:jc w:val="both"/>
        <w:rPr>
          <w:rFonts w:ascii="Book Antiqua" w:hAnsi="Book Antiqua"/>
          <w:szCs w:val="24"/>
          <w:u w:val="single"/>
          <w:lang w:val="es-ES"/>
        </w:rPr>
      </w:pPr>
      <w:r w:rsidRPr="00C2146E">
        <w:rPr>
          <w:rFonts w:ascii="Book Antiqua" w:hAnsi="Book Antiqua"/>
          <w:szCs w:val="24"/>
          <w:u w:val="single"/>
          <w:lang w:val="es-ES"/>
        </w:rPr>
        <w:t>(A)</w:t>
      </w:r>
      <w:r w:rsidRPr="00C2146E">
        <w:rPr>
          <w:rFonts w:ascii="Book Antiqua" w:hAnsi="Book Antiqua"/>
          <w:szCs w:val="24"/>
          <w:u w:val="single"/>
          <w:lang w:val="es-ES"/>
        </w:rPr>
        <w:tab/>
        <w:t xml:space="preserve">Al determinar el monto de la exención para la retención bajo el párrafo (1), se admitirán concesiones basadas en deducciones en un número igual al resultante al dividir: </w:t>
      </w:r>
    </w:p>
    <w:p w:rsidR="002C78FA" w:rsidRPr="00C2146E" w:rsidRDefault="002C78FA" w:rsidP="002C78FA">
      <w:pPr>
        <w:tabs>
          <w:tab w:val="left" w:pos="-1440"/>
        </w:tabs>
        <w:spacing w:line="480" w:lineRule="auto"/>
        <w:ind w:left="2160" w:firstLine="720"/>
        <w:jc w:val="both"/>
        <w:rPr>
          <w:rFonts w:ascii="Book Antiqua" w:hAnsi="Book Antiqua"/>
          <w:strike/>
          <w:szCs w:val="24"/>
          <w:u w:val="single"/>
          <w:lang w:val="es-ES"/>
        </w:rPr>
      </w:pPr>
      <w:r w:rsidRPr="00C2146E">
        <w:rPr>
          <w:rFonts w:ascii="Book Antiqua" w:hAnsi="Book Antiqua"/>
          <w:strike/>
          <w:szCs w:val="24"/>
          <w:u w:val="single"/>
          <w:lang w:val="es-ES"/>
        </w:rPr>
        <w:t>(i)</w:t>
      </w:r>
      <w:r w:rsidRPr="00C2146E">
        <w:rPr>
          <w:rFonts w:ascii="Book Antiqua" w:hAnsi="Book Antiqua"/>
          <w:strike/>
          <w:szCs w:val="24"/>
          <w:u w:val="single"/>
          <w:lang w:val="es-ES"/>
        </w:rPr>
        <w:tab/>
        <w:t>una cantidad igual al monto de cualesquiera aportaciones, si alguna, efectuadas por un empleado a un sistema gubernamental de pensiones o retiro, entre quinientos (500) dólares;</w:t>
      </w:r>
    </w:p>
    <w:p w:rsidR="002C78FA" w:rsidRPr="00C2146E" w:rsidRDefault="002C78FA" w:rsidP="002C78FA">
      <w:pPr>
        <w:tabs>
          <w:tab w:val="left" w:pos="-1440"/>
        </w:tabs>
        <w:spacing w:line="480" w:lineRule="auto"/>
        <w:ind w:left="2160" w:firstLine="720"/>
        <w:jc w:val="both"/>
        <w:rPr>
          <w:rFonts w:ascii="Book Antiqua" w:hAnsi="Book Antiqua"/>
          <w:szCs w:val="24"/>
          <w:u w:val="single"/>
          <w:lang w:val="es-ES"/>
        </w:rPr>
      </w:pPr>
      <w:r w:rsidRPr="00C2146E">
        <w:rPr>
          <w:rFonts w:ascii="Book Antiqua" w:hAnsi="Book Antiqua"/>
          <w:i/>
          <w:iCs/>
          <w:strike/>
          <w:szCs w:val="24"/>
          <w:u w:val="single"/>
          <w:lang w:val="es-ES"/>
        </w:rPr>
        <w:t>(ii)</w:t>
      </w:r>
      <w:r w:rsidRPr="00C2146E">
        <w:rPr>
          <w:rFonts w:ascii="Book Antiqua" w:hAnsi="Book Antiqua"/>
          <w:i/>
          <w:szCs w:val="24"/>
          <w:u w:val="single"/>
          <w:lang w:val="es-ES"/>
        </w:rPr>
        <w:t xml:space="preserve"> (i)</w:t>
      </w:r>
      <w:r w:rsidRPr="00C2146E">
        <w:rPr>
          <w:rFonts w:ascii="Book Antiqua" w:hAnsi="Book Antiqua"/>
          <w:i/>
          <w:szCs w:val="24"/>
          <w:u w:val="single"/>
          <w:lang w:val="es-ES"/>
        </w:rPr>
        <w:tab/>
      </w:r>
      <w:r w:rsidRPr="00C2146E">
        <w:rPr>
          <w:rFonts w:ascii="Book Antiqua" w:hAnsi="Book Antiqua"/>
          <w:szCs w:val="24"/>
          <w:u w:val="single"/>
          <w:lang w:val="es-ES"/>
        </w:rPr>
        <w:t xml:space="preserve">a opción del empleado, el monto de las deducciones que él estime ha de tener derecho a deducir bajo la Sección 1033.15 al computar su ingreso neto para el año contributivo correspondiente, entre quinientos (500) dólares. </w:t>
      </w:r>
    </w:p>
    <w:p w:rsidR="002C78FA" w:rsidRPr="00C2146E" w:rsidRDefault="002C78FA" w:rsidP="002C78FA">
      <w:pPr>
        <w:tabs>
          <w:tab w:val="left" w:pos="-1440"/>
        </w:tabs>
        <w:spacing w:line="480" w:lineRule="auto"/>
        <w:ind w:left="1440" w:firstLine="720"/>
        <w:jc w:val="both"/>
        <w:rPr>
          <w:rFonts w:ascii="Book Antiqua" w:hAnsi="Book Antiqua"/>
          <w:szCs w:val="24"/>
          <w:u w:val="single"/>
          <w:lang w:val="es-ES"/>
        </w:rPr>
      </w:pPr>
      <w:r w:rsidRPr="00C2146E">
        <w:rPr>
          <w:rFonts w:ascii="Book Antiqua" w:hAnsi="Book Antiqua"/>
          <w:szCs w:val="24"/>
          <w:u w:val="single"/>
          <w:lang w:val="es-ES"/>
        </w:rPr>
        <w:t>Para los fines de este párrafo el sistema establecido bajo la Ley de Seguro Social (“Social Security Act”) no se considerará como un sistema gubernamental de pensiones o retiro y una fracción no se considerará a menos que la misma exceda de cincuenta (50) por ciento, en cuyo caso esta fracción será tratada como una concesión adicional.</w:t>
      </w:r>
    </w:p>
    <w:p w:rsidR="002C78FA" w:rsidRPr="00C2146E" w:rsidRDefault="002C78FA" w:rsidP="002C78FA">
      <w:pPr>
        <w:spacing w:line="480" w:lineRule="auto"/>
        <w:ind w:left="720" w:firstLine="720"/>
        <w:rPr>
          <w:rFonts w:ascii="Book Antiqua" w:hAnsi="Book Antiqua"/>
          <w:u w:val="single"/>
          <w:lang w:val="es-PR"/>
        </w:rPr>
      </w:pPr>
      <w:r w:rsidRPr="00C2146E">
        <w:rPr>
          <w:rFonts w:ascii="Book Antiqua" w:hAnsi="Book Antiqua"/>
          <w:szCs w:val="24"/>
          <w:u w:val="single"/>
          <w:lang w:val="es-ES"/>
        </w:rPr>
        <w:t>(B)</w:t>
      </w:r>
      <w:r w:rsidRPr="00C2146E">
        <w:rPr>
          <w:rFonts w:ascii="Book Antiqua" w:hAnsi="Book Antiqua"/>
          <w:u w:val="single"/>
          <w:lang w:val="es-PR"/>
        </w:rPr>
        <w:tab/>
        <w:t>…</w:t>
      </w:r>
    </w:p>
    <w:p w:rsidR="00767960" w:rsidRPr="00C2146E" w:rsidRDefault="00767960" w:rsidP="00767960">
      <w:pPr>
        <w:spacing w:line="480" w:lineRule="auto"/>
        <w:ind w:firstLine="720"/>
        <w:rPr>
          <w:rFonts w:ascii="Book Antiqua" w:hAnsi="Book Antiqua"/>
          <w:u w:val="single"/>
          <w:lang w:val="es-PR"/>
        </w:rPr>
      </w:pPr>
      <w:r w:rsidRPr="00C2146E">
        <w:rPr>
          <w:rFonts w:ascii="Book Antiqua" w:hAnsi="Book Antiqua"/>
          <w:u w:val="single"/>
          <w:lang w:val="es-PR"/>
        </w:rPr>
        <w:t>…”</w:t>
      </w:r>
    </w:p>
    <w:p w:rsidR="002C78FA" w:rsidRPr="00C2146E" w:rsidRDefault="002C78FA" w:rsidP="002C78FA">
      <w:pPr>
        <w:widowControl w:val="0"/>
        <w:spacing w:line="480" w:lineRule="auto"/>
        <w:ind w:firstLine="720"/>
        <w:jc w:val="both"/>
        <w:outlineLvl w:val="0"/>
        <w:rPr>
          <w:rFonts w:ascii="Book Antiqua" w:eastAsia="Book Antiqua" w:hAnsi="Book Antiqua" w:cs="Book Antiqua"/>
          <w:i/>
          <w:noProof/>
          <w:szCs w:val="24"/>
          <w:u w:val="single"/>
          <w:lang w:val="es-ES_tradnl"/>
        </w:rPr>
      </w:pPr>
      <w:r w:rsidRPr="00C2146E">
        <w:rPr>
          <w:rFonts w:ascii="Book Antiqua" w:eastAsia="Book Antiqua" w:hAnsi="Book Antiqua" w:cs="Book Antiqua"/>
          <w:i/>
          <w:szCs w:val="24"/>
          <w:u w:val="single"/>
          <w:lang w:val="es-ES_tradnl"/>
        </w:rPr>
        <w:t>Artícul</w:t>
      </w:r>
      <w:r w:rsidR="005C608A">
        <w:rPr>
          <w:rFonts w:ascii="Book Antiqua" w:eastAsia="Book Antiqua" w:hAnsi="Book Antiqua" w:cs="Book Antiqua"/>
          <w:i/>
          <w:szCs w:val="24"/>
          <w:u w:val="single"/>
          <w:lang w:val="es-ES_tradnl"/>
        </w:rPr>
        <w:t>o 28</w:t>
      </w:r>
      <w:r w:rsidRPr="00C2146E">
        <w:rPr>
          <w:rFonts w:ascii="Book Antiqua" w:eastAsia="Book Antiqua" w:hAnsi="Book Antiqua" w:cs="Book Antiqua"/>
          <w:i/>
          <w:szCs w:val="24"/>
          <w:u w:val="single"/>
          <w:lang w:val="es-ES_tradnl"/>
        </w:rPr>
        <w:t>.-</w:t>
      </w:r>
      <w:r w:rsidR="00767960" w:rsidRPr="00C2146E">
        <w:rPr>
          <w:rFonts w:ascii="Book Antiqua" w:eastAsia="Book Antiqua" w:hAnsi="Book Antiqua" w:cs="Book Antiqua"/>
          <w:i/>
          <w:noProof/>
          <w:szCs w:val="24"/>
          <w:u w:val="single"/>
          <w:lang w:val="es-ES_tradnl"/>
        </w:rPr>
        <w:t xml:space="preserve">Se enmienda el apartado (a) </w:t>
      </w:r>
      <w:r w:rsidRPr="00C2146E">
        <w:rPr>
          <w:rFonts w:ascii="Book Antiqua" w:eastAsia="Book Antiqua" w:hAnsi="Book Antiqua" w:cs="Book Antiqua"/>
          <w:i/>
          <w:noProof/>
          <w:szCs w:val="24"/>
          <w:u w:val="single"/>
          <w:lang w:val="es-ES_tradnl"/>
        </w:rPr>
        <w:t xml:space="preserve"> de la Sección 1062.02 de la Ley 1-2011, según enmendada, </w:t>
      </w:r>
      <w:r w:rsidRPr="00C2146E">
        <w:rPr>
          <w:rFonts w:ascii="Book Antiqua" w:eastAsia="Book Antiqua" w:hAnsi="Book Antiqua" w:cs="Arial"/>
          <w:i/>
          <w:iCs/>
          <w:noProof/>
          <w:szCs w:val="24"/>
          <w:u w:val="single"/>
          <w:lang w:val="es-ES_tradnl"/>
        </w:rPr>
        <w:t xml:space="preserve">conocida como “Código de Rentas Internas para un Nuevo Puerto Rico”, </w:t>
      </w:r>
      <w:r w:rsidRPr="00C2146E">
        <w:rPr>
          <w:rFonts w:ascii="Book Antiqua" w:eastAsia="Book Antiqua" w:hAnsi="Book Antiqua" w:cs="Book Antiqua"/>
          <w:i/>
          <w:noProof/>
          <w:szCs w:val="24"/>
          <w:u w:val="single"/>
          <w:lang w:val="es-ES_tradnl"/>
        </w:rPr>
        <w:t>para que lea como sigue:</w:t>
      </w:r>
    </w:p>
    <w:p w:rsidR="002C78FA" w:rsidRPr="00C2146E" w:rsidRDefault="002C78FA" w:rsidP="002C78FA">
      <w:pPr>
        <w:widowControl w:val="0"/>
        <w:spacing w:line="480" w:lineRule="auto"/>
        <w:ind w:left="720" w:firstLine="720"/>
        <w:jc w:val="both"/>
        <w:outlineLvl w:val="1"/>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“Sección 1062.02.-Retención en el Origen con Respecto a Pagos por Indemnización Recibidos en Procedimientos Judiciales o en Reclamaciones Extrajudiciales.</w:t>
      </w:r>
    </w:p>
    <w:p w:rsidR="002C78FA" w:rsidRPr="00C2146E" w:rsidRDefault="002C78FA" w:rsidP="002C78FA">
      <w:pPr>
        <w:widowControl w:val="0"/>
        <w:spacing w:line="480" w:lineRule="auto"/>
        <w:ind w:left="1440" w:hanging="720"/>
        <w:jc w:val="both"/>
        <w:outlineLvl w:val="2"/>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(a)</w:t>
      </w:r>
      <w:r w:rsidRPr="00C2146E">
        <w:rPr>
          <w:rFonts w:ascii="Book Antiqua" w:eastAsia="Book Antiqua" w:hAnsi="Book Antiqua" w:cs="Book Antiqua"/>
          <w:noProof/>
          <w:szCs w:val="24"/>
          <w:u w:val="single"/>
          <w:lang w:val="es-ES_tradnl"/>
        </w:rPr>
        <w:tab/>
        <w:t>Pagos por Indemnización Otorgados bajo Reclamaciones Judiciales o Extrajudiciales que Constituyen Ingreso Tributable para Fines de este Subtítulo.-  Todo patrono, compañía de seguros o cualquier otra persona obligada a efectuar pagos por concepto de indemnización bajo una sentencia dictada por el Tribunal o bajo una reclamación extrajudicial, vendrá obligado a retener el siete (7) por ciento del monto de aquellos pagos, efectuados antes del 1 de enero de 2019, que constituyan ingreso tributable para fines de este Subtítulo.  Disponiéndose que para pagos realizados después del 31 de diciembre de 2018, el pagador vendrá obligado a retener el diez (10) por ciento del monto de dichos pagos.  Para fines de este apartado el ingreso tributable incluye, entre otras, las siguientes partidas:</w:t>
      </w:r>
    </w:p>
    <w:p w:rsidR="002C78FA" w:rsidRPr="00C2146E" w:rsidRDefault="002C78FA" w:rsidP="002C78FA">
      <w:pPr>
        <w:widowControl w:val="0"/>
        <w:spacing w:line="480" w:lineRule="auto"/>
        <w:ind w:left="2160" w:hanging="720"/>
        <w:jc w:val="both"/>
        <w:outlineLvl w:val="3"/>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(1)</w:t>
      </w:r>
      <w:r w:rsidRPr="00C2146E">
        <w:rPr>
          <w:rFonts w:ascii="Book Antiqua" w:eastAsia="Book Antiqua" w:hAnsi="Book Antiqua" w:cs="Book Antiqua"/>
          <w:noProof/>
          <w:szCs w:val="24"/>
          <w:u w:val="single"/>
          <w:lang w:val="es-ES_tradnl"/>
        </w:rPr>
        <w:tab/>
        <w:t xml:space="preserve">cualquier parte de la compensación que represente o sustituya pérdidas de ingresos o salarios, incluyendo lucro cesante; </w:t>
      </w:r>
    </w:p>
    <w:p w:rsidR="002C78FA" w:rsidRPr="00C2146E" w:rsidRDefault="002C78FA" w:rsidP="002C78FA">
      <w:pPr>
        <w:widowControl w:val="0"/>
        <w:spacing w:line="480" w:lineRule="auto"/>
        <w:ind w:left="2160" w:hanging="720"/>
        <w:jc w:val="both"/>
        <w:outlineLvl w:val="3"/>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(2)</w:t>
      </w:r>
      <w:r w:rsidRPr="00C2146E">
        <w:rPr>
          <w:rFonts w:ascii="Book Antiqua" w:eastAsia="Book Antiqua" w:hAnsi="Book Antiqua" w:cs="Book Antiqua"/>
          <w:noProof/>
          <w:szCs w:val="24"/>
          <w:u w:val="single"/>
          <w:lang w:val="es-ES_tradnl"/>
        </w:rPr>
        <w:tab/>
        <w:t>la indemnización por concepto de salarios dejados de percibir en caso de destitución o suspensión de empleo y sueldo o de despidos ilegales; y</w:t>
      </w:r>
    </w:p>
    <w:p w:rsidR="002C78FA" w:rsidRPr="00C2146E" w:rsidRDefault="002C78FA" w:rsidP="002C78FA">
      <w:pPr>
        <w:widowControl w:val="0"/>
        <w:spacing w:line="480" w:lineRule="auto"/>
        <w:ind w:left="2160" w:hanging="720"/>
        <w:jc w:val="both"/>
        <w:outlineLvl w:val="3"/>
        <w:rPr>
          <w:rFonts w:ascii="Book Antiqua" w:eastAsia="Book Antiqua" w:hAnsi="Book Antiqua" w:cs="Book Antiqua"/>
          <w:i/>
          <w:iCs/>
          <w:noProof/>
          <w:szCs w:val="24"/>
          <w:u w:val="single"/>
          <w:lang w:val="es-ES_tradnl"/>
        </w:rPr>
      </w:pPr>
      <w:r w:rsidRPr="00C2146E">
        <w:rPr>
          <w:rFonts w:ascii="Book Antiqua" w:eastAsia="Book Antiqua" w:hAnsi="Book Antiqua" w:cs="Book Antiqua"/>
          <w:noProof/>
          <w:szCs w:val="24"/>
          <w:u w:val="single"/>
          <w:lang w:val="es-ES_tradnl"/>
        </w:rPr>
        <w:t>(3)</w:t>
      </w:r>
      <w:r w:rsidRPr="00C2146E">
        <w:rPr>
          <w:rFonts w:ascii="Book Antiqua" w:eastAsia="Book Antiqua" w:hAnsi="Book Antiqua" w:cs="Book Antiqua"/>
          <w:i/>
          <w:noProof/>
          <w:szCs w:val="24"/>
          <w:u w:val="single"/>
          <w:lang w:val="es-ES_tradnl"/>
        </w:rPr>
        <w:tab/>
        <w:t xml:space="preserve"> </w:t>
      </w:r>
      <w:r w:rsidRPr="00C2146E">
        <w:rPr>
          <w:rFonts w:ascii="Book Antiqua" w:eastAsia="Book Antiqua" w:hAnsi="Book Antiqua" w:cs="Book Antiqua"/>
          <w:noProof/>
          <w:szCs w:val="24"/>
          <w:u w:val="single"/>
          <w:lang w:val="es-ES_tradnl"/>
        </w:rPr>
        <w:t xml:space="preserve">aquella parte del pago que por ley, orden del tribunal o acuerdo extrajudicial se pague directamente al representante legal de la persona que recibe la indemnización, disponiéndose que esta parte del pago será reportada directamente al representante legal y no </w:t>
      </w:r>
      <w:r w:rsidRPr="00C2146E">
        <w:rPr>
          <w:rFonts w:ascii="Book Antiqua" w:eastAsia="Book Antiqua" w:hAnsi="Book Antiqua" w:cs="Book Antiqua"/>
          <w:strike/>
          <w:noProof/>
          <w:szCs w:val="24"/>
          <w:u w:val="single"/>
          <w:lang w:val="es-ES_tradnl"/>
        </w:rPr>
        <w:t>al individuo indemnizado</w:t>
      </w:r>
      <w:r w:rsidRPr="00C2146E">
        <w:rPr>
          <w:rFonts w:ascii="Book Antiqua" w:eastAsia="Book Antiqua" w:hAnsi="Book Antiqua" w:cs="Book Antiqua"/>
          <w:i/>
          <w:strike/>
          <w:noProof/>
          <w:szCs w:val="24"/>
          <w:u w:val="single"/>
          <w:lang w:val="es-ES_tradnl"/>
        </w:rPr>
        <w:t xml:space="preserve"> </w:t>
      </w:r>
      <w:r w:rsidR="00767960" w:rsidRPr="00C2146E">
        <w:rPr>
          <w:rFonts w:ascii="Book Antiqua" w:eastAsia="Book Antiqua" w:hAnsi="Book Antiqua" w:cs="Book Antiqua"/>
          <w:i/>
          <w:noProof/>
          <w:szCs w:val="24"/>
          <w:u w:val="single"/>
          <w:lang w:val="es-ES_tradnl"/>
        </w:rPr>
        <w:t xml:space="preserve">a la </w:t>
      </w:r>
      <w:r w:rsidRPr="00C2146E">
        <w:rPr>
          <w:rFonts w:ascii="Book Antiqua" w:eastAsia="Book Antiqua" w:hAnsi="Book Antiqua" w:cs="Book Antiqua"/>
          <w:i/>
          <w:iCs/>
          <w:noProof/>
          <w:szCs w:val="24"/>
          <w:u w:val="single"/>
          <w:lang w:val="es-ES_tradnl"/>
        </w:rPr>
        <w:t>persona indemnizada</w:t>
      </w:r>
      <w:r w:rsidRPr="00C2146E">
        <w:rPr>
          <w:rFonts w:ascii="Book Antiqua" w:eastAsia="Book Antiqua" w:hAnsi="Book Antiqua" w:cs="Book Antiqua"/>
          <w:i/>
          <w:noProof/>
          <w:szCs w:val="24"/>
          <w:u w:val="single"/>
          <w:lang w:val="es-ES_tradnl"/>
        </w:rPr>
        <w:t xml:space="preserve"> </w:t>
      </w:r>
      <w:r w:rsidRPr="00C2146E">
        <w:rPr>
          <w:rFonts w:ascii="Book Antiqua" w:eastAsia="Book Antiqua" w:hAnsi="Book Antiqua" w:cs="Book Antiqua"/>
          <w:noProof/>
          <w:szCs w:val="24"/>
          <w:u w:val="single"/>
          <w:lang w:val="es-ES_tradnl"/>
        </w:rPr>
        <w:t>y estará sujeta a la retención dispuesta en la Sección 1062.03 de este Código.</w:t>
      </w:r>
      <w:r w:rsidRPr="00C2146E">
        <w:rPr>
          <w:rFonts w:ascii="Book Antiqua" w:eastAsia="Book Antiqua" w:hAnsi="Book Antiqua" w:cs="Book Antiqua"/>
          <w:i/>
          <w:noProof/>
          <w:szCs w:val="24"/>
          <w:u w:val="single"/>
          <w:lang w:val="es-ES_tradnl"/>
        </w:rPr>
        <w:t xml:space="preserve">  </w:t>
      </w:r>
      <w:r w:rsidRPr="00C2146E">
        <w:rPr>
          <w:rFonts w:ascii="Book Antiqua" w:eastAsia="Book Antiqua" w:hAnsi="Book Antiqua" w:cs="Book Antiqua"/>
          <w:i/>
          <w:iCs/>
          <w:noProof/>
          <w:szCs w:val="24"/>
          <w:u w:val="single"/>
          <w:lang w:val="es-ES_tradnl"/>
        </w:rPr>
        <w:t>En el caso de pagos realizados a individuos ciudadanos no residentes o extranjeros no residentes estos estarán sujetos a la retención dispuesta en la Sección 1062.08 o si el pago es realizado a una corporacion extranjera no dedicada a industria o negocios en Puerto Rico se aplicarán las disposiciones de la Seccion 1062.11.</w:t>
      </w:r>
    </w:p>
    <w:p w:rsidR="00767960" w:rsidRPr="00C2146E" w:rsidRDefault="00767960" w:rsidP="00767960">
      <w:pPr>
        <w:widowControl w:val="0"/>
        <w:spacing w:line="480" w:lineRule="auto"/>
        <w:ind w:left="2160" w:hanging="1440"/>
        <w:jc w:val="both"/>
        <w:outlineLvl w:val="3"/>
        <w:rPr>
          <w:rFonts w:ascii="Book Antiqua" w:eastAsia="Book Antiqua" w:hAnsi="Book Antiqua" w:cs="Book Antiqua"/>
          <w:i/>
          <w:iCs/>
          <w:noProof/>
          <w:szCs w:val="24"/>
          <w:u w:val="single"/>
          <w:lang w:val="es-ES_tradnl"/>
        </w:rPr>
      </w:pPr>
      <w:r w:rsidRPr="00C2146E">
        <w:rPr>
          <w:rFonts w:ascii="Book Antiqua" w:eastAsia="Book Antiqua" w:hAnsi="Book Antiqua" w:cs="Book Antiqua"/>
          <w:noProof/>
          <w:szCs w:val="24"/>
          <w:u w:val="single"/>
          <w:lang w:val="es-ES_tradnl"/>
        </w:rPr>
        <w:t>…”</w:t>
      </w:r>
    </w:p>
    <w:p w:rsidR="00F11345" w:rsidRPr="00C2146E" w:rsidRDefault="00F11345" w:rsidP="00F11345">
      <w:pPr>
        <w:spacing w:line="480" w:lineRule="auto"/>
        <w:ind w:left="360" w:firstLine="360"/>
        <w:jc w:val="both"/>
        <w:rPr>
          <w:rFonts w:ascii="Book Antiqua" w:hAnsi="Book Antiqua"/>
          <w:szCs w:val="24"/>
          <w:lang w:val="es-PR"/>
        </w:rPr>
      </w:pPr>
      <w:r w:rsidRPr="00C2146E">
        <w:rPr>
          <w:rFonts w:ascii="Book Antiqua" w:hAnsi="Book Antiqua"/>
          <w:szCs w:val="24"/>
          <w:lang w:val="es-PR"/>
        </w:rPr>
        <w:t xml:space="preserve">Artículo </w:t>
      </w:r>
      <w:r w:rsidRPr="00C2146E">
        <w:rPr>
          <w:rFonts w:ascii="Book Antiqua" w:hAnsi="Book Antiqua"/>
          <w:strike/>
          <w:szCs w:val="24"/>
          <w:lang w:val="es-PR"/>
        </w:rPr>
        <w:t>3</w:t>
      </w:r>
      <w:r w:rsidR="005B2BE2" w:rsidRPr="00C2146E">
        <w:rPr>
          <w:rFonts w:ascii="Book Antiqua" w:hAnsi="Book Antiqua"/>
          <w:strike/>
          <w:szCs w:val="24"/>
          <w:lang w:val="es-PR"/>
        </w:rPr>
        <w:t>3</w:t>
      </w:r>
      <w:r w:rsidR="000724B3" w:rsidRPr="00C2146E">
        <w:rPr>
          <w:rFonts w:ascii="Book Antiqua" w:hAnsi="Book Antiqua"/>
          <w:szCs w:val="24"/>
          <w:lang w:val="es-PR"/>
        </w:rPr>
        <w:t xml:space="preserve"> </w:t>
      </w:r>
      <w:r w:rsidR="005C608A">
        <w:rPr>
          <w:rFonts w:ascii="Book Antiqua" w:hAnsi="Book Antiqua"/>
          <w:i/>
          <w:szCs w:val="24"/>
          <w:u w:val="single"/>
          <w:lang w:val="es-PR"/>
        </w:rPr>
        <w:t>29</w:t>
      </w:r>
      <w:r w:rsidRPr="00C2146E">
        <w:rPr>
          <w:rFonts w:ascii="Book Antiqua" w:hAnsi="Book Antiqua"/>
          <w:szCs w:val="24"/>
          <w:lang w:val="es-PR"/>
        </w:rPr>
        <w:t xml:space="preserve">.-Se </w:t>
      </w:r>
      <w:r w:rsidRPr="00C2146E">
        <w:rPr>
          <w:rFonts w:ascii="Book Antiqua" w:hAnsi="Book Antiqua"/>
          <w:strike/>
          <w:szCs w:val="24"/>
          <w:lang w:val="es-PR"/>
        </w:rPr>
        <w:t>enmienda el apartado</w:t>
      </w:r>
      <w:r w:rsidRPr="00C2146E">
        <w:rPr>
          <w:rFonts w:ascii="Book Antiqua" w:hAnsi="Book Antiqua"/>
          <w:szCs w:val="24"/>
          <w:lang w:val="es-PR"/>
        </w:rPr>
        <w:t xml:space="preserve"> </w:t>
      </w:r>
      <w:r w:rsidR="00C47333" w:rsidRPr="00C2146E">
        <w:rPr>
          <w:rFonts w:ascii="Book Antiqua" w:hAnsi="Book Antiqua"/>
          <w:i/>
          <w:szCs w:val="24"/>
          <w:u w:val="single"/>
          <w:lang w:val="es-PR"/>
        </w:rPr>
        <w:t xml:space="preserve">enmiendan los apartados (b) y </w:t>
      </w:r>
      <w:r w:rsidRPr="00C2146E">
        <w:rPr>
          <w:rFonts w:ascii="Book Antiqua" w:hAnsi="Book Antiqua"/>
          <w:szCs w:val="24"/>
          <w:lang w:val="es-PR"/>
        </w:rPr>
        <w:t xml:space="preserve">(c) de la Sección 1062.03 de la Ley 1-2011, según enmendada, conocida como “Código de Rentas Internas para un Nuevo Puerto Rico”, para que lea como sigue: </w:t>
      </w:r>
    </w:p>
    <w:p w:rsidR="00F11345" w:rsidRPr="00C2146E" w:rsidRDefault="00F11345" w:rsidP="00F11345">
      <w:pPr>
        <w:spacing w:line="480" w:lineRule="auto"/>
        <w:ind w:left="360"/>
        <w:jc w:val="both"/>
        <w:rPr>
          <w:rFonts w:ascii="Book Antiqua" w:hAnsi="Book Antiqua"/>
          <w:szCs w:val="24"/>
          <w:lang w:val="es-PR"/>
        </w:rPr>
      </w:pPr>
      <w:r w:rsidRPr="00C2146E">
        <w:rPr>
          <w:rFonts w:ascii="Book Antiqua" w:hAnsi="Book Antiqua"/>
          <w:szCs w:val="24"/>
          <w:lang w:val="es-PR"/>
        </w:rPr>
        <w:t xml:space="preserve">“Sección 1062.03.-Retención en el Origen Sobre Pagos por Servicios Prestados </w:t>
      </w:r>
    </w:p>
    <w:p w:rsidR="00F11345" w:rsidRPr="00C2146E" w:rsidRDefault="00F11345" w:rsidP="00F11345">
      <w:pPr>
        <w:spacing w:line="480" w:lineRule="auto"/>
        <w:ind w:left="360"/>
        <w:jc w:val="both"/>
        <w:rPr>
          <w:rFonts w:ascii="Book Antiqua" w:hAnsi="Book Antiqua"/>
          <w:szCs w:val="24"/>
          <w:lang w:val="es-PR"/>
        </w:rPr>
      </w:pPr>
      <w:r w:rsidRPr="00C2146E">
        <w:rPr>
          <w:rFonts w:ascii="Book Antiqua" w:hAnsi="Book Antiqua"/>
          <w:szCs w:val="24"/>
          <w:lang w:val="es-PR"/>
        </w:rPr>
        <w:t xml:space="preserve">(a) … </w:t>
      </w:r>
    </w:p>
    <w:p w:rsidR="00C47333" w:rsidRPr="00C2146E" w:rsidRDefault="00F11345" w:rsidP="00C47333">
      <w:pPr>
        <w:spacing w:line="480" w:lineRule="auto"/>
        <w:ind w:left="360"/>
        <w:jc w:val="both"/>
        <w:rPr>
          <w:rFonts w:ascii="Book Antiqua" w:hAnsi="Book Antiqua"/>
          <w:szCs w:val="24"/>
          <w:u w:val="single"/>
          <w:lang w:val="es-PR"/>
        </w:rPr>
      </w:pPr>
      <w:r w:rsidRPr="00C2146E">
        <w:rPr>
          <w:rFonts w:ascii="Book Antiqua" w:hAnsi="Book Antiqua"/>
          <w:szCs w:val="24"/>
          <w:lang w:val="es-PR"/>
        </w:rPr>
        <w:t xml:space="preserve">(b) </w:t>
      </w:r>
      <w:r w:rsidRPr="00C2146E">
        <w:rPr>
          <w:rFonts w:ascii="Book Antiqua" w:hAnsi="Book Antiqua"/>
          <w:strike/>
          <w:szCs w:val="24"/>
          <w:lang w:val="es-PR"/>
        </w:rPr>
        <w:t xml:space="preserve">… </w:t>
      </w:r>
      <w:r w:rsidR="00C47333" w:rsidRPr="00C2146E">
        <w:rPr>
          <w:rFonts w:ascii="Book Antiqua" w:hAnsi="Book Antiqua"/>
          <w:szCs w:val="24"/>
          <w:u w:val="single"/>
          <w:lang w:val="es-PR"/>
        </w:rPr>
        <w:t>Reglas Especiales. — La obligación de deducción y retención dispuesta en el apartado (a) de esta Sección no aplicará a:</w:t>
      </w:r>
    </w:p>
    <w:p w:rsidR="00C47333" w:rsidRPr="00C2146E" w:rsidRDefault="00C47333" w:rsidP="00C47333">
      <w:pPr>
        <w:spacing w:line="480" w:lineRule="auto"/>
        <w:ind w:left="360"/>
        <w:rPr>
          <w:u w:val="single"/>
          <w:lang w:val="es-PR"/>
        </w:rPr>
      </w:pPr>
      <w:r w:rsidRPr="00C2146E">
        <w:rPr>
          <w:lang w:val="es-PR"/>
        </w:rPr>
        <w:tab/>
      </w:r>
      <w:r w:rsidRPr="00C2146E">
        <w:rPr>
          <w:u w:val="single"/>
          <w:lang w:val="es-PR"/>
        </w:rPr>
        <w:t>(1) …</w:t>
      </w:r>
    </w:p>
    <w:p w:rsidR="00C47333" w:rsidRPr="00C2146E" w:rsidRDefault="00C47333" w:rsidP="00C47333">
      <w:pPr>
        <w:spacing w:line="480" w:lineRule="auto"/>
        <w:ind w:left="360"/>
        <w:rPr>
          <w:u w:val="single"/>
          <w:lang w:val="es-PR"/>
        </w:rPr>
      </w:pPr>
      <w:r w:rsidRPr="00C2146E">
        <w:rPr>
          <w:lang w:val="es-PR"/>
        </w:rPr>
        <w:tab/>
      </w:r>
      <w:r w:rsidRPr="00C2146E">
        <w:rPr>
          <w:u w:val="single"/>
          <w:lang w:val="es-PR"/>
        </w:rPr>
        <w:t>…</w:t>
      </w:r>
    </w:p>
    <w:p w:rsidR="00F11345" w:rsidRPr="00C2146E" w:rsidRDefault="00C47333" w:rsidP="00C47333">
      <w:pPr>
        <w:spacing w:line="480" w:lineRule="auto"/>
        <w:ind w:left="360"/>
        <w:rPr>
          <w:u w:val="single"/>
          <w:lang w:val="es-PR"/>
        </w:rPr>
      </w:pPr>
      <w:r w:rsidRPr="00C2146E">
        <w:rPr>
          <w:lang w:val="es-PR"/>
        </w:rPr>
        <w:tab/>
      </w:r>
      <w:r w:rsidRPr="00C2146E">
        <w:rPr>
          <w:i/>
          <w:iCs/>
          <w:u w:val="single"/>
          <w:lang w:val="es-PR"/>
        </w:rPr>
        <w:t>(17) Los servicios de educación continua descritos en el párrafo (11) del apartado (ll) de la Sección 4010.01</w:t>
      </w:r>
      <w:r w:rsidRPr="00C2146E">
        <w:rPr>
          <w:u w:val="single"/>
          <w:lang w:val="es-PR"/>
        </w:rPr>
        <w:t>.</w:t>
      </w:r>
    </w:p>
    <w:p w:rsidR="00F11345" w:rsidRPr="00C2146E" w:rsidRDefault="00F11345" w:rsidP="00F11345">
      <w:pPr>
        <w:spacing w:line="480" w:lineRule="auto"/>
        <w:ind w:left="360"/>
        <w:jc w:val="both"/>
        <w:rPr>
          <w:rFonts w:ascii="Book Antiqua" w:hAnsi="Book Antiqua"/>
          <w:szCs w:val="24"/>
          <w:lang w:val="es-PR"/>
        </w:rPr>
      </w:pPr>
      <w:r w:rsidRPr="00C2146E">
        <w:rPr>
          <w:rFonts w:ascii="Book Antiqua" w:hAnsi="Book Antiqua"/>
          <w:szCs w:val="24"/>
          <w:lang w:val="es-PR"/>
        </w:rPr>
        <w:t xml:space="preserve">(c) Responsabilidad del Pagador.- Salvo que se disponga lo contrario, toda persona que venga obligada a deducir y retener cualquier contribución bajo las disposiciones de esta Sección será responsable al Secretario del pago de dicha contribución y no será responsable a persona otra alguna por el monto de cualesquiera de dichos pagos. Toda persona que al momento de rendir su planilla de contribución sobre ingresos no haya remitido al Departamento de Hacienda la totalidad del monto retenido sobre pagos descritos en el apartado (a) de esta Sección y no haya radicado ante el Departamento de Hacienda las declaraciones informativas requeridas en los apartados (h), (i) y (j) de esta Sección, no podrá reclamar dichos pagos como gastos de operación. Disponiéndose que, en el caso de personas bajo el método de acumulación o con un año económico, podrán reclamar la deducción aunque la cantidad no se refleje en una declaración informativa, siempre y cuando presenten junto a su planilla una reconciliación entre el gasto reclamado y la cantidad informada en la declaración.  </w:t>
      </w:r>
      <w:r w:rsidRPr="00C2146E">
        <w:rPr>
          <w:rFonts w:ascii="Book Antiqua" w:hAnsi="Book Antiqua"/>
          <w:i/>
          <w:szCs w:val="24"/>
          <w:lang w:val="es-PR"/>
        </w:rPr>
        <w:t>No obstante, no se requerirá que las personas bajo el método de acumulación o con un año económico sometan junto con su planilla una reconciliación entre el gasto reclamado y la cantidad informada en la declaración para que puedan reclamar la deducción aunque la cantidad no se refleje en una declaración informativa, cuando dicha persona radique junto con su planilla de contribución sobre ingresos el estado financiero auditado conforme a lo dispuesto en la Sección 1061.15(a)(3) o (4) y radique  la Información Suplementaria requerida en la Sección 1061.15(b).</w:t>
      </w:r>
      <w:r w:rsidRPr="00C2146E">
        <w:rPr>
          <w:rFonts w:ascii="Book Antiqua" w:hAnsi="Book Antiqua"/>
          <w:szCs w:val="24"/>
          <w:lang w:val="es-PR"/>
        </w:rPr>
        <w:t xml:space="preserve"> </w:t>
      </w:r>
    </w:p>
    <w:p w:rsidR="00F11345" w:rsidRPr="00C2146E" w:rsidRDefault="00F11345" w:rsidP="00F11345">
      <w:pPr>
        <w:spacing w:line="480" w:lineRule="auto"/>
        <w:ind w:left="360"/>
        <w:jc w:val="both"/>
        <w:rPr>
          <w:rFonts w:ascii="Book Antiqua" w:hAnsi="Book Antiqua"/>
          <w:strike/>
          <w:szCs w:val="24"/>
          <w:lang w:val="es-PR"/>
        </w:rPr>
      </w:pPr>
      <w:r w:rsidRPr="00C2146E">
        <w:rPr>
          <w:rFonts w:ascii="Book Antiqua" w:hAnsi="Book Antiqua"/>
          <w:strike/>
          <w:szCs w:val="24"/>
          <w:lang w:val="es-PR"/>
        </w:rPr>
        <w:t xml:space="preserve">(d)… </w:t>
      </w:r>
    </w:p>
    <w:p w:rsidR="00F11345" w:rsidRPr="00C2146E" w:rsidRDefault="00F11345" w:rsidP="00F11345">
      <w:pPr>
        <w:spacing w:line="480" w:lineRule="auto"/>
        <w:ind w:left="360"/>
        <w:jc w:val="both"/>
        <w:rPr>
          <w:rFonts w:ascii="Book Antiqua" w:hAnsi="Book Antiqua"/>
          <w:strike/>
          <w:szCs w:val="24"/>
          <w:lang w:val="es-PR"/>
        </w:rPr>
      </w:pPr>
      <w:r w:rsidRPr="00C2146E">
        <w:rPr>
          <w:rFonts w:ascii="Book Antiqua" w:hAnsi="Book Antiqua"/>
          <w:strike/>
          <w:szCs w:val="24"/>
          <w:lang w:val="es-PR"/>
        </w:rPr>
        <w:t xml:space="preserve">…” </w:t>
      </w:r>
    </w:p>
    <w:p w:rsidR="002C78FA" w:rsidRPr="00C2146E" w:rsidRDefault="002C78FA" w:rsidP="002C78FA">
      <w:pPr>
        <w:spacing w:line="480" w:lineRule="auto"/>
        <w:ind w:left="360"/>
        <w:jc w:val="both"/>
        <w:rPr>
          <w:rFonts w:ascii="Book Antiqua" w:hAnsi="Book Antiqua"/>
          <w:szCs w:val="24"/>
          <w:u w:val="single"/>
          <w:lang w:val="es-PR"/>
        </w:rPr>
      </w:pPr>
      <w:r w:rsidRPr="00C2146E">
        <w:rPr>
          <w:rFonts w:ascii="Book Antiqua" w:hAnsi="Book Antiqua"/>
          <w:szCs w:val="24"/>
          <w:u w:val="single"/>
          <w:lang w:val="es-PR"/>
        </w:rPr>
        <w:t xml:space="preserve">“Sección 1062.03.-Retención en el Origen Sobre Pagos por Servicios Prestados </w:t>
      </w:r>
    </w:p>
    <w:p w:rsidR="002C78FA" w:rsidRPr="00C2146E" w:rsidRDefault="002C78FA" w:rsidP="002C78FA">
      <w:pPr>
        <w:spacing w:line="480" w:lineRule="auto"/>
        <w:ind w:left="360"/>
        <w:jc w:val="both"/>
        <w:rPr>
          <w:rFonts w:ascii="Book Antiqua" w:hAnsi="Book Antiqua"/>
          <w:szCs w:val="24"/>
          <w:u w:val="single"/>
          <w:lang w:val="es-PR"/>
        </w:rPr>
      </w:pPr>
      <w:r w:rsidRPr="00C2146E">
        <w:rPr>
          <w:rFonts w:ascii="Book Antiqua" w:hAnsi="Book Antiqua"/>
          <w:szCs w:val="24"/>
          <w:u w:val="single"/>
          <w:lang w:val="es-PR"/>
        </w:rPr>
        <w:t xml:space="preserve">(a) … </w:t>
      </w:r>
    </w:p>
    <w:p w:rsidR="002C78FA" w:rsidRPr="00C2146E" w:rsidRDefault="002C78FA" w:rsidP="002C78FA">
      <w:pPr>
        <w:spacing w:line="480" w:lineRule="auto"/>
        <w:ind w:left="360"/>
        <w:jc w:val="both"/>
        <w:rPr>
          <w:rFonts w:ascii="Book Antiqua" w:hAnsi="Book Antiqua"/>
          <w:szCs w:val="24"/>
          <w:u w:val="single"/>
          <w:lang w:val="es-PR"/>
        </w:rPr>
      </w:pPr>
      <w:r w:rsidRPr="00C2146E">
        <w:rPr>
          <w:rFonts w:ascii="Book Antiqua" w:hAnsi="Book Antiqua"/>
          <w:szCs w:val="24"/>
          <w:u w:val="single"/>
          <w:lang w:val="es-PR"/>
        </w:rPr>
        <w:t xml:space="preserve">(b) … </w:t>
      </w:r>
    </w:p>
    <w:p w:rsidR="002C78FA" w:rsidRPr="00C2146E" w:rsidRDefault="002C78FA" w:rsidP="002C78FA">
      <w:pPr>
        <w:spacing w:line="480" w:lineRule="auto"/>
        <w:ind w:left="360"/>
        <w:jc w:val="both"/>
        <w:rPr>
          <w:rFonts w:ascii="Book Antiqua" w:hAnsi="Book Antiqua"/>
          <w:szCs w:val="24"/>
          <w:u w:val="single"/>
          <w:lang w:val="es-PR"/>
        </w:rPr>
      </w:pPr>
      <w:r w:rsidRPr="00C2146E">
        <w:rPr>
          <w:rFonts w:ascii="Book Antiqua" w:hAnsi="Book Antiqua"/>
          <w:szCs w:val="24"/>
          <w:u w:val="single"/>
          <w:lang w:val="es-PR"/>
        </w:rPr>
        <w:t>(c) Responsabilidad del Pagador.- Salvo que se disponga lo contrario, toda persona que venga obligada a deducir y retener cualquier contribución bajo las disposiciones de esta Sección será responsable al Secretario del pago de dicha contribución y no será responsable a persona otra alguna por el monto de cualesquiera de dichos pagos. Toda persona que al momento de rendir su planilla de contribución sobre ingresos no haya remitido al Departamento de Hacienda la totalidad del monto retenido sobre pagos descritos en el apartado (a) de esta Sección</w:t>
      </w:r>
      <w:r w:rsidRPr="00C2146E">
        <w:rPr>
          <w:rFonts w:ascii="Book Antiqua" w:hAnsi="Book Antiqua"/>
          <w:i/>
          <w:szCs w:val="24"/>
          <w:u w:val="single"/>
          <w:lang w:val="es-PR"/>
        </w:rPr>
        <w:t xml:space="preserve"> </w:t>
      </w:r>
      <w:r w:rsidRPr="00C2146E">
        <w:rPr>
          <w:rFonts w:ascii="Book Antiqua" w:hAnsi="Book Antiqua"/>
          <w:i/>
          <w:strike/>
          <w:szCs w:val="24"/>
          <w:u w:val="single"/>
          <w:lang w:val="es-PR"/>
        </w:rPr>
        <w:t xml:space="preserve">y </w:t>
      </w:r>
      <w:r w:rsidRPr="00C2146E">
        <w:rPr>
          <w:rFonts w:ascii="Book Antiqua" w:hAnsi="Book Antiqua"/>
          <w:i/>
          <w:iCs/>
          <w:szCs w:val="24"/>
          <w:u w:val="single"/>
          <w:lang w:val="es-PR"/>
        </w:rPr>
        <w:t>o</w:t>
      </w:r>
      <w:r w:rsidRPr="00C2146E">
        <w:rPr>
          <w:rFonts w:ascii="Book Antiqua" w:hAnsi="Book Antiqua"/>
          <w:i/>
          <w:szCs w:val="24"/>
          <w:u w:val="single"/>
          <w:lang w:val="es-PR"/>
        </w:rPr>
        <w:t xml:space="preserve"> </w:t>
      </w:r>
      <w:r w:rsidRPr="00C2146E">
        <w:rPr>
          <w:rFonts w:ascii="Book Antiqua" w:hAnsi="Book Antiqua"/>
          <w:szCs w:val="24"/>
          <w:u w:val="single"/>
          <w:lang w:val="es-PR"/>
        </w:rPr>
        <w:t xml:space="preserve">no haya radicado ante el Departamento de Hacienda las declaraciones informativas requeridas en los apartados (h), (i) y (j) de esta Sección, no podrá reclamar dichos pagos como gastos de operación. Disponiéndose que, en el caso de personas bajo el método de acumulación o con un año económico, podrán reclamar la deducción aunque la cantidad no se refleje en una declaración informativa, siempre y cuando presenten junto a su planilla una reconciliación entre el gasto reclamado y la cantidad informada en la declaración.  </w:t>
      </w:r>
      <w:r w:rsidRPr="00C2146E">
        <w:rPr>
          <w:rFonts w:ascii="Book Antiqua" w:hAnsi="Book Antiqua"/>
          <w:iCs/>
          <w:szCs w:val="24"/>
          <w:u w:val="single"/>
          <w:lang w:val="es-PR"/>
        </w:rPr>
        <w:t>No obstante, no se requerirá que las personas bajo el método de acumulación o con un año económico sometan junto con su planilla una reconciliación entre el gasto reclamado y la cantidad informada en la declaración para que puedan reclamar la deducción aunque la cantidad no se refleje en una declaración informativa, cuando dicha persona radique junto con su planilla de contribución sobre ingresos el estado financiero auditado conforme a lo dispuesto en la Sección 1061.15(a)(3) o (4) y radique  la Información Suplementaria requerida en la Sección 1061.15(b).</w:t>
      </w:r>
      <w:r w:rsidRPr="00C2146E">
        <w:rPr>
          <w:rFonts w:ascii="Book Antiqua" w:hAnsi="Book Antiqua"/>
          <w:szCs w:val="24"/>
          <w:u w:val="single"/>
          <w:lang w:val="es-PR"/>
        </w:rPr>
        <w:t xml:space="preserve"> </w:t>
      </w:r>
    </w:p>
    <w:p w:rsidR="002C78FA" w:rsidRPr="00C2146E" w:rsidRDefault="002C78FA" w:rsidP="002C78FA">
      <w:pPr>
        <w:spacing w:line="480" w:lineRule="auto"/>
        <w:ind w:left="360" w:firstLine="360"/>
        <w:jc w:val="both"/>
        <w:rPr>
          <w:rFonts w:ascii="Book Antiqua" w:hAnsi="Book Antiqua"/>
          <w:szCs w:val="24"/>
          <w:u w:val="single"/>
          <w:lang w:val="es-PR"/>
        </w:rPr>
      </w:pPr>
      <w:r w:rsidRPr="00C2146E">
        <w:rPr>
          <w:rFonts w:ascii="Book Antiqua" w:hAnsi="Book Antiqua"/>
          <w:szCs w:val="24"/>
          <w:u w:val="single"/>
          <w:lang w:val="es-PR"/>
        </w:rPr>
        <w:t>(d) …</w:t>
      </w:r>
    </w:p>
    <w:p w:rsidR="002C78FA" w:rsidRPr="00C2146E" w:rsidRDefault="002C78FA" w:rsidP="002C78FA">
      <w:pPr>
        <w:spacing w:line="480" w:lineRule="auto"/>
        <w:ind w:left="360" w:firstLine="360"/>
        <w:jc w:val="both"/>
        <w:rPr>
          <w:rFonts w:ascii="Book Antiqua" w:hAnsi="Book Antiqua"/>
          <w:szCs w:val="24"/>
          <w:u w:val="single"/>
          <w:lang w:val="es-PR"/>
        </w:rPr>
      </w:pPr>
      <w:r w:rsidRPr="00C2146E">
        <w:rPr>
          <w:rFonts w:ascii="Book Antiqua" w:hAnsi="Book Antiqua"/>
          <w:szCs w:val="24"/>
          <w:u w:val="single"/>
          <w:lang w:val="es-PR"/>
        </w:rPr>
        <w:t>(e) …</w:t>
      </w:r>
    </w:p>
    <w:p w:rsidR="002C78FA" w:rsidRPr="00C2146E" w:rsidRDefault="002C78FA" w:rsidP="002C78FA">
      <w:pPr>
        <w:spacing w:line="480" w:lineRule="auto"/>
        <w:ind w:left="360" w:firstLine="360"/>
        <w:jc w:val="both"/>
        <w:rPr>
          <w:rFonts w:ascii="Book Antiqua" w:hAnsi="Book Antiqua"/>
          <w:szCs w:val="24"/>
          <w:u w:val="single"/>
          <w:lang w:val="es-PR"/>
        </w:rPr>
      </w:pPr>
      <w:r w:rsidRPr="00C2146E">
        <w:rPr>
          <w:rFonts w:ascii="Book Antiqua" w:hAnsi="Book Antiqua"/>
          <w:szCs w:val="24"/>
          <w:u w:val="single"/>
          <w:lang w:val="es-PR"/>
        </w:rPr>
        <w:t>(f) …</w:t>
      </w:r>
    </w:p>
    <w:p w:rsidR="002C78FA" w:rsidRPr="00C2146E" w:rsidRDefault="002C78FA" w:rsidP="002C78FA">
      <w:pPr>
        <w:widowControl w:val="0"/>
        <w:spacing w:line="480" w:lineRule="auto"/>
        <w:ind w:firstLine="720"/>
        <w:jc w:val="both"/>
        <w:outlineLvl w:val="2"/>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(g)</w:t>
      </w:r>
      <w:r w:rsidRPr="00C2146E">
        <w:rPr>
          <w:rFonts w:ascii="Book Antiqua" w:eastAsia="Book Antiqua" w:hAnsi="Book Antiqua" w:cs="Book Antiqua"/>
          <w:noProof/>
          <w:szCs w:val="24"/>
          <w:u w:val="single"/>
          <w:lang w:val="es-ES_tradnl"/>
        </w:rPr>
        <w:tab/>
        <w:t>Relevos.-</w:t>
      </w:r>
    </w:p>
    <w:p w:rsidR="002C78FA" w:rsidRPr="00C2146E" w:rsidRDefault="002C78FA" w:rsidP="00F73653">
      <w:pPr>
        <w:widowControl w:val="0"/>
        <w:spacing w:line="480" w:lineRule="auto"/>
        <w:ind w:left="2160" w:hanging="720"/>
        <w:jc w:val="both"/>
        <w:outlineLvl w:val="3"/>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(1)</w:t>
      </w:r>
      <w:r w:rsidRPr="00C2146E">
        <w:rPr>
          <w:rFonts w:ascii="Book Antiqua" w:eastAsia="Book Antiqua" w:hAnsi="Book Antiqua" w:cs="Book Antiqua"/>
          <w:noProof/>
          <w:szCs w:val="24"/>
          <w:u w:val="single"/>
          <w:lang w:val="es-ES_tradnl"/>
        </w:rPr>
        <w:tab/>
        <w:t xml:space="preserve">En el caso de entidades, según dicho término se define en la Sección 1010.05(c), que estén al día con sus responsabilidades contributivas, en lugar de la retención dispuesta en el apartado (a), se deducirá y retendrá el tres (3) por ciento, en pagos realizados antes del 1 de enero de 2019 y seis (6) por ciento en pagos realizados después del 31 de diciembre de 2018, siempre y cuando haya sometido con su planilla el Informe de Procedimientos Previamente Acordados requerido o Estados Financieros Auditados requeridos conforme a lo dispuesto en la Sección 1061.15. </w:t>
      </w:r>
    </w:p>
    <w:p w:rsidR="002C78FA" w:rsidRPr="00C2146E" w:rsidRDefault="002C78FA" w:rsidP="00E94B26">
      <w:pPr>
        <w:pStyle w:val="ListParagraph"/>
        <w:widowControl w:val="0"/>
        <w:numPr>
          <w:ilvl w:val="0"/>
          <w:numId w:val="17"/>
        </w:numPr>
        <w:spacing w:line="480" w:lineRule="auto"/>
        <w:jc w:val="both"/>
        <w:outlineLvl w:val="3"/>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w:t>
      </w:r>
    </w:p>
    <w:p w:rsidR="002C78FA" w:rsidRPr="00C2146E" w:rsidRDefault="002C78FA" w:rsidP="00E94B26">
      <w:pPr>
        <w:pStyle w:val="ListParagraph"/>
        <w:widowControl w:val="0"/>
        <w:numPr>
          <w:ilvl w:val="0"/>
          <w:numId w:val="17"/>
        </w:numPr>
        <w:spacing w:line="480" w:lineRule="auto"/>
        <w:jc w:val="both"/>
        <w:outlineLvl w:val="3"/>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w:t>
      </w:r>
    </w:p>
    <w:p w:rsidR="002C78FA" w:rsidRPr="00C2146E" w:rsidRDefault="002C78FA" w:rsidP="00E94B26">
      <w:pPr>
        <w:pStyle w:val="ListParagraph"/>
        <w:widowControl w:val="0"/>
        <w:numPr>
          <w:ilvl w:val="0"/>
          <w:numId w:val="17"/>
        </w:numPr>
        <w:spacing w:line="480" w:lineRule="auto"/>
        <w:jc w:val="both"/>
        <w:outlineLvl w:val="3"/>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 xml:space="preserve">En los casos de otros sectores o categorías de empresas o negocios en que se demuestre a satisfacción del Secretario, o en que el propio Secretario determine, que la obligación de esta </w:t>
      </w:r>
      <w:r w:rsidRPr="00C2146E">
        <w:rPr>
          <w:rFonts w:ascii="Book Antiqua" w:eastAsia="Book Antiqua" w:hAnsi="Book Antiqua" w:cs="Book Antiqua"/>
          <w:strike/>
          <w:noProof/>
          <w:szCs w:val="24"/>
          <w:u w:val="single"/>
          <w:lang w:val="es-ES_tradnl"/>
        </w:rPr>
        <w:t>Sección</w:t>
      </w:r>
      <w:r w:rsidRPr="00C2146E">
        <w:rPr>
          <w:rFonts w:ascii="Book Antiqua" w:eastAsia="Book Antiqua" w:hAnsi="Book Antiqua" w:cs="Book Antiqua"/>
          <w:noProof/>
          <w:szCs w:val="24"/>
          <w:u w:val="single"/>
          <w:lang w:val="es-ES_tradnl"/>
        </w:rPr>
        <w:t xml:space="preserve"> </w:t>
      </w:r>
      <w:r w:rsidR="00F73653" w:rsidRPr="00C2146E">
        <w:rPr>
          <w:rFonts w:ascii="Book Antiqua" w:eastAsia="Book Antiqua" w:hAnsi="Book Antiqua" w:cs="Book Antiqua"/>
          <w:i/>
          <w:noProof/>
          <w:szCs w:val="24"/>
          <w:u w:val="single"/>
          <w:lang w:val="es-ES_tradnl"/>
        </w:rPr>
        <w:t>sección</w:t>
      </w:r>
      <w:r w:rsidR="00F73653" w:rsidRPr="00C2146E">
        <w:rPr>
          <w:rFonts w:eastAsia="Book Antiqua"/>
          <w:noProof/>
          <w:szCs w:val="24"/>
          <w:u w:val="single"/>
          <w:lang w:val="es-ES_tradnl"/>
        </w:rPr>
        <w:t xml:space="preserve"> </w:t>
      </w:r>
      <w:r w:rsidRPr="00C2146E">
        <w:rPr>
          <w:rFonts w:ascii="Book Antiqua" w:eastAsia="Book Antiqua" w:hAnsi="Book Antiqua" w:cs="Book Antiqua"/>
          <w:noProof/>
          <w:szCs w:val="24"/>
          <w:u w:val="single"/>
          <w:lang w:val="es-ES_tradnl"/>
        </w:rPr>
        <w:t>ocasionará contratiempos indebidos a dichos sectores o categorías de empresas o negocios, sin conducir a fin práctico alguno, debido a que las cantidades así retenidas tendrán que ser reintegradas a los contribuyentes, o que dicha retención resultará excesiva, el Secretario podrá, bajo aquellas reglas y reglamentos que promulgue, relevar al agente retenedor de realizar tal retención en todo o en parte, a todas las empresas o negocios incluidos en el sector o categoría. El Secretario podrá utilizar los criterios antes mencionados para relevar, en todo o en parte, al agente retenedor de realizar la retención dispuesta en el apartado (a) o en este apartado, en los casos de corporaciones o sociedades que arrastren una cantidad sustancial de pérdida neta en operaciones, en</w:t>
      </w:r>
      <w:r w:rsidRPr="00C2146E">
        <w:rPr>
          <w:rFonts w:ascii="Book Antiqua" w:eastAsia="Book Antiqua" w:hAnsi="Book Antiqua" w:cs="Book Antiqua"/>
          <w:i/>
          <w:noProof/>
          <w:szCs w:val="24"/>
          <w:u w:val="single"/>
          <w:lang w:val="es-ES_tradnl"/>
        </w:rPr>
        <w:t xml:space="preserve"> </w:t>
      </w:r>
      <w:r w:rsidRPr="00C2146E">
        <w:rPr>
          <w:rFonts w:ascii="Book Antiqua" w:eastAsia="Book Antiqua" w:hAnsi="Book Antiqua" w:cs="Book Antiqua"/>
          <w:noProof/>
          <w:szCs w:val="24"/>
          <w:u w:val="single"/>
          <w:lang w:val="es-ES_tradnl"/>
        </w:rPr>
        <w:t>relación con el volumen anual de negocios de dicha corporación.</w:t>
      </w:r>
    </w:p>
    <w:p w:rsidR="002C78FA" w:rsidRPr="00C2146E" w:rsidRDefault="002C78FA" w:rsidP="002C78FA">
      <w:pPr>
        <w:widowControl w:val="0"/>
        <w:spacing w:line="480" w:lineRule="auto"/>
        <w:ind w:left="2880" w:hanging="720"/>
        <w:jc w:val="both"/>
        <w:outlineLvl w:val="3"/>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 xml:space="preserve">(A) </w:t>
      </w:r>
      <w:r w:rsidRPr="00C2146E">
        <w:rPr>
          <w:rFonts w:ascii="Book Antiqua" w:eastAsia="Book Antiqua" w:hAnsi="Book Antiqua" w:cs="Book Antiqua"/>
          <w:noProof/>
          <w:szCs w:val="24"/>
          <w:u w:val="single"/>
          <w:lang w:val="es-ES_tradnl"/>
        </w:rPr>
        <w:tab/>
        <w:t>Disponiéndose que, en las circunstancias descritas a continuación, se entenderá que el contribuyente ha probado que la retención le causa contratiempos indebidos sin conducir a un fin práctico:</w:t>
      </w:r>
    </w:p>
    <w:p w:rsidR="002C78FA" w:rsidRPr="00C2146E" w:rsidRDefault="002C78FA" w:rsidP="002C78FA">
      <w:pPr>
        <w:widowControl w:val="0"/>
        <w:spacing w:line="480" w:lineRule="auto"/>
        <w:ind w:left="3600" w:hanging="720"/>
        <w:jc w:val="both"/>
        <w:outlineLvl w:val="3"/>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 xml:space="preserve">(i) </w:t>
      </w:r>
      <w:r w:rsidRPr="00C2146E">
        <w:rPr>
          <w:rFonts w:ascii="Book Antiqua" w:eastAsia="Book Antiqua" w:hAnsi="Book Antiqua" w:cs="Book Antiqua"/>
          <w:noProof/>
          <w:szCs w:val="24"/>
          <w:u w:val="single"/>
          <w:lang w:val="es-ES_tradnl"/>
        </w:rPr>
        <w:tab/>
        <w:t xml:space="preserve">Una persona que se encuentra en los primeros tres (3) años de operaciones de una actividad económica </w:t>
      </w:r>
      <w:r w:rsidRPr="00C2146E">
        <w:rPr>
          <w:rFonts w:ascii="Book Antiqua" w:eastAsia="Book Antiqua" w:hAnsi="Book Antiqua" w:cs="Book Antiqua"/>
          <w:i/>
          <w:iCs/>
          <w:noProof/>
          <w:szCs w:val="24"/>
          <w:u w:val="single"/>
          <w:lang w:val="es-ES_tradnl"/>
        </w:rPr>
        <w:t xml:space="preserve">y no haya obtenido un relevo </w:t>
      </w:r>
      <w:r w:rsidR="00876BD6" w:rsidRPr="00C2146E">
        <w:rPr>
          <w:rFonts w:ascii="Book Antiqua" w:eastAsia="Book Antiqua" w:hAnsi="Book Antiqua" w:cs="Book Antiqua"/>
          <w:i/>
          <w:iCs/>
          <w:noProof/>
          <w:szCs w:val="24"/>
          <w:u w:val="single"/>
          <w:lang w:val="es-ES_tradnl"/>
        </w:rPr>
        <w:t xml:space="preserve">de dicha actividad económica </w:t>
      </w:r>
      <w:r w:rsidRPr="00C2146E">
        <w:rPr>
          <w:rFonts w:ascii="Book Antiqua" w:eastAsia="Book Antiqua" w:hAnsi="Book Antiqua" w:cs="Book Antiqua"/>
          <w:i/>
          <w:iCs/>
          <w:noProof/>
          <w:szCs w:val="24"/>
          <w:u w:val="single"/>
          <w:lang w:val="es-ES_tradnl"/>
        </w:rPr>
        <w:t xml:space="preserve">bajo las disposiciones del párrafo (8) del apartado (b) </w:t>
      </w:r>
      <w:r w:rsidR="00F73653" w:rsidRPr="00C2146E">
        <w:rPr>
          <w:rFonts w:ascii="Book Antiqua" w:eastAsia="Book Antiqua" w:hAnsi="Book Antiqua" w:cs="Book Antiqua"/>
          <w:i/>
          <w:iCs/>
          <w:noProof/>
          <w:szCs w:val="24"/>
          <w:u w:val="single"/>
          <w:lang w:val="es-ES_tradnl"/>
        </w:rPr>
        <w:t>de esta s</w:t>
      </w:r>
      <w:r w:rsidRPr="00C2146E">
        <w:rPr>
          <w:rFonts w:ascii="Book Antiqua" w:eastAsia="Book Antiqua" w:hAnsi="Book Antiqua" w:cs="Book Antiqua"/>
          <w:i/>
          <w:iCs/>
          <w:noProof/>
          <w:szCs w:val="24"/>
          <w:u w:val="single"/>
          <w:lang w:val="es-ES_tradnl"/>
        </w:rPr>
        <w:t>ección.</w:t>
      </w:r>
      <w:r w:rsidRPr="00C2146E">
        <w:rPr>
          <w:rFonts w:ascii="Book Antiqua" w:eastAsia="Book Antiqua" w:hAnsi="Book Antiqua" w:cs="Book Antiqua"/>
          <w:i/>
          <w:noProof/>
          <w:szCs w:val="24"/>
          <w:u w:val="single"/>
          <w:lang w:val="es-ES_tradnl"/>
        </w:rPr>
        <w:t xml:space="preserve"> </w:t>
      </w:r>
      <w:r w:rsidRPr="00C2146E">
        <w:rPr>
          <w:rFonts w:ascii="Book Antiqua" w:eastAsia="Book Antiqua" w:hAnsi="Book Antiqua" w:cs="Book Antiqua"/>
          <w:noProof/>
          <w:szCs w:val="24"/>
          <w:u w:val="single"/>
          <w:lang w:val="es-ES_tradnl"/>
        </w:rPr>
        <w:t xml:space="preserve">Para estos propósitos, el hecho de que un contribuyente haya llevado a cabo la misma actividad económica en otra jurisdicción o haber realizado otra actividad económica en o fuera de Puerto Rico no será tomado en consideración; </w:t>
      </w:r>
    </w:p>
    <w:p w:rsidR="002C78FA" w:rsidRPr="00C2146E" w:rsidRDefault="002C78FA" w:rsidP="002C78FA">
      <w:pPr>
        <w:widowControl w:val="0"/>
        <w:spacing w:line="480" w:lineRule="auto"/>
        <w:ind w:left="4320" w:hanging="720"/>
        <w:jc w:val="both"/>
        <w:outlineLvl w:val="3"/>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 xml:space="preserve">(I) </w:t>
      </w:r>
      <w:r w:rsidRPr="00C2146E">
        <w:rPr>
          <w:rFonts w:ascii="Book Antiqua" w:eastAsia="Book Antiqua" w:hAnsi="Book Antiqua" w:cs="Book Antiqua"/>
          <w:noProof/>
          <w:szCs w:val="24"/>
          <w:u w:val="single"/>
          <w:lang w:val="es-ES_tradnl"/>
        </w:rPr>
        <w:tab/>
        <w:t xml:space="preserve">el Secretario podrá denegar el relevo a aquellas personas que lleven a cabo sustancialmente la misma actividad por la cual ya habían recibido un relevo anteriormente; </w:t>
      </w:r>
    </w:p>
    <w:p w:rsidR="002C78FA" w:rsidRPr="00C2146E" w:rsidRDefault="002C78FA" w:rsidP="002C78FA">
      <w:pPr>
        <w:widowControl w:val="0"/>
        <w:spacing w:line="480" w:lineRule="auto"/>
        <w:ind w:left="3600" w:hanging="720"/>
        <w:jc w:val="both"/>
        <w:outlineLvl w:val="3"/>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 xml:space="preserve">(ii) </w:t>
      </w:r>
      <w:r w:rsidRPr="00C2146E">
        <w:rPr>
          <w:rFonts w:ascii="Book Antiqua" w:eastAsia="Book Antiqua" w:hAnsi="Book Antiqua" w:cs="Book Antiqua"/>
          <w:noProof/>
          <w:szCs w:val="24"/>
          <w:u w:val="single"/>
          <w:lang w:val="es-ES_tradnl"/>
        </w:rPr>
        <w:tab/>
        <w:t>Un Médico Cualificado, según definido en la Ley 14-2017, a quien se le haya otorgado y tenga vigente un decreto de exención bajo dicha ley; y</w:t>
      </w:r>
    </w:p>
    <w:p w:rsidR="002C78FA" w:rsidRPr="00C2146E" w:rsidRDefault="002C78FA" w:rsidP="002C78FA">
      <w:pPr>
        <w:widowControl w:val="0"/>
        <w:spacing w:line="480" w:lineRule="auto"/>
        <w:ind w:left="4320" w:hanging="720"/>
        <w:jc w:val="both"/>
        <w:outlineLvl w:val="3"/>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 xml:space="preserve">(I) </w:t>
      </w:r>
      <w:r w:rsidRPr="00C2146E">
        <w:rPr>
          <w:rFonts w:ascii="Book Antiqua" w:eastAsia="Book Antiqua" w:hAnsi="Book Antiqua" w:cs="Book Antiqua"/>
          <w:noProof/>
          <w:szCs w:val="24"/>
          <w:u w:val="single"/>
          <w:lang w:val="es-ES_tradnl"/>
        </w:rPr>
        <w:tab/>
        <w:t>Disponiéndose que en el caso de que la totalidad de los accionistas, socios o dueños de un Negocio de Servicios Médicos, según definido en la Ley 14-2017, que tribute bajo las disposiciones del Capítulo 7 o el Subcapítulo E del Capítulo 11 de este Subtítulo,  sean Médicos Cualificados a quienes se les haya otorgado y tengan vigente un decreto de exención bajo dicha ley, se le otorgará un relevo total de retención.</w:t>
      </w:r>
    </w:p>
    <w:p w:rsidR="002C78FA" w:rsidRPr="00C2146E" w:rsidRDefault="002C78FA" w:rsidP="002C78FA">
      <w:pPr>
        <w:widowControl w:val="0"/>
        <w:spacing w:line="480" w:lineRule="auto"/>
        <w:ind w:left="3600" w:hanging="720"/>
        <w:jc w:val="both"/>
        <w:outlineLvl w:val="3"/>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 xml:space="preserve">(iii) </w:t>
      </w:r>
      <w:r w:rsidRPr="00C2146E">
        <w:rPr>
          <w:rFonts w:ascii="Book Antiqua" w:eastAsia="Book Antiqua" w:hAnsi="Book Antiqua" w:cs="Book Antiqua"/>
          <w:noProof/>
          <w:szCs w:val="24"/>
          <w:u w:val="single"/>
          <w:lang w:val="es-ES_tradnl"/>
        </w:rPr>
        <w:tab/>
        <w:t>Una persona que haya terminado su año contributivo anterior con una pérdida neta en sus operaciones en Puerto Rico y no haya estado sujeto a Contribución Básica Alterna o Contribución Alternativa Mínima para cualquiera de los últimos tres (3) años.</w:t>
      </w:r>
    </w:p>
    <w:p w:rsidR="002C78FA" w:rsidRPr="00C2146E" w:rsidRDefault="002C78FA" w:rsidP="002C78FA">
      <w:pPr>
        <w:widowControl w:val="0"/>
        <w:spacing w:line="480" w:lineRule="auto"/>
        <w:ind w:left="4320" w:hanging="720"/>
        <w:jc w:val="both"/>
        <w:outlineLvl w:val="3"/>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 xml:space="preserve">(I) </w:t>
      </w:r>
      <w:r w:rsidRPr="00C2146E">
        <w:rPr>
          <w:rFonts w:ascii="Book Antiqua" w:eastAsia="Book Antiqua" w:hAnsi="Book Antiqua" w:cs="Book Antiqua"/>
          <w:noProof/>
          <w:szCs w:val="24"/>
          <w:u w:val="single"/>
          <w:lang w:val="es-ES_tradnl"/>
        </w:rPr>
        <w:tab/>
        <w:t>No obstante, el Secretario podrá denegar el relevo a toda persona que haya reflejado pérdidas en sus operaciones por más de tres (3) años contributivos consecutivos.</w:t>
      </w:r>
    </w:p>
    <w:p w:rsidR="002C78FA" w:rsidRPr="00C2146E" w:rsidRDefault="002C78FA" w:rsidP="002C78FA">
      <w:pPr>
        <w:widowControl w:val="0"/>
        <w:spacing w:line="480" w:lineRule="auto"/>
        <w:ind w:left="1440" w:hanging="720"/>
        <w:jc w:val="both"/>
        <w:outlineLvl w:val="2"/>
        <w:rPr>
          <w:rFonts w:ascii="Book Antiqua" w:hAnsi="Book Antiqua"/>
          <w:szCs w:val="24"/>
          <w:u w:val="single"/>
          <w:lang w:val="es-PR"/>
        </w:rPr>
      </w:pPr>
      <w:r w:rsidRPr="00C2146E">
        <w:rPr>
          <w:rFonts w:ascii="Book Antiqua" w:hAnsi="Book Antiqua"/>
          <w:szCs w:val="24"/>
          <w:u w:val="single"/>
          <w:lang w:val="es-PR"/>
        </w:rPr>
        <w:t>(5)</w:t>
      </w:r>
      <w:r w:rsidR="00F73653" w:rsidRPr="00C2146E">
        <w:rPr>
          <w:rFonts w:ascii="Book Antiqua" w:hAnsi="Book Antiqua"/>
          <w:szCs w:val="24"/>
          <w:u w:val="single"/>
          <w:lang w:val="es-PR"/>
        </w:rPr>
        <w:t xml:space="preserve"> </w:t>
      </w:r>
      <w:r w:rsidRPr="00C2146E">
        <w:rPr>
          <w:rFonts w:ascii="Book Antiqua" w:hAnsi="Book Antiqua"/>
          <w:szCs w:val="24"/>
          <w:u w:val="single"/>
          <w:lang w:val="es-PR"/>
        </w:rPr>
        <w:t>...</w:t>
      </w:r>
    </w:p>
    <w:p w:rsidR="002C78FA" w:rsidRPr="00C2146E" w:rsidRDefault="002C78FA" w:rsidP="002C78FA">
      <w:pPr>
        <w:widowControl w:val="0"/>
        <w:spacing w:line="480" w:lineRule="auto"/>
        <w:ind w:left="1440" w:hanging="720"/>
        <w:jc w:val="both"/>
        <w:outlineLvl w:val="2"/>
        <w:rPr>
          <w:rFonts w:ascii="Book Antiqua" w:hAnsi="Book Antiqua"/>
          <w:szCs w:val="24"/>
          <w:u w:val="single"/>
          <w:lang w:val="es-PR"/>
        </w:rPr>
      </w:pPr>
      <w:r w:rsidRPr="00C2146E">
        <w:rPr>
          <w:rFonts w:ascii="Book Antiqua" w:hAnsi="Book Antiqua"/>
          <w:szCs w:val="24"/>
          <w:u w:val="single"/>
          <w:lang w:val="es-PR"/>
        </w:rPr>
        <w:t xml:space="preserve">…” </w:t>
      </w:r>
    </w:p>
    <w:p w:rsidR="00F11345" w:rsidRPr="00C2146E" w:rsidRDefault="00F11345"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Artículo 3</w:t>
      </w:r>
      <w:r w:rsidR="005B2BE2" w:rsidRPr="00C2146E">
        <w:rPr>
          <w:rFonts w:ascii="Book Antiqua" w:eastAsia="Book Antiqua" w:hAnsi="Book Antiqua" w:cs="Book Antiqua"/>
          <w:strike/>
          <w:color w:val="000000"/>
          <w:szCs w:val="24"/>
          <w:lang w:val="es-PR"/>
        </w:rPr>
        <w:t>4</w:t>
      </w:r>
      <w:r w:rsidRPr="00C2146E">
        <w:rPr>
          <w:rFonts w:ascii="Book Antiqua" w:eastAsia="Book Antiqua" w:hAnsi="Book Antiqua" w:cs="Book Antiqua"/>
          <w:strike/>
          <w:color w:val="000000"/>
          <w:szCs w:val="24"/>
          <w:lang w:val="es-PR"/>
        </w:rPr>
        <w:t xml:space="preserve">.- Se añade el inciso (A) al párrafo (1) </w:t>
      </w:r>
      <w:r w:rsidR="003269D4" w:rsidRPr="00C2146E">
        <w:rPr>
          <w:rFonts w:ascii="Book Antiqua" w:eastAsia="Book Antiqua" w:hAnsi="Book Antiqua" w:cs="Book Antiqua"/>
          <w:strike/>
          <w:color w:val="000000"/>
          <w:szCs w:val="24"/>
          <w:lang w:val="es-PR"/>
        </w:rPr>
        <w:t xml:space="preserve">y se añade un párrafo (3) al apartado (a) </w:t>
      </w:r>
      <w:r w:rsidRPr="00C2146E">
        <w:rPr>
          <w:rFonts w:ascii="Book Antiqua" w:eastAsia="Book Antiqua" w:hAnsi="Book Antiqua" w:cs="Book Antiqua"/>
          <w:strike/>
          <w:color w:val="000000"/>
          <w:szCs w:val="24"/>
          <w:lang w:val="es-PR"/>
        </w:rPr>
        <w:t>de la Sección 1062.05 de la Ley 1-2011, según enmendada, conocida como “Código de Rentas Internas para un Nuevo Puerto Rico”, para que lea como sigue:</w:t>
      </w:r>
    </w:p>
    <w:p w:rsidR="00F11345" w:rsidRPr="00C2146E" w:rsidRDefault="00440A0D"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“Sección 1062.05.</w:t>
      </w:r>
      <w:r w:rsidR="00F11345" w:rsidRPr="00C2146E">
        <w:rPr>
          <w:rFonts w:ascii="Book Antiqua" w:eastAsia="Book Antiqua" w:hAnsi="Book Antiqua" w:cs="Book Antiqua"/>
          <w:strike/>
          <w:color w:val="000000"/>
          <w:szCs w:val="24"/>
          <w:lang w:val="es-PR"/>
        </w:rPr>
        <w:t xml:space="preserve">— Requisito de Pago Estimado de la Contribución sobre Ingresos de la Participación Proporcional en el Ingreso de una Corporación de Individuos. </w:t>
      </w:r>
    </w:p>
    <w:p w:rsidR="00F11345" w:rsidRPr="00C2146E" w:rsidRDefault="00F11345"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(a) …  </w:t>
      </w:r>
    </w:p>
    <w:p w:rsidR="00F11345" w:rsidRPr="00C2146E" w:rsidRDefault="00F11345" w:rsidP="00F11345">
      <w:pPr>
        <w:spacing w:line="480" w:lineRule="auto"/>
        <w:ind w:left="1440" w:hanging="36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(1) el treinta (30) por ciento del monto estimado de la participación proporcional de un accionista en la partida de ingreso de una corporación de individuos, descrita en la Sección 1115.04(b)(10) más el por ciento de contribución aplicable a aquellas partidas de ingresos o ganancias derivadas por la corporación de individuos que estén sujetas a contribución a una tasa preferencial, conforme a lo establecido en el Subcapítulo C del Capítulo 2 del Subtítulo A o ley especial aplicable; [o]</w:t>
      </w:r>
    </w:p>
    <w:p w:rsidR="00F11345" w:rsidRPr="00C2146E" w:rsidRDefault="00F11345" w:rsidP="00F11345">
      <w:pPr>
        <w:spacing w:line="480" w:lineRule="auto"/>
        <w:ind w:left="1800" w:hanging="360"/>
        <w:jc w:val="both"/>
        <w:rPr>
          <w:rFonts w:ascii="Book Antiqua" w:eastAsia="Book Antiqua" w:hAnsi="Book Antiqua" w:cs="Book Antiqua"/>
          <w:i/>
          <w:strike/>
          <w:color w:val="000000"/>
          <w:szCs w:val="24"/>
          <w:lang w:val="es-PR"/>
        </w:rPr>
      </w:pPr>
      <w:r w:rsidRPr="00C2146E">
        <w:rPr>
          <w:rFonts w:ascii="Book Antiqua" w:eastAsia="Book Antiqua" w:hAnsi="Book Antiqua" w:cs="Book Antiqua"/>
          <w:strike/>
          <w:color w:val="000000"/>
          <w:szCs w:val="24"/>
          <w:lang w:val="es-PR"/>
        </w:rPr>
        <w:t xml:space="preserve">(A) </w:t>
      </w:r>
      <w:r w:rsidRPr="00C2146E">
        <w:rPr>
          <w:rFonts w:ascii="Book Antiqua" w:eastAsia="Book Antiqua" w:hAnsi="Book Antiqua" w:cs="Book Antiqua"/>
          <w:i/>
          <w:strike/>
          <w:color w:val="000000"/>
          <w:szCs w:val="24"/>
          <w:lang w:val="es-PR"/>
        </w:rPr>
        <w:t>Disponiéndose que, para años contributivos comenzados luego del 31 de diciembre de 2018, la corporación de individuos estará exenta de retener la contribución dispuesta en este párrafo, en aquellos casos que:</w:t>
      </w:r>
    </w:p>
    <w:p w:rsidR="00F11345" w:rsidRPr="00C2146E" w:rsidRDefault="00F11345" w:rsidP="00F11345">
      <w:pPr>
        <w:spacing w:line="480" w:lineRule="auto"/>
        <w:ind w:left="2520" w:hanging="360"/>
        <w:jc w:val="both"/>
        <w:rPr>
          <w:rFonts w:ascii="Book Antiqua" w:eastAsia="Book Antiqua" w:hAnsi="Book Antiqua" w:cs="Book Antiqua"/>
          <w:i/>
          <w:strike/>
          <w:color w:val="000000"/>
          <w:szCs w:val="24"/>
          <w:lang w:val="es-PR"/>
        </w:rPr>
      </w:pPr>
      <w:r w:rsidRPr="00C2146E">
        <w:rPr>
          <w:rFonts w:ascii="Book Antiqua" w:eastAsia="Book Antiqua" w:hAnsi="Book Antiqua" w:cs="Book Antiqua"/>
          <w:i/>
          <w:strike/>
          <w:color w:val="000000"/>
          <w:szCs w:val="24"/>
          <w:lang w:val="es-PR"/>
        </w:rPr>
        <w:t>(i)  el accionista posea pérdidas o créditos contributivos, incluyendo su participación en las retenciones realizadas a la corporación de individuos, que satisfagan cualquier contribución sobre ingresos que pudiera generar su participación distribuible en la corporación de individuos. A estos efectos, el accionista tendrá que someter una declaración jurada a la entidad en la cual incluya una afirmación de que estima de buena fe que cuenta con pérdidas o créditos suficientes para satisfacer cualquier responsabilidad contributiva resultante de su participación distribuible.</w:t>
      </w:r>
    </w:p>
    <w:p w:rsidR="00F11345" w:rsidRPr="00C2146E" w:rsidRDefault="00F11345" w:rsidP="00F11345">
      <w:pPr>
        <w:spacing w:line="480" w:lineRule="auto"/>
        <w:ind w:left="2520" w:hanging="360"/>
        <w:jc w:val="both"/>
        <w:rPr>
          <w:rFonts w:ascii="Book Antiqua" w:eastAsia="Book Antiqua" w:hAnsi="Book Antiqua" w:cs="Book Antiqua"/>
          <w:i/>
          <w:strike/>
          <w:color w:val="000000"/>
          <w:szCs w:val="24"/>
          <w:lang w:val="es-PR"/>
        </w:rPr>
      </w:pPr>
      <w:r w:rsidRPr="00C2146E">
        <w:rPr>
          <w:rFonts w:ascii="Book Antiqua" w:eastAsia="Book Antiqua" w:hAnsi="Book Antiqua" w:cs="Book Antiqua"/>
          <w:i/>
          <w:strike/>
          <w:color w:val="000000"/>
          <w:szCs w:val="24"/>
          <w:lang w:val="es-PR"/>
        </w:rPr>
        <w:t>(ii) La corporación de individuo se acoja a la Contribución Opcional, conforme a la Sección 1115.11.</w:t>
      </w:r>
    </w:p>
    <w:p w:rsidR="00F11345" w:rsidRPr="00C2146E" w:rsidRDefault="00F11345" w:rsidP="00F11345">
      <w:pPr>
        <w:spacing w:line="480" w:lineRule="auto"/>
        <w:ind w:left="1440" w:hanging="36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(2) la cantidad resultante del cómputo dispuesto en la sección 1023.10 por la participación distribuible en el ingreso bruto de los accionistas, durante los períodos especificados en el apartado (b) de esta sección, o</w:t>
      </w:r>
    </w:p>
    <w:p w:rsidR="00F11345" w:rsidRPr="00C2146E" w:rsidRDefault="00F11345" w:rsidP="00F11345">
      <w:pPr>
        <w:spacing w:line="480" w:lineRule="auto"/>
        <w:ind w:left="1440" w:hanging="360"/>
        <w:jc w:val="both"/>
        <w:rPr>
          <w:rFonts w:ascii="Book Antiqua" w:eastAsia="Book Antiqua" w:hAnsi="Book Antiqua" w:cs="Book Antiqua"/>
          <w:i/>
          <w:strike/>
          <w:color w:val="000000"/>
          <w:szCs w:val="24"/>
          <w:lang w:val="es-PR"/>
        </w:rPr>
      </w:pPr>
      <w:r w:rsidRPr="00C2146E">
        <w:rPr>
          <w:rFonts w:ascii="Book Antiqua" w:eastAsia="Book Antiqua" w:hAnsi="Book Antiqua" w:cs="Book Antiqua"/>
          <w:i/>
          <w:strike/>
          <w:color w:val="000000"/>
          <w:szCs w:val="24"/>
          <w:lang w:val="es-PR"/>
        </w:rPr>
        <w:t>(3) Para años contributivos comenzados luego del 31 de diciembre de 2018, la cantidad de la Contribución Opcional no cubierta por la retención dispuesta en la Sección 1062.03. Solamente aquellas corporaciones de individuos cuyo ingreso bruto provenga sustancialmente de la prestación de servicios podrán realizar el pago estimado bajo las disposiciones de este párrafo (3).</w:t>
      </w:r>
    </w:p>
    <w:p w:rsidR="00F11345" w:rsidRPr="00C2146E" w:rsidRDefault="00F11345"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 (b)…</w:t>
      </w:r>
    </w:p>
    <w:p w:rsidR="00F11345" w:rsidRPr="00C2146E" w:rsidRDefault="00F11345"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w:t>
      </w:r>
    </w:p>
    <w:p w:rsidR="00F11345" w:rsidRPr="00C2146E" w:rsidRDefault="00F11345"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Artículo 3</w:t>
      </w:r>
      <w:r w:rsidR="005B2BE2" w:rsidRPr="00C2146E">
        <w:rPr>
          <w:rFonts w:ascii="Book Antiqua" w:eastAsia="Book Antiqua" w:hAnsi="Book Antiqua" w:cs="Book Antiqua"/>
          <w:strike/>
          <w:color w:val="000000"/>
          <w:szCs w:val="24"/>
          <w:lang w:val="es-PR"/>
        </w:rPr>
        <w:t>5</w:t>
      </w:r>
      <w:r w:rsidRPr="00C2146E">
        <w:rPr>
          <w:rFonts w:ascii="Book Antiqua" w:eastAsia="Book Antiqua" w:hAnsi="Book Antiqua" w:cs="Book Antiqua"/>
          <w:strike/>
          <w:color w:val="000000"/>
          <w:szCs w:val="24"/>
          <w:lang w:val="es-PR"/>
        </w:rPr>
        <w:t>.- Se enmienda el apartado (a) de la Sección 1062.07 de la Ley 1-2011, según enmendada, conocida como “Código de Rentas Internas para un Nuevo Puerto Rico”, para que lea como sigue:</w:t>
      </w:r>
    </w:p>
    <w:p w:rsidR="00F11345" w:rsidRPr="00C2146E" w:rsidRDefault="00F11345" w:rsidP="00F11345">
      <w:pPr>
        <w:spacing w:line="480" w:lineRule="auto"/>
        <w:ind w:left="810" w:hanging="9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“Sección 1062.07. — Requisito de Pago Estimado de la Contribución sobre Ingresos Atribuibles a la Participación Distribuible de un Socio en una Sociedad o a un Miembro de una Compañía de Responsabilidad Limitada, sujeta a las Disposiciones del Capítulo 7 del Subtítulo A de este Código. </w:t>
      </w:r>
    </w:p>
    <w:p w:rsidR="00F11345" w:rsidRPr="00C2146E" w:rsidRDefault="00F11345"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 xml:space="preserve">(a) … </w:t>
      </w:r>
    </w:p>
    <w:p w:rsidR="00F11345" w:rsidRPr="00C2146E" w:rsidRDefault="00F11345" w:rsidP="00F11345">
      <w:pPr>
        <w:spacing w:line="480" w:lineRule="auto"/>
        <w:ind w:left="1440" w:hanging="36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(1) el treinta (30) por ciento del monto estimado de la participación distribuible de un socio o miembro en las partidas descritas en los párrafos (1) al (3), (10) y (11), según aplique del apartado (a) de la Sección 1071.02; más el por ciento de contribución aplicable a aquellas partidas de ingresos o ganancias derivadas de la sociedad o compañía de responsabilidad limitada, sujeta a las disposiciones del Capítulo 7 de este Subtitulo que estén sujetas a contribución a una tasa preferencial, conforme a lo establecido en el Subcapítulo C del Capítulo 2 del Subtitulo A o ley especial aplicable; o</w:t>
      </w:r>
    </w:p>
    <w:p w:rsidR="00F11345" w:rsidRPr="00C2146E" w:rsidRDefault="00F11345" w:rsidP="00F11345">
      <w:pPr>
        <w:spacing w:line="480" w:lineRule="auto"/>
        <w:ind w:left="1800" w:hanging="360"/>
        <w:jc w:val="both"/>
        <w:rPr>
          <w:rFonts w:ascii="Book Antiqua" w:eastAsia="Book Antiqua" w:hAnsi="Book Antiqua" w:cs="Book Antiqua"/>
          <w:i/>
          <w:strike/>
          <w:color w:val="000000"/>
          <w:szCs w:val="24"/>
          <w:lang w:val="es-PR"/>
        </w:rPr>
      </w:pPr>
      <w:r w:rsidRPr="00C2146E">
        <w:rPr>
          <w:rFonts w:ascii="Book Antiqua" w:eastAsia="Book Antiqua" w:hAnsi="Book Antiqua" w:cs="Book Antiqua"/>
          <w:i/>
          <w:strike/>
          <w:color w:val="000000"/>
          <w:szCs w:val="24"/>
          <w:lang w:val="es-PR"/>
        </w:rPr>
        <w:t xml:space="preserve">(A) Disponiéndose, que en el caso de socios o miembros que sean corporaciones extranjeras, la sociedad o compañía de responsabilidad limitada podrá, a elección de dicho socio o miembro, retener la tasa contributiva máxima para las corporaciones más un diez (10) por ciento adicional sobre el monto equivalente a dividendo, conforme a la Sección 1092.02, resultante de su participación distribuible. </w:t>
      </w:r>
    </w:p>
    <w:p w:rsidR="00F11345" w:rsidRPr="00C2146E" w:rsidRDefault="00F11345" w:rsidP="00F11345">
      <w:pPr>
        <w:spacing w:line="480" w:lineRule="auto"/>
        <w:ind w:left="1800" w:hanging="360"/>
        <w:jc w:val="both"/>
        <w:rPr>
          <w:rFonts w:ascii="Book Antiqua" w:eastAsia="Book Antiqua" w:hAnsi="Book Antiqua" w:cs="Book Antiqua"/>
          <w:i/>
          <w:strike/>
          <w:color w:val="000000"/>
          <w:szCs w:val="24"/>
          <w:lang w:val="es-PR"/>
        </w:rPr>
      </w:pPr>
      <w:r w:rsidRPr="00C2146E">
        <w:rPr>
          <w:rFonts w:ascii="Book Antiqua" w:eastAsia="Book Antiqua" w:hAnsi="Book Antiqua" w:cs="Book Antiqua"/>
          <w:i/>
          <w:strike/>
          <w:color w:val="000000"/>
          <w:szCs w:val="24"/>
          <w:lang w:val="es-PR"/>
        </w:rPr>
        <w:t>(B) Para años contributivos comenzados luego del 31 de diciembre de 2018, la sociedad o compañía de responsabilidad limitada estará exenta de determinar y remitir la contribución dispuesta en este párrafo, en aquellos casos que:</w:t>
      </w:r>
    </w:p>
    <w:p w:rsidR="00F11345" w:rsidRPr="00C2146E" w:rsidRDefault="00F11345" w:rsidP="00F11345">
      <w:pPr>
        <w:spacing w:line="480" w:lineRule="auto"/>
        <w:ind w:left="2520" w:hanging="360"/>
        <w:jc w:val="both"/>
        <w:rPr>
          <w:rFonts w:ascii="Book Antiqua" w:eastAsia="Book Antiqua" w:hAnsi="Book Antiqua" w:cs="Book Antiqua"/>
          <w:i/>
          <w:strike/>
          <w:color w:val="000000"/>
          <w:szCs w:val="24"/>
          <w:lang w:val="es-PR"/>
        </w:rPr>
      </w:pPr>
      <w:r w:rsidRPr="00C2146E">
        <w:rPr>
          <w:rFonts w:ascii="Book Antiqua" w:eastAsia="Book Antiqua" w:hAnsi="Book Antiqua" w:cs="Book Antiqua"/>
          <w:i/>
          <w:strike/>
          <w:color w:val="000000"/>
          <w:szCs w:val="24"/>
          <w:lang w:val="es-PR"/>
        </w:rPr>
        <w:t xml:space="preserve">(i) El socio posea pérdidas o créditos contributivos, incluyendo su participación en las retenciones realizadas a la sociedad o compañía de responsabilidad limitada, que satisfagan cualquier contribución sobre ingresos que pudiera generar su participación distribuible en la sociedad o compañía de responsabilidad limitada. A estos propósitos, el socio tendrá que someter una declaración jurada a la entidad en la cual incluya una afirmación de que estima de buena fe que cuenta con pérdidas o créditos suficientes para satisfacer cualquier responsabilidad contributiva resultante de su participación distribuible. </w:t>
      </w:r>
    </w:p>
    <w:p w:rsidR="00F11345" w:rsidRPr="00C2146E" w:rsidRDefault="00F11345" w:rsidP="00F11345">
      <w:pPr>
        <w:spacing w:line="480" w:lineRule="auto"/>
        <w:ind w:left="2520" w:hanging="360"/>
        <w:jc w:val="both"/>
        <w:rPr>
          <w:rFonts w:ascii="Book Antiqua" w:eastAsia="Book Antiqua" w:hAnsi="Book Antiqua" w:cs="Book Antiqua"/>
          <w:i/>
          <w:strike/>
          <w:color w:val="000000"/>
          <w:szCs w:val="24"/>
          <w:lang w:val="es-PR"/>
        </w:rPr>
      </w:pPr>
      <w:r w:rsidRPr="00C2146E">
        <w:rPr>
          <w:rFonts w:ascii="Book Antiqua" w:eastAsia="Book Antiqua" w:hAnsi="Book Antiqua" w:cs="Book Antiqua"/>
          <w:i/>
          <w:strike/>
          <w:color w:val="000000"/>
          <w:szCs w:val="24"/>
          <w:lang w:val="es-PR"/>
        </w:rPr>
        <w:t>(ii) La sociedad o compañía de responsabilidad limitada se acoja a la Contribución Opcional dispuesta en la Sección 1071.10.</w:t>
      </w:r>
    </w:p>
    <w:p w:rsidR="00F11345" w:rsidRPr="00C2146E" w:rsidRDefault="00F11345"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b/>
        <w:t>(2) …</w:t>
      </w:r>
    </w:p>
    <w:p w:rsidR="00F11345" w:rsidRPr="00C2146E" w:rsidRDefault="00F11345" w:rsidP="00F11345">
      <w:pPr>
        <w:spacing w:line="480" w:lineRule="auto"/>
        <w:ind w:left="1800" w:hanging="360"/>
        <w:jc w:val="both"/>
        <w:rPr>
          <w:rFonts w:ascii="Book Antiqua" w:eastAsia="Book Antiqua" w:hAnsi="Book Antiqua" w:cs="Book Antiqua"/>
          <w:i/>
          <w:strike/>
          <w:color w:val="000000"/>
          <w:szCs w:val="24"/>
          <w:lang w:val="es-PR"/>
        </w:rPr>
      </w:pPr>
      <w:r w:rsidRPr="00C2146E">
        <w:rPr>
          <w:rFonts w:ascii="Book Antiqua" w:eastAsia="Book Antiqua" w:hAnsi="Book Antiqua" w:cs="Book Antiqua"/>
          <w:i/>
          <w:strike/>
          <w:color w:val="000000"/>
          <w:szCs w:val="24"/>
          <w:lang w:val="es-PR"/>
        </w:rPr>
        <w:t>(3) Para años contributivos comenzados luego del 31 de diciembre de 2018, la cantidad de la Contribución Opcional no cubierta por la retención dispuesta en la Sección 1062.03. Solamente aquellas sociedades cuyo ingreso bruto provenga sustancialmente de la prestación de servicios podrán realizar el pago estimado bajo las disposiciones de este párrafo (3).</w:t>
      </w:r>
    </w:p>
    <w:p w:rsidR="00F11345" w:rsidRPr="00C2146E" w:rsidRDefault="00F11345"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(b)…</w:t>
      </w:r>
    </w:p>
    <w:p w:rsidR="00F11345" w:rsidRPr="00C2146E" w:rsidRDefault="00F11345"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w:t>
      </w:r>
    </w:p>
    <w:p w:rsidR="00F11345" w:rsidRPr="00C2146E" w:rsidRDefault="00F11345" w:rsidP="00F11345">
      <w:pPr>
        <w:spacing w:line="480" w:lineRule="auto"/>
        <w:ind w:left="360" w:firstLine="360"/>
        <w:jc w:val="both"/>
        <w:rPr>
          <w:rFonts w:ascii="Book Antiqua" w:hAnsi="Book Antiqua"/>
          <w:szCs w:val="24"/>
          <w:lang w:val="es-PR"/>
        </w:rPr>
      </w:pPr>
      <w:r w:rsidRPr="00C2146E">
        <w:rPr>
          <w:rFonts w:ascii="Book Antiqua" w:hAnsi="Book Antiqua"/>
          <w:szCs w:val="24"/>
          <w:lang w:val="es-PR"/>
        </w:rPr>
        <w:t xml:space="preserve">Artículo </w:t>
      </w:r>
      <w:r w:rsidRPr="00C2146E">
        <w:rPr>
          <w:rFonts w:ascii="Book Antiqua" w:hAnsi="Book Antiqua"/>
          <w:strike/>
          <w:szCs w:val="24"/>
          <w:lang w:val="es-PR"/>
        </w:rPr>
        <w:t>3</w:t>
      </w:r>
      <w:r w:rsidR="005B2BE2" w:rsidRPr="00C2146E">
        <w:rPr>
          <w:rFonts w:ascii="Book Antiqua" w:hAnsi="Book Antiqua"/>
          <w:strike/>
          <w:szCs w:val="24"/>
          <w:lang w:val="es-PR"/>
        </w:rPr>
        <w:t>6</w:t>
      </w:r>
      <w:r w:rsidR="000724B3" w:rsidRPr="00C2146E">
        <w:rPr>
          <w:rFonts w:ascii="Book Antiqua" w:hAnsi="Book Antiqua"/>
          <w:szCs w:val="24"/>
          <w:lang w:val="es-PR"/>
        </w:rPr>
        <w:t xml:space="preserve"> </w:t>
      </w:r>
      <w:r w:rsidR="00D86CE0">
        <w:rPr>
          <w:rFonts w:ascii="Book Antiqua" w:hAnsi="Book Antiqua"/>
          <w:i/>
          <w:szCs w:val="24"/>
          <w:u w:val="single"/>
          <w:lang w:val="es-PR"/>
        </w:rPr>
        <w:t>30</w:t>
      </w:r>
      <w:r w:rsidRPr="00C2146E">
        <w:rPr>
          <w:rFonts w:ascii="Book Antiqua" w:hAnsi="Book Antiqua"/>
          <w:szCs w:val="24"/>
          <w:lang w:val="es-PR"/>
        </w:rPr>
        <w:t xml:space="preserve">.-Se enmienda el apartado (j) de la Sección 1062.08 de la Ley 1-2011, según enmendada, conocida como “Código de Rentas Internas para un Nuevo Puerto Rico”, para que lea como sigue: </w:t>
      </w:r>
    </w:p>
    <w:p w:rsidR="00F11345" w:rsidRPr="00C2146E" w:rsidRDefault="00F11345" w:rsidP="00F11345">
      <w:pPr>
        <w:spacing w:line="480" w:lineRule="auto"/>
        <w:ind w:left="360"/>
        <w:jc w:val="both"/>
        <w:rPr>
          <w:rFonts w:ascii="Book Antiqua" w:hAnsi="Book Antiqua"/>
          <w:szCs w:val="24"/>
          <w:lang w:val="es-PR"/>
        </w:rPr>
      </w:pPr>
      <w:r w:rsidRPr="00C2146E">
        <w:rPr>
          <w:rFonts w:ascii="Book Antiqua" w:hAnsi="Book Antiqua"/>
          <w:szCs w:val="24"/>
          <w:lang w:val="es-PR"/>
        </w:rPr>
        <w:t>“Sección 1062.08.-Retención en el Origen de la Contribución en el Caso de Individuos No Residentes, por Retiro de Autorización de Hacer Negocios en Puerto Rico, en la Venta de Ciertos Activos, y en el Caso de Ciertas Organizaciones Exentas</w:t>
      </w:r>
    </w:p>
    <w:p w:rsidR="00F11345" w:rsidRPr="00C2146E" w:rsidRDefault="00F11345" w:rsidP="00E94B26">
      <w:pPr>
        <w:numPr>
          <w:ilvl w:val="0"/>
          <w:numId w:val="21"/>
        </w:numPr>
        <w:spacing w:line="480" w:lineRule="auto"/>
        <w:contextualSpacing/>
        <w:jc w:val="both"/>
        <w:rPr>
          <w:rFonts w:ascii="Book Antiqua" w:hAnsi="Book Antiqua"/>
          <w:szCs w:val="24"/>
          <w:lang w:val="es-PR"/>
        </w:rPr>
      </w:pPr>
      <w:r w:rsidRPr="00C2146E">
        <w:rPr>
          <w:rFonts w:ascii="Book Antiqua" w:hAnsi="Book Antiqua"/>
          <w:szCs w:val="24"/>
          <w:lang w:val="es-PR"/>
        </w:rPr>
        <w:t xml:space="preserve">… </w:t>
      </w:r>
    </w:p>
    <w:p w:rsidR="00F11345" w:rsidRPr="00C2146E" w:rsidRDefault="00F11345" w:rsidP="00F11345">
      <w:pPr>
        <w:spacing w:line="480" w:lineRule="auto"/>
        <w:ind w:left="360"/>
        <w:jc w:val="both"/>
        <w:rPr>
          <w:rFonts w:ascii="Book Antiqua" w:hAnsi="Book Antiqua"/>
          <w:szCs w:val="24"/>
          <w:lang w:val="es-PR"/>
        </w:rPr>
      </w:pPr>
      <w:r w:rsidRPr="00C2146E">
        <w:rPr>
          <w:rFonts w:ascii="Book Antiqua" w:hAnsi="Book Antiqua"/>
          <w:szCs w:val="24"/>
          <w:lang w:val="es-PR"/>
        </w:rPr>
        <w:t xml:space="preserve"> ...</w:t>
      </w:r>
    </w:p>
    <w:p w:rsidR="00F11345" w:rsidRPr="00C2146E" w:rsidRDefault="00F11345" w:rsidP="00F11345">
      <w:pPr>
        <w:spacing w:line="480" w:lineRule="auto"/>
        <w:ind w:left="360"/>
        <w:jc w:val="both"/>
        <w:rPr>
          <w:rFonts w:ascii="Book Antiqua" w:hAnsi="Book Antiqua"/>
          <w:i/>
          <w:szCs w:val="24"/>
          <w:lang w:val="es-PR"/>
        </w:rPr>
      </w:pPr>
      <w:r w:rsidRPr="00C2146E">
        <w:rPr>
          <w:rFonts w:ascii="Book Antiqua" w:hAnsi="Book Antiqua"/>
          <w:szCs w:val="24"/>
          <w:lang w:val="es-PR"/>
        </w:rPr>
        <w:t xml:space="preserve"> (j) Declaración Informativa.- Toda persona que venga obligada a deducir y retener cualquier contribución bajo esta Sección, además de rendir la planilla requerida por el apartado (b), deberá rendir una declaración informativa al Secretario, del modo que éste establezca mediante reglamento. Dicha declaración deberá contener el total pagado, la contribución deducida y retenida y el nombre, dirección y número de cuenta de la persona a quien se le hizo el pago.  Copia de la misma deberá entregarse a la persona a quien se hizo el pago no más tarde del quince (15) de abril del año siguiente al año natural para el cual se rindió la declaración.  Toda persona que al momento de rendir su planilla de contribución sobre ingresos no haya remitido al Departamento de Hacienda la totalidad del monto retenido sobre pagos descritos en esta Sección, y no haya radicado ante el Departamento de Hacienda las declaraciones informativas requeridas en este apartado, no podrá reclamar dichos pagos, en la medida que representen gastos ordinarios y necesarios de la operación, como gastos de operación. Disponiéndose que, en el caso de personas bajo el método de acumulación o con un año económico, podrán reclamar la deducción aunque la cantidad no se refleje en una declaración informativa, siempre y cuando presenten junto a su planilla una reconciliación entre el gasto reclamado y la cantidad informada en la declaración.  </w:t>
      </w:r>
      <w:r w:rsidRPr="00C2146E">
        <w:rPr>
          <w:rFonts w:ascii="Book Antiqua" w:hAnsi="Book Antiqua"/>
          <w:i/>
          <w:szCs w:val="24"/>
          <w:lang w:val="es-PR"/>
        </w:rPr>
        <w:t xml:space="preserve">No obstante, no se requerirá que las personas bajo el método de acumulación o con un año económico sometan junto con su planilla una reconciliación entre el gasto reclamado y la cantidad informada en la declaración para que puedan reclamar la deducción aunque la cantidad no se refleje en una declaración informativa, cuando dicha persona radique junto con su planilla de contribución sobre ingresos el estado financiero auditado conforme a lo dispuesto en la Sección 1061.15(a)(3) o (4) y radique  la Información Suplementaria requerida en la Sección 1061.15(b). </w:t>
      </w:r>
    </w:p>
    <w:p w:rsidR="00EB4F75" w:rsidRPr="00C2146E" w:rsidRDefault="00F11345" w:rsidP="00EB4F75">
      <w:pPr>
        <w:spacing w:line="480" w:lineRule="auto"/>
        <w:ind w:left="720"/>
        <w:jc w:val="both"/>
        <w:rPr>
          <w:rFonts w:ascii="Book Antiqua" w:hAnsi="Book Antiqua"/>
          <w:szCs w:val="24"/>
          <w:lang w:val="es-PR"/>
        </w:rPr>
      </w:pPr>
      <w:r w:rsidRPr="00C2146E">
        <w:rPr>
          <w:rFonts w:ascii="Book Antiqua" w:hAnsi="Book Antiqua"/>
          <w:szCs w:val="24"/>
          <w:lang w:val="es-PR"/>
        </w:rPr>
        <w:t xml:space="preserve">(k) </w:t>
      </w:r>
      <w:r w:rsidRPr="00C2146E">
        <w:rPr>
          <w:rFonts w:ascii="Book Antiqua" w:hAnsi="Book Antiqua"/>
          <w:strike/>
          <w:szCs w:val="24"/>
          <w:lang w:val="es-PR"/>
        </w:rPr>
        <w:t>…</w:t>
      </w:r>
      <w:r w:rsidR="00EB4F75" w:rsidRPr="00C2146E">
        <w:rPr>
          <w:rFonts w:ascii="Book Antiqua" w:hAnsi="Book Antiqua"/>
          <w:noProof/>
          <w:color w:val="000000" w:themeColor="text1"/>
          <w:u w:val="single"/>
          <w:lang w:val="es-ES"/>
        </w:rPr>
        <w:t xml:space="preserve"> Regla especial en casos de ventas de interés en una sociedad por una persona no residente.- En el caso de ventas de interés en una sociedad por una persona no residente sujeta a lo dispuesto en la Sección 1035.08, el comprador</w:t>
      </w:r>
      <w:r w:rsidR="00EB4F75" w:rsidRPr="00C2146E">
        <w:rPr>
          <w:rFonts w:ascii="Book Antiqua" w:hAnsi="Book Antiqua"/>
          <w:noProof/>
          <w:color w:val="000000" w:themeColor="text1"/>
          <w:u w:val="single"/>
          <w:lang w:val="es-PR"/>
        </w:rPr>
        <w:t xml:space="preserve"> deberá retener la cantidad de quince (15) por ciento sobre el monto de la ganancia en la venta que constituya ingresos de fuentes de Puerto Rico.  Además, </w:t>
      </w:r>
      <w:r w:rsidR="00EB4F75" w:rsidRPr="00C2146E">
        <w:rPr>
          <w:rFonts w:ascii="Book Antiqua" w:hAnsi="Book Antiqua"/>
          <w:i/>
          <w:noProof/>
          <w:color w:val="000000" w:themeColor="text1"/>
          <w:u w:val="single"/>
          <w:lang w:val="es-PR"/>
        </w:rPr>
        <w:t xml:space="preserve">el comprador </w:t>
      </w:r>
      <w:r w:rsidR="00EB4F75" w:rsidRPr="00C2146E">
        <w:rPr>
          <w:rFonts w:ascii="Book Antiqua" w:hAnsi="Book Antiqua"/>
          <w:noProof/>
          <w:color w:val="000000" w:themeColor="text1"/>
          <w:u w:val="single"/>
          <w:lang w:val="es-PR"/>
        </w:rPr>
        <w:t xml:space="preserve">deberá cumplir con los requisitos de los apartados (b) y (j) de esta Sección. </w:t>
      </w:r>
      <w:r w:rsidR="00EB4F75" w:rsidRPr="00C2146E">
        <w:rPr>
          <w:rFonts w:ascii="Book Antiqua" w:hAnsi="Book Antiqua"/>
          <w:i/>
          <w:noProof/>
          <w:color w:val="000000" w:themeColor="text1"/>
          <w:u w:val="single"/>
          <w:lang w:val="es-PR"/>
        </w:rPr>
        <w:t>No obstante, el comprador estará eximido de retener la cantidad dispuesta en este apartado en aquellos casos en que el vendedor obtenga un relevo de retención bajo los requisitos del párrafo (4) del apartado (a) de esta sección o podrá devolver aquellas cantidades retenidas bajo este apartado en aquellos casos en que el vendedor cumpla con los requisitos del párrafo (3) del apartado (g) de esta sección.</w:t>
      </w:r>
      <w:r w:rsidRPr="00C2146E">
        <w:rPr>
          <w:rFonts w:ascii="Book Antiqua" w:hAnsi="Book Antiqua"/>
          <w:szCs w:val="24"/>
          <w:lang w:val="es-PR"/>
        </w:rPr>
        <w:t xml:space="preserve">” </w:t>
      </w:r>
    </w:p>
    <w:p w:rsidR="002C78FA" w:rsidRPr="00C2146E" w:rsidRDefault="00D86CE0" w:rsidP="000724B3">
      <w:pPr>
        <w:spacing w:line="480" w:lineRule="auto"/>
        <w:ind w:left="-90" w:firstLine="720"/>
        <w:jc w:val="both"/>
        <w:rPr>
          <w:rFonts w:ascii="Book Antiqua" w:hAnsi="Book Antiqua"/>
          <w:szCs w:val="24"/>
          <w:lang w:val="es-PR"/>
        </w:rPr>
      </w:pPr>
      <w:r>
        <w:rPr>
          <w:rFonts w:ascii="Book Antiqua" w:hAnsi="Book Antiqua"/>
          <w:bCs/>
          <w:i/>
          <w:kern w:val="28"/>
          <w:szCs w:val="24"/>
          <w:u w:val="single"/>
          <w:lang w:val="es-PR"/>
        </w:rPr>
        <w:t>Artículo 31</w:t>
      </w:r>
      <w:r w:rsidR="002C78FA" w:rsidRPr="00C2146E">
        <w:rPr>
          <w:rFonts w:ascii="Book Antiqua" w:hAnsi="Book Antiqua"/>
          <w:bCs/>
          <w:i/>
          <w:kern w:val="28"/>
          <w:szCs w:val="24"/>
          <w:u w:val="single"/>
          <w:lang w:val="es-PR"/>
        </w:rPr>
        <w:t>.- Se enmienda el apartado (a) de la Sección 1062.09 de la Ley 1-2011, según enmendada, conocida como “Código de Rentas Internas para un Nuevo Puerto Rico”, para que lea como sigue:</w:t>
      </w:r>
    </w:p>
    <w:p w:rsidR="002C78FA" w:rsidRPr="00C2146E" w:rsidRDefault="002C78FA" w:rsidP="002C78FA">
      <w:pPr>
        <w:widowControl w:val="0"/>
        <w:spacing w:line="480" w:lineRule="auto"/>
        <w:ind w:left="1440" w:hanging="720"/>
        <w:jc w:val="both"/>
        <w:outlineLvl w:val="2"/>
        <w:rPr>
          <w:rFonts w:ascii="Book Antiqua" w:eastAsia="Book Antiqua" w:hAnsi="Book Antiqua" w:cs="Book Antiqua"/>
          <w:noProof/>
          <w:szCs w:val="24"/>
          <w:u w:val="single"/>
          <w:lang w:val="es-ES_tradnl"/>
        </w:rPr>
      </w:pPr>
      <w:r w:rsidRPr="00C2146E">
        <w:rPr>
          <w:rFonts w:ascii="Book Antiqua" w:eastAsia="Book Antiqua" w:hAnsi="Book Antiqua" w:cs="Book Antiqua"/>
          <w:i/>
          <w:noProof/>
          <w:szCs w:val="24"/>
          <w:lang w:val="es-ES_tradnl"/>
        </w:rPr>
        <w:t xml:space="preserve"> </w:t>
      </w:r>
      <w:r w:rsidRPr="00C2146E">
        <w:rPr>
          <w:rFonts w:ascii="Book Antiqua" w:eastAsia="Book Antiqua" w:hAnsi="Book Antiqua" w:cs="Book Antiqua"/>
          <w:i/>
          <w:noProof/>
          <w:szCs w:val="24"/>
          <w:lang w:val="es-ES_tradnl"/>
        </w:rPr>
        <w:tab/>
      </w:r>
      <w:r w:rsidRPr="00C2146E">
        <w:rPr>
          <w:rFonts w:ascii="Book Antiqua" w:eastAsia="Book Antiqua" w:hAnsi="Book Antiqua" w:cs="Book Antiqua"/>
          <w:noProof/>
          <w:szCs w:val="24"/>
          <w:u w:val="single"/>
          <w:lang w:val="es-ES_tradnl"/>
        </w:rPr>
        <w:t>“</w:t>
      </w:r>
      <w:bookmarkStart w:id="16" w:name="_Toc469610776"/>
      <w:r w:rsidRPr="00C2146E">
        <w:rPr>
          <w:rFonts w:ascii="Book Antiqua" w:eastAsia="Book Antiqua" w:hAnsi="Book Antiqua" w:cs="Book Antiqua"/>
          <w:noProof/>
          <w:szCs w:val="24"/>
          <w:u w:val="single"/>
          <w:lang w:val="es-ES_tradnl"/>
        </w:rPr>
        <w:t>Sección 1062.09.- Contribución sobre Ingresos Retenida en el Origen a Individuos, Sucesiones, Corporaciones, Sociedades y Fideicomisos sobre Intereses Pagados o Acreditados sobre Depósitos en Cuentas Que Devenguen Intereses, o sobre Bonos, Pagarés u Otras Obligaciones de Ciertas Corporaciones o Sociedades y sobre Ciertas Hipotecas</w:t>
      </w:r>
      <w:bookmarkEnd w:id="16"/>
      <w:r w:rsidRPr="00C2146E">
        <w:rPr>
          <w:rFonts w:ascii="Book Antiqua" w:eastAsia="Book Antiqua" w:hAnsi="Book Antiqua" w:cs="Book Antiqua"/>
          <w:noProof/>
          <w:szCs w:val="24"/>
          <w:u w:val="single"/>
          <w:lang w:val="es-ES_tradnl"/>
        </w:rPr>
        <w:t xml:space="preserve"> y sobre Distribuciones de Ciertas Anualidades Variables.</w:t>
      </w:r>
    </w:p>
    <w:p w:rsidR="002C78FA" w:rsidRPr="00C2146E" w:rsidRDefault="002C78FA" w:rsidP="002C78FA">
      <w:pPr>
        <w:widowControl w:val="0"/>
        <w:spacing w:line="480" w:lineRule="auto"/>
        <w:ind w:left="1440" w:hanging="720"/>
        <w:jc w:val="both"/>
        <w:outlineLvl w:val="2"/>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(a)</w:t>
      </w:r>
      <w:r w:rsidRPr="00C2146E">
        <w:rPr>
          <w:rFonts w:ascii="Book Antiqua" w:eastAsia="Book Antiqua" w:hAnsi="Book Antiqua" w:cs="Book Antiqua"/>
          <w:noProof/>
          <w:szCs w:val="24"/>
          <w:u w:val="single"/>
          <w:lang w:val="es-ES_tradnl"/>
        </w:rPr>
        <w:tab/>
        <w:t xml:space="preserve">Requisitos de la Retención.- Salvo lo que se disponga de otro modo en este Subcapítulo, en aquellos casos en que el receptor de los intereses ejerza la opción dispuesta en el apartado (b) de la Sección 1023.04 o en el apartado (c) de la Sección 1023.05, el pagador de los intereses descritos en el apartado (a) de dichas Secciones deberá deducir y retener una contribución igual al diez (10) por ciento </w:t>
      </w:r>
      <w:r w:rsidRPr="00C2146E">
        <w:rPr>
          <w:rFonts w:ascii="Book Antiqua" w:eastAsia="Book Antiqua" w:hAnsi="Book Antiqua" w:cs="Book Antiqua"/>
          <w:strike/>
          <w:noProof/>
          <w:szCs w:val="24"/>
          <w:u w:val="single"/>
          <w:lang w:val="es-ES_tradnl"/>
        </w:rPr>
        <w:t>o diecisiete (17) por ciento</w:t>
      </w:r>
      <w:r w:rsidRPr="00C2146E">
        <w:rPr>
          <w:rFonts w:ascii="Book Antiqua" w:eastAsia="Book Antiqua" w:hAnsi="Book Antiqua" w:cs="Book Antiqua"/>
          <w:noProof/>
          <w:szCs w:val="24"/>
          <w:u w:val="single"/>
          <w:lang w:val="es-ES_tradnl"/>
        </w:rPr>
        <w:t>, según aplique, del monto de los intereses no exentos pagados o acreditados. En los casos descritos en la Sección 1023.04, el pagador de los intereses estará obligado a retener la contribución antes dicha tomando como base el total de los intereses pagados o acreditados al contribuyente. En los casos de cuentas o certificados de ahorro registrados a nombre de una casa de corretaje como nominatario para uno o más individuos, sucesiones o fideicomisos cubiertos por la Sección 1023.04(b)(3), la frase “pagador de los intereses</w:t>
      </w:r>
      <w:r w:rsidRPr="00C2146E">
        <w:rPr>
          <w:rFonts w:eastAsia="Book Antiqua"/>
          <w:noProof/>
          <w:szCs w:val="24"/>
          <w:u w:val="single"/>
          <w:lang w:val="es-ES_tradnl"/>
        </w:rPr>
        <w:t>‟</w:t>
      </w:r>
      <w:r w:rsidRPr="00C2146E">
        <w:rPr>
          <w:rFonts w:ascii="Book Antiqua" w:eastAsia="Book Antiqua" w:hAnsi="Book Antiqua" w:cs="Book Antiqua"/>
          <w:noProof/>
          <w:szCs w:val="24"/>
          <w:u w:val="single"/>
          <w:lang w:val="es-ES_tradnl"/>
        </w:rPr>
        <w:t xml:space="preserve"> en este apartado y en los apartados subsiguientes de esta Sección se refiere a dicha casa de corretaje. Para años contributivos comenzados después del 31 de diciembre de 2018, las disposiciones de esta Sección serán aplicables a cantidades pagadas en forma de suma global bajo un contrato de anualidades variables emitido por una compañía de seguro elegible según lo dispuesto en la Sección 1023.08.</w:t>
      </w:r>
    </w:p>
    <w:p w:rsidR="002C78FA" w:rsidRPr="00C2146E" w:rsidRDefault="002C78FA" w:rsidP="002C78FA">
      <w:pPr>
        <w:widowControl w:val="0"/>
        <w:spacing w:line="480" w:lineRule="auto"/>
        <w:ind w:left="1440"/>
        <w:jc w:val="both"/>
        <w:outlineLvl w:val="2"/>
        <w:rPr>
          <w:rFonts w:ascii="Book Antiqua" w:eastAsia="Book Antiqua" w:hAnsi="Book Antiqua" w:cs="Book Antiqua"/>
          <w:i/>
          <w:noProof/>
          <w:szCs w:val="24"/>
          <w:u w:val="single"/>
          <w:lang w:val="es-ES_tradnl"/>
        </w:rPr>
      </w:pPr>
      <w:r w:rsidRPr="00C2146E">
        <w:rPr>
          <w:rFonts w:ascii="Book Antiqua" w:eastAsia="Book Antiqua" w:hAnsi="Book Antiqua" w:cs="Book Antiqua"/>
          <w:i/>
          <w:noProof/>
          <w:szCs w:val="24"/>
          <w:u w:val="single"/>
          <w:lang w:val="es-ES_tradnl"/>
        </w:rPr>
        <w:t>...</w:t>
      </w:r>
    </w:p>
    <w:p w:rsidR="002C78FA" w:rsidRPr="00C2146E" w:rsidRDefault="002C78FA" w:rsidP="002C78FA">
      <w:pPr>
        <w:widowControl w:val="0"/>
        <w:spacing w:line="480" w:lineRule="auto"/>
        <w:ind w:left="1440" w:hanging="720"/>
        <w:jc w:val="both"/>
        <w:outlineLvl w:val="2"/>
        <w:rPr>
          <w:rFonts w:ascii="Book Antiqua" w:eastAsia="Book Antiqua" w:hAnsi="Book Antiqua" w:cs="Book Antiqua"/>
          <w:i/>
          <w:noProof/>
          <w:szCs w:val="24"/>
          <w:u w:val="single"/>
          <w:lang w:val="es-ES_tradnl"/>
        </w:rPr>
      </w:pPr>
      <w:r w:rsidRPr="00C2146E">
        <w:rPr>
          <w:rFonts w:ascii="Book Antiqua" w:eastAsia="Book Antiqua" w:hAnsi="Book Antiqua" w:cs="Book Antiqua"/>
          <w:i/>
          <w:noProof/>
          <w:szCs w:val="24"/>
          <w:u w:val="single"/>
          <w:lang w:val="es-ES_tradnl"/>
        </w:rPr>
        <w:t>...”</w:t>
      </w:r>
    </w:p>
    <w:p w:rsidR="00F11345" w:rsidRPr="00C2146E" w:rsidRDefault="00F11345" w:rsidP="00F11345">
      <w:pPr>
        <w:spacing w:line="480" w:lineRule="auto"/>
        <w:ind w:left="360" w:firstLine="360"/>
        <w:jc w:val="both"/>
        <w:rPr>
          <w:rFonts w:ascii="Book Antiqua" w:hAnsi="Book Antiqua"/>
          <w:szCs w:val="24"/>
          <w:lang w:val="es-PR"/>
        </w:rPr>
      </w:pPr>
      <w:r w:rsidRPr="00C2146E">
        <w:rPr>
          <w:rFonts w:ascii="Book Antiqua" w:eastAsia="Book Antiqua" w:hAnsi="Book Antiqua" w:cs="Book Antiqua"/>
          <w:color w:val="000000"/>
          <w:szCs w:val="24"/>
          <w:lang w:val="es-PR"/>
        </w:rPr>
        <w:t xml:space="preserve">Artículo </w:t>
      </w:r>
      <w:r w:rsidRPr="00C2146E">
        <w:rPr>
          <w:rFonts w:ascii="Book Antiqua" w:eastAsia="Book Antiqua" w:hAnsi="Book Antiqua" w:cs="Book Antiqua"/>
          <w:strike/>
          <w:color w:val="000000"/>
          <w:szCs w:val="24"/>
          <w:lang w:val="es-PR"/>
        </w:rPr>
        <w:t>3</w:t>
      </w:r>
      <w:r w:rsidR="005B2BE2" w:rsidRPr="00C2146E">
        <w:rPr>
          <w:rFonts w:ascii="Book Antiqua" w:eastAsia="Book Antiqua" w:hAnsi="Book Antiqua" w:cs="Book Antiqua"/>
          <w:strike/>
          <w:color w:val="000000"/>
          <w:szCs w:val="24"/>
          <w:lang w:val="es-PR"/>
        </w:rPr>
        <w:t>7</w:t>
      </w:r>
      <w:r w:rsidR="000724B3" w:rsidRPr="00C2146E">
        <w:rPr>
          <w:rFonts w:ascii="Book Antiqua" w:hAnsi="Book Antiqua"/>
          <w:szCs w:val="24"/>
          <w:lang w:val="es-PR"/>
        </w:rPr>
        <w:t xml:space="preserve"> </w:t>
      </w:r>
      <w:r w:rsidR="00D86CE0">
        <w:rPr>
          <w:rFonts w:ascii="Book Antiqua" w:hAnsi="Book Antiqua"/>
          <w:i/>
          <w:szCs w:val="24"/>
          <w:u w:val="single"/>
          <w:lang w:val="es-PR"/>
        </w:rPr>
        <w:t>32</w:t>
      </w:r>
      <w:r w:rsidRPr="00C2146E">
        <w:rPr>
          <w:rFonts w:ascii="Book Antiqua" w:hAnsi="Book Antiqua"/>
          <w:szCs w:val="24"/>
          <w:lang w:val="es-PR"/>
        </w:rPr>
        <w:t>.-Se enmienda el apartado (a) de la Sección 1063.01 de la Ley 1-2011, según enmendada, conocida como “Código de Rentas Internas para un Nuevo Puerto Rico”, para que lea como sigue:</w:t>
      </w:r>
    </w:p>
    <w:p w:rsidR="00F11345" w:rsidRPr="00C2146E" w:rsidRDefault="00F11345" w:rsidP="00F11345">
      <w:pPr>
        <w:spacing w:line="480" w:lineRule="auto"/>
        <w:ind w:left="360"/>
        <w:jc w:val="both"/>
        <w:rPr>
          <w:rFonts w:ascii="Book Antiqua" w:hAnsi="Book Antiqua"/>
          <w:strike/>
          <w:szCs w:val="24"/>
          <w:lang w:val="es-PR"/>
        </w:rPr>
      </w:pPr>
      <w:r w:rsidRPr="00C2146E">
        <w:rPr>
          <w:rFonts w:ascii="Book Antiqua" w:hAnsi="Book Antiqua"/>
          <w:strike/>
          <w:szCs w:val="24"/>
          <w:lang w:val="es-PR"/>
        </w:rPr>
        <w:t xml:space="preserve">“Sección 1063.01.-Información en el Origen </w:t>
      </w:r>
    </w:p>
    <w:p w:rsidR="00F11345" w:rsidRPr="00C2146E" w:rsidRDefault="00F11345" w:rsidP="00F11345">
      <w:pPr>
        <w:spacing w:line="480" w:lineRule="auto"/>
        <w:ind w:left="360"/>
        <w:jc w:val="both"/>
        <w:rPr>
          <w:rFonts w:ascii="Book Antiqua" w:hAnsi="Book Antiqua"/>
          <w:i/>
          <w:strike/>
          <w:szCs w:val="24"/>
          <w:lang w:val="es-PR"/>
        </w:rPr>
      </w:pPr>
      <w:r w:rsidRPr="00C2146E">
        <w:rPr>
          <w:rFonts w:ascii="Book Antiqua" w:hAnsi="Book Antiqua"/>
          <w:strike/>
          <w:szCs w:val="24"/>
          <w:lang w:val="es-PR"/>
        </w:rPr>
        <w:t xml:space="preserve">(a) Pagos de Ingresos Fijos o Determinables de Quinientos (500) Dólares o Más.- Todas las personas, dedicadas a industria o negocio en Puerto Rico, incluyendo arrendatarios o deudores hipotecarios de propiedad mueble o inmueble, fiduciarios y patronos que hicieren pagos a individuos, fideicomisos o entidades, según dicho término está definido en la Sección 1010.05(c), por rentas, salarios, jornales, primas, anualidades, servicios, anuncios, primas de seguros, servicios de telecomunicaciones, según dicho término se define en la Sección 4010.01(kk) de este Código, servicios de acceso a internet, servicios de televisión por cable o satélite, compensaciones, remuneraciones, emolumentos u otras ganancias, beneficios e ingresos fijos o determinables que no sean los pagos descritos en las Secciones 1063.05 o 1063.06 de este Subtítulo, de quinientos (500) dólares o más, o que hicieren pagos de quinientos (500) dólares o más a individuos por intereses en cualquier año contributivo, excepto los intereses exentos del pago de contribuciones bajo este Subtítulo, sin incluir los intereses contemplados en la Sección 1031.02(a)(3), (o en el caso en que tales pagos sean hechos por el Gobierno de Puerto Rico o por cualquier instrumentalidad o subdivisión política del mismo, los funcionarios o empleados que tuvieren información en cuanto a dichos pagos y que vinieren obligados a rendir declaraciones con respecto a los mismos bajo los reglamentos para los cuales más adelante se provee) rendirán, en o antes del 28 de febrero del año siguiente, una declaración fiel y exacta al Secretario bajo aquellos reglamentos, de aquel modo y manera y en aquella extensión que él disponga, en la que conste el monto de dichas ganancias, beneficios e ingresos y el nombre, dirección y número de cuenta del receptor de tales pagos. Toda persona que al momento de rendir su planilla de contribución sobre ingresos no haya radicado ante el Departamento de Hacienda las declaraciones informativas requeridas en este apartado, no podrá reclamar dichos pagos como gastos de operación, en los casos en que los pagos sean gastos de la operación llevada a cabo por el pagador. Sin embargo, en el caso de personas bajo el método de acumulación o con un año económico, podrán reclamar la deducción aunque la cantidad no se refleje en una declaración informativa, siempre y cuando presenten junto a su planilla una reconciliación entre el gasto reclamado y la cantidad informada en la declaración. </w:t>
      </w:r>
      <w:r w:rsidRPr="00C2146E">
        <w:rPr>
          <w:rFonts w:ascii="Book Antiqua" w:hAnsi="Book Antiqua"/>
          <w:i/>
          <w:strike/>
          <w:szCs w:val="24"/>
          <w:lang w:val="es-PR"/>
        </w:rPr>
        <w:t>No obstante, no se requerirá que las personas bajo el método de acumulación o con un año económico sometan junto con su planilla una reconciliación entre el gasto reclamado y la cantidad informada en la declaración para que puedan reclamar la deducción aunque la cantidad no se refleje en una declaración informativa, cuando dicha persona radique junto con su planilla de contribución sobre ingresos el estado financiero auditado conforme a lo dispuesto en la Sección 1061.15(a)(3) o (4) y radique  la Información Suplementaria requerida en la Sección 1061.15(b).</w:t>
      </w:r>
    </w:p>
    <w:p w:rsidR="00F11345" w:rsidRPr="00C2146E" w:rsidRDefault="00F11345" w:rsidP="00F11345">
      <w:pPr>
        <w:spacing w:line="480" w:lineRule="auto"/>
        <w:ind w:left="360"/>
        <w:jc w:val="both"/>
        <w:rPr>
          <w:rFonts w:ascii="Book Antiqua" w:hAnsi="Book Antiqua"/>
          <w:strike/>
          <w:szCs w:val="24"/>
          <w:lang w:val="es-PR"/>
        </w:rPr>
      </w:pPr>
      <w:r w:rsidRPr="00C2146E">
        <w:rPr>
          <w:rFonts w:ascii="Book Antiqua" w:hAnsi="Book Antiqua"/>
          <w:strike/>
          <w:szCs w:val="24"/>
          <w:lang w:val="es-PR"/>
        </w:rPr>
        <w:t xml:space="preserve">Disponiéndose que, para poder deducir el pago para propósitos de la determinación del ingreso neto sujeto a contribución básica alterna, en el caso de individuos, o contribución alternativa mínima en el caso de corporaciones, todo pago deberá ser informado en una declaración informativa, aunque la cantidad a informar sea menor de quinientos (500) dólares. </w:t>
      </w:r>
    </w:p>
    <w:p w:rsidR="00F11345" w:rsidRPr="00C2146E" w:rsidRDefault="00F11345" w:rsidP="00F11345">
      <w:pPr>
        <w:spacing w:line="480" w:lineRule="auto"/>
        <w:ind w:left="360"/>
        <w:jc w:val="both"/>
        <w:rPr>
          <w:rFonts w:ascii="Book Antiqua" w:hAnsi="Book Antiqua"/>
          <w:strike/>
          <w:szCs w:val="24"/>
          <w:lang w:val="es-PR"/>
        </w:rPr>
      </w:pPr>
      <w:r w:rsidRPr="00C2146E">
        <w:rPr>
          <w:rFonts w:ascii="Book Antiqua" w:hAnsi="Book Antiqua"/>
          <w:strike/>
          <w:szCs w:val="24"/>
          <w:lang w:val="es-PR"/>
        </w:rPr>
        <w:t xml:space="preserve">(b) ...  </w:t>
      </w:r>
    </w:p>
    <w:p w:rsidR="00F11345" w:rsidRPr="00C2146E" w:rsidRDefault="00F11345" w:rsidP="00F11345">
      <w:pPr>
        <w:spacing w:line="480" w:lineRule="auto"/>
        <w:ind w:left="360"/>
        <w:jc w:val="both"/>
        <w:rPr>
          <w:rFonts w:ascii="Book Antiqua" w:hAnsi="Book Antiqua"/>
          <w:strike/>
          <w:szCs w:val="24"/>
          <w:lang w:val="es-PR"/>
        </w:rPr>
      </w:pPr>
      <w:r w:rsidRPr="00C2146E">
        <w:rPr>
          <w:rFonts w:ascii="Book Antiqua" w:hAnsi="Book Antiqua"/>
          <w:strike/>
          <w:szCs w:val="24"/>
          <w:lang w:val="es-PR"/>
        </w:rPr>
        <w:t>...”</w:t>
      </w:r>
    </w:p>
    <w:p w:rsidR="003A78E9" w:rsidRPr="00C2146E" w:rsidRDefault="003A78E9" w:rsidP="003A78E9">
      <w:pPr>
        <w:spacing w:line="480" w:lineRule="auto"/>
        <w:ind w:left="360"/>
        <w:jc w:val="both"/>
        <w:rPr>
          <w:rFonts w:ascii="Book Antiqua" w:hAnsi="Book Antiqua"/>
          <w:szCs w:val="24"/>
          <w:u w:val="single"/>
          <w:lang w:val="es-PR"/>
        </w:rPr>
      </w:pPr>
      <w:r w:rsidRPr="00C2146E">
        <w:rPr>
          <w:rFonts w:ascii="Book Antiqua" w:hAnsi="Book Antiqua"/>
          <w:szCs w:val="24"/>
          <w:lang w:val="es-PR"/>
        </w:rPr>
        <w:tab/>
      </w:r>
      <w:r w:rsidRPr="00C2146E">
        <w:rPr>
          <w:rFonts w:ascii="Book Antiqua" w:hAnsi="Book Antiqua"/>
          <w:szCs w:val="24"/>
          <w:u w:val="single"/>
          <w:lang w:val="es-PR"/>
        </w:rPr>
        <w:t xml:space="preserve">“Sección 1063.01.-Información en el Origen </w:t>
      </w:r>
    </w:p>
    <w:p w:rsidR="003A78E9" w:rsidRPr="00C2146E" w:rsidRDefault="003A78E9" w:rsidP="00E94B26">
      <w:pPr>
        <w:pStyle w:val="ListParagraph"/>
        <w:numPr>
          <w:ilvl w:val="0"/>
          <w:numId w:val="33"/>
        </w:numPr>
        <w:spacing w:line="480" w:lineRule="auto"/>
        <w:jc w:val="both"/>
        <w:rPr>
          <w:rFonts w:ascii="Book Antiqua" w:hAnsi="Book Antiqua"/>
          <w:szCs w:val="24"/>
          <w:u w:val="single"/>
          <w:lang w:val="es-PR"/>
        </w:rPr>
      </w:pPr>
      <w:r w:rsidRPr="00C2146E">
        <w:rPr>
          <w:rFonts w:ascii="Book Antiqua" w:hAnsi="Book Antiqua"/>
          <w:szCs w:val="24"/>
          <w:u w:val="single"/>
          <w:lang w:val="es-PR"/>
        </w:rPr>
        <w:t>Pagos de Ingresos Fijos o Determinables de Quinientos (500) Dólares o Más.- Todas las personas, dedicadas a industria o negocio en Puerto Rico, incluyendo arrendatarios o deudores hipotecarios de propiedad mueble o inmueble, fiduciarios y patronos que hicieren pagos a individuos, fideicomisos o entidades, según dicho término está definido en la Sección 1010.05(c), por rentas, salarios, jornales, primas, anualidades, servicios, compensaciones, remuneraciones, emolumentos u otras ganancias, beneficios e ingresos fijos o determinables que no sean los pagos descritos en las Secciones 1063.05 o 1063.06 de este Subtítulo, de quinientos (500) dólares o más, o que hicieren pagos de quinientos (500) dólares o más a individuos por intereses en cualquier año contributivo, excepto los intereses exentos del pago de contribuciones bajo este Subtítulo, sin incluir los intereses contemplados en la Sección 1031.02(a)(3), (o en el caso en que tales pagos sean hechos por el Gobierno de Puerto Rico o por cualquier instrumentalidad o subdivisión política del mismo, los funcionarios o empleados que tuvieren información en cuanto a dichos pagos y que vinieren obligados a rendir declaraciones con respecto a los mismos bajo los reglamentos para los cuales más adelante se provee) rendirán, en o antes del 28 de febrero del año siguiente, una declaración fiel y exacta al Secretario bajo aquellos reglamentos, de aquel modo y manera y en aquella extensión que él disponga, en la que conste el monto de dichas ganancias, beneficios e ingresos y el nombre, dirección y número de cuenta del receptor de tales pagos. Toda persona que al momento de rendir su planilla de contribución sobre ingresos no haya radicado ante el Departamento de Hacienda las declaraciones informativas requeridas en este apartado, no podrá reclamar dichos pagos como gastos de operación, en los casos en que los pagos sean gastos de la operación llevada a cabo por el pagador. Sin embargo, en el caso de personas bajo el método de acumulación o con un año económico, podrán reclamar la deducción aunque la cantidad no se refleje en una declaración informativa, siempre y cuando presenten junto a su planilla una reconciliación entre el gasto reclamado y la cantidad informada en la declaración. No obstante, no se requerirá que las personas bajo el método de acumulación o con un año económico sometan junto con su planilla una reconciliación entre el gasto reclamado y la cantidad informada en la declaración para que puedan reclamar la deducción aunque la cantidad no se refleje en una declaración informativa, cuando dicha persona radique junto con su planilla de contribución sobre ingresos el estado financiero auditado conforme a lo dispuesto en la Sección 1061.15(a)(3) o (4) y radique  la Información Suplementaria requerida en la Sección 1061.15(b).</w:t>
      </w:r>
    </w:p>
    <w:p w:rsidR="003A78E9" w:rsidRPr="00C2146E" w:rsidRDefault="003A78E9" w:rsidP="003A78E9">
      <w:pPr>
        <w:spacing w:line="480" w:lineRule="auto"/>
        <w:ind w:left="1440"/>
        <w:jc w:val="both"/>
        <w:rPr>
          <w:rFonts w:ascii="Book Antiqua" w:hAnsi="Book Antiqua"/>
          <w:szCs w:val="24"/>
          <w:u w:val="single"/>
          <w:lang w:val="es-PR"/>
        </w:rPr>
      </w:pPr>
      <w:r w:rsidRPr="00C2146E">
        <w:rPr>
          <w:rFonts w:ascii="Book Antiqua" w:hAnsi="Book Antiqua"/>
          <w:szCs w:val="24"/>
          <w:u w:val="single"/>
          <w:lang w:val="es-PR"/>
        </w:rPr>
        <w:t xml:space="preserve">Disponiéndose que, para poder deducir el pago para propósitos de la determinación del ingreso neto sujeto a contribución básica alterna, en el caso de individuos, o contribución alternativa mínima en el caso de corporaciones, todo pago deberá ser informado en una declaración informativa, aunque la cantidad a informar sea menor de quinientos (500) dólares. </w:t>
      </w:r>
    </w:p>
    <w:p w:rsidR="002021A5" w:rsidRPr="00C2146E" w:rsidRDefault="002021A5" w:rsidP="002021A5">
      <w:pPr>
        <w:pStyle w:val="ListParagraph"/>
        <w:numPr>
          <w:ilvl w:val="0"/>
          <w:numId w:val="58"/>
        </w:numPr>
        <w:spacing w:line="480" w:lineRule="auto"/>
        <w:jc w:val="both"/>
        <w:rPr>
          <w:rFonts w:ascii="Book Antiqua" w:hAnsi="Book Antiqua"/>
          <w:szCs w:val="24"/>
          <w:u w:val="single"/>
          <w:lang w:val="es-PR"/>
        </w:rPr>
      </w:pPr>
      <w:r w:rsidRPr="00C2146E">
        <w:rPr>
          <w:rFonts w:ascii="Book Antiqua" w:hAnsi="Book Antiqua"/>
          <w:i/>
          <w:iCs/>
          <w:szCs w:val="24"/>
          <w:u w:val="single"/>
          <w:lang w:val="es-PR"/>
        </w:rPr>
        <w:t xml:space="preserve">Disponiendose además que, para años contributivos comenzados luego del 31 de diciembre de 2018 pero antes del 1 de enero de 2021, en el caso de que un contribuyente desee tomar una deducción para propósitos de la contribución básica alterna de la Sección 1021.02 o la contribución alternativa mínima de la Sección 1022.03, por los pagos realizados por </w:t>
      </w:r>
      <w:r w:rsidRPr="00C2146E">
        <w:rPr>
          <w:rFonts w:ascii="Book Antiqua" w:hAnsi="Book Antiqua"/>
          <w:i/>
          <w:szCs w:val="24"/>
          <w:u w:val="single"/>
          <w:lang w:val="es-PR"/>
        </w:rPr>
        <w:t>anuncios, primas de seguros, servicios de telecomunicaciones, según dicho término se define en la Sección 4010.01(kk) de este Código, servicios de acceso a internet, servicios de televisión por cable o satélite, y no desee presentar un Informe de Procedimiento Previamente Acordado para justificar el gasto, o cualquier otro documento permitido por ley o reglamentación, deberá informar los mismos de la misma forma y manera que los pagos descritos en este apartado (a).</w:t>
      </w:r>
    </w:p>
    <w:p w:rsidR="003A78E9" w:rsidRPr="00C2146E" w:rsidRDefault="003A78E9" w:rsidP="003A78E9">
      <w:pPr>
        <w:spacing w:line="480" w:lineRule="auto"/>
        <w:ind w:left="1440" w:hanging="720"/>
        <w:jc w:val="both"/>
        <w:rPr>
          <w:rFonts w:ascii="Book Antiqua" w:hAnsi="Book Antiqua"/>
          <w:szCs w:val="24"/>
          <w:u w:val="single"/>
          <w:lang w:val="es-PR"/>
        </w:rPr>
      </w:pPr>
      <w:r w:rsidRPr="00C2146E">
        <w:rPr>
          <w:rFonts w:ascii="Book Antiqua" w:hAnsi="Book Antiqua"/>
          <w:szCs w:val="24"/>
          <w:u w:val="single"/>
          <w:lang w:val="es-PR"/>
        </w:rPr>
        <w:t xml:space="preserve">(b) </w:t>
      </w:r>
      <w:r w:rsidRPr="00C2146E">
        <w:rPr>
          <w:rFonts w:ascii="Book Antiqua" w:hAnsi="Book Antiqua"/>
          <w:szCs w:val="24"/>
          <w:u w:val="single"/>
          <w:lang w:val="es-PR"/>
        </w:rPr>
        <w:tab/>
        <w:t xml:space="preserve">...  </w:t>
      </w:r>
    </w:p>
    <w:p w:rsidR="00B47529" w:rsidRPr="00C2146E" w:rsidRDefault="003A78E9" w:rsidP="007E531F">
      <w:pPr>
        <w:spacing w:line="480" w:lineRule="auto"/>
        <w:ind w:left="360"/>
        <w:jc w:val="both"/>
        <w:rPr>
          <w:rFonts w:ascii="Book Antiqua" w:hAnsi="Book Antiqua"/>
          <w:szCs w:val="24"/>
          <w:u w:val="single"/>
          <w:lang w:val="es-PR"/>
        </w:rPr>
      </w:pPr>
      <w:r w:rsidRPr="00C2146E">
        <w:rPr>
          <w:rFonts w:ascii="Book Antiqua" w:hAnsi="Book Antiqua"/>
          <w:szCs w:val="24"/>
          <w:u w:val="single"/>
          <w:lang w:val="es-PR"/>
        </w:rPr>
        <w:t>...”</w:t>
      </w:r>
    </w:p>
    <w:p w:rsidR="00F11345" w:rsidRPr="00C2146E" w:rsidRDefault="00F11345" w:rsidP="00F11345">
      <w:pPr>
        <w:spacing w:line="480" w:lineRule="auto"/>
        <w:ind w:left="360" w:firstLine="360"/>
        <w:jc w:val="both"/>
        <w:rPr>
          <w:rFonts w:ascii="Book Antiqua" w:hAnsi="Book Antiqua"/>
          <w:szCs w:val="24"/>
          <w:lang w:val="es-PR"/>
        </w:rPr>
      </w:pPr>
      <w:r w:rsidRPr="00C2146E">
        <w:rPr>
          <w:rFonts w:ascii="Book Antiqua" w:eastAsia="Book Antiqua" w:hAnsi="Book Antiqua" w:cs="Book Antiqua"/>
          <w:color w:val="000000"/>
          <w:szCs w:val="24"/>
          <w:lang w:val="es-PR"/>
        </w:rPr>
        <w:t xml:space="preserve">Artículo </w:t>
      </w:r>
      <w:r w:rsidR="0091581D" w:rsidRPr="00C2146E">
        <w:rPr>
          <w:rFonts w:ascii="Book Antiqua" w:eastAsia="Book Antiqua" w:hAnsi="Book Antiqua" w:cs="Book Antiqua"/>
          <w:strike/>
          <w:color w:val="000000"/>
          <w:szCs w:val="24"/>
          <w:lang w:val="es-PR"/>
        </w:rPr>
        <w:t>3</w:t>
      </w:r>
      <w:r w:rsidR="005B2BE2" w:rsidRPr="00C2146E">
        <w:rPr>
          <w:rFonts w:ascii="Book Antiqua" w:eastAsia="Book Antiqua" w:hAnsi="Book Antiqua" w:cs="Book Antiqua"/>
          <w:strike/>
          <w:color w:val="000000"/>
          <w:szCs w:val="24"/>
          <w:lang w:val="es-PR"/>
        </w:rPr>
        <w:t>8</w:t>
      </w:r>
      <w:r w:rsidR="000724B3" w:rsidRPr="00C2146E">
        <w:rPr>
          <w:rFonts w:ascii="Book Antiqua" w:hAnsi="Book Antiqua"/>
          <w:szCs w:val="24"/>
          <w:lang w:val="es-PR"/>
        </w:rPr>
        <w:t xml:space="preserve"> </w:t>
      </w:r>
      <w:r w:rsidR="00D86CE0">
        <w:rPr>
          <w:rFonts w:ascii="Book Antiqua" w:hAnsi="Book Antiqua"/>
          <w:i/>
          <w:szCs w:val="24"/>
          <w:u w:val="single"/>
          <w:lang w:val="es-PR"/>
        </w:rPr>
        <w:t>33</w:t>
      </w:r>
      <w:r w:rsidRPr="00C2146E">
        <w:rPr>
          <w:rFonts w:ascii="Book Antiqua" w:hAnsi="Book Antiqua"/>
          <w:szCs w:val="24"/>
          <w:lang w:val="es-PR"/>
        </w:rPr>
        <w:t xml:space="preserve">.- Se enmienda el apartado (a) de la Sección 1063.03 de la Ley 1-2011, según enmendada, conocida como “Código de Rentas Internas para un Nuevo Puerto Rico”, para que lea como sigue: </w:t>
      </w:r>
    </w:p>
    <w:p w:rsidR="00F11345" w:rsidRPr="00C2146E" w:rsidRDefault="00F11345" w:rsidP="00F11345">
      <w:pPr>
        <w:spacing w:line="480" w:lineRule="auto"/>
        <w:ind w:left="360"/>
        <w:jc w:val="both"/>
        <w:rPr>
          <w:rFonts w:ascii="Book Antiqua" w:hAnsi="Book Antiqua"/>
          <w:szCs w:val="24"/>
          <w:lang w:val="es-PR"/>
        </w:rPr>
      </w:pPr>
      <w:r w:rsidRPr="00C2146E">
        <w:rPr>
          <w:rFonts w:ascii="Book Antiqua" w:hAnsi="Book Antiqua"/>
          <w:szCs w:val="24"/>
          <w:lang w:val="es-PR"/>
        </w:rPr>
        <w:t xml:space="preserve">“Sección 1063.03.-Informes sobre el Pago de Intereses </w:t>
      </w:r>
    </w:p>
    <w:p w:rsidR="00F11345" w:rsidRPr="00C2146E" w:rsidRDefault="00F11345" w:rsidP="00F11345">
      <w:pPr>
        <w:spacing w:line="480" w:lineRule="auto"/>
        <w:ind w:left="360"/>
        <w:jc w:val="both"/>
        <w:rPr>
          <w:rFonts w:ascii="Book Antiqua" w:hAnsi="Book Antiqua"/>
          <w:i/>
          <w:szCs w:val="24"/>
          <w:lang w:val="es-PR"/>
        </w:rPr>
      </w:pPr>
      <w:r w:rsidRPr="00C2146E">
        <w:rPr>
          <w:rFonts w:ascii="Book Antiqua" w:hAnsi="Book Antiqua"/>
          <w:szCs w:val="24"/>
          <w:lang w:val="es-PR"/>
        </w:rPr>
        <w:t xml:space="preserve">(a) Toda persona que acredite o efectúe pagos de cincuenta (50) dólares o más por concepto de los intereses descritos en la Sección 1023.04 o 1023.05 a cualquier individuo y que venga obligada bajo la Sección 1062.09 a retener contribución sobre el pago de dichos intereses, rendirá un planilla de conformidad con los formularios y reglamentos promulgados por el Secretario especificando la cantidad total de intereses pagados o acreditados, la contribución deducida y retenida y el nombre, dirección, número de seguro social o número de identificación patronal emitido por el Servicio de Rentas Internas Federal y el número de cuenta, de haberse otorgado uno, de la persona a quien se le hizo el pago o se hizo la retención.  Dicha planilla será rendida en o antes del 28 de febrero del año siguiente al año natural en que se hayan pagado o acreditado los intereses. Toda persona que al momento de rendir su planilla de contribución sobre ingresos no haya radicado ante el Departamento de Hacienda las declaraciones informativas requeridas en este apartado, no podrá reclamar dichos pagos como gastos de intereses.  Sin embargo, en el caso de personas bajo el método de acumulación o con un año económico, podrán reclamar la deducción aunque la cantidad no se refleje en una declaración informativa, siempre y cuando presenten junto a su planilla una reconciliación entre el gasto reclamado y la cantidad informada en la declaración.  </w:t>
      </w:r>
      <w:r w:rsidRPr="00C2146E">
        <w:rPr>
          <w:rFonts w:ascii="Book Antiqua" w:hAnsi="Book Antiqua"/>
          <w:i/>
          <w:szCs w:val="24"/>
          <w:lang w:val="es-PR"/>
        </w:rPr>
        <w:t>No obstante, no se requerirá que las personas bajo el método de acumulación o con un año económico sometan junto con su planilla una reconciliación entre el gasto reclamado y la cantidad informada en la declaración para que puedan reclamar la deducción aunque la cantidad no se refleje en una declaración informativa, cuando dicha persona radique junto con su planilla de contribución sobre ingresos el estado financiero auditado conforme a lo dispuesto en la Sección 1061.15(a)(3) o (4) y radique  la Información Suplementaria requerida en la Sección 1061.15(b).</w:t>
      </w:r>
    </w:p>
    <w:p w:rsidR="00F11345" w:rsidRPr="00C2146E" w:rsidRDefault="00F11345" w:rsidP="00F11345">
      <w:pPr>
        <w:spacing w:line="480" w:lineRule="auto"/>
        <w:ind w:left="360"/>
        <w:jc w:val="both"/>
        <w:rPr>
          <w:rFonts w:ascii="Book Antiqua" w:hAnsi="Book Antiqua"/>
          <w:szCs w:val="24"/>
          <w:lang w:val="es-PR"/>
        </w:rPr>
      </w:pPr>
      <w:r w:rsidRPr="00C2146E">
        <w:rPr>
          <w:rFonts w:ascii="Book Antiqua" w:hAnsi="Book Antiqua"/>
          <w:szCs w:val="24"/>
          <w:lang w:val="es-PR"/>
        </w:rPr>
        <w:t xml:space="preserve">Disponiéndose que las disposiciones de esta Sección también aplicarán a pagos de intereses a cualquier entidad, según dicho término se define en la Sección 1010.05(c) y fideicomiso, efectivo para años contributivos comenzados después del 31 de diciembre de 2018.  </w:t>
      </w:r>
    </w:p>
    <w:p w:rsidR="00F11345" w:rsidRPr="00C2146E" w:rsidRDefault="00F11345" w:rsidP="00F11345">
      <w:pPr>
        <w:spacing w:line="480" w:lineRule="auto"/>
        <w:ind w:left="360"/>
        <w:jc w:val="both"/>
        <w:rPr>
          <w:rFonts w:ascii="Book Antiqua" w:hAnsi="Book Antiqua"/>
          <w:szCs w:val="24"/>
          <w:lang w:val="es-PR"/>
        </w:rPr>
      </w:pPr>
      <w:r w:rsidRPr="00C2146E">
        <w:rPr>
          <w:rFonts w:ascii="Book Antiqua" w:hAnsi="Book Antiqua"/>
          <w:szCs w:val="24"/>
          <w:lang w:val="es-PR"/>
        </w:rPr>
        <w:t>(b) ...”</w:t>
      </w:r>
    </w:p>
    <w:p w:rsidR="00F11345" w:rsidRPr="00C2146E" w:rsidRDefault="0091581D" w:rsidP="00F11345">
      <w:pPr>
        <w:spacing w:line="480" w:lineRule="auto"/>
        <w:ind w:left="360" w:firstLine="360"/>
        <w:jc w:val="both"/>
        <w:rPr>
          <w:rFonts w:ascii="Book Antiqua" w:hAnsi="Book Antiqua"/>
          <w:szCs w:val="24"/>
          <w:lang w:val="es-PR"/>
        </w:rPr>
      </w:pPr>
      <w:r w:rsidRPr="00C2146E">
        <w:rPr>
          <w:rFonts w:ascii="Book Antiqua" w:hAnsi="Book Antiqua"/>
          <w:szCs w:val="24"/>
          <w:lang w:val="es-PR"/>
        </w:rPr>
        <w:t xml:space="preserve">Artículo </w:t>
      </w:r>
      <w:r w:rsidRPr="00C2146E">
        <w:rPr>
          <w:rFonts w:ascii="Book Antiqua" w:hAnsi="Book Antiqua"/>
          <w:strike/>
          <w:szCs w:val="24"/>
          <w:lang w:val="es-PR"/>
        </w:rPr>
        <w:t>3</w:t>
      </w:r>
      <w:r w:rsidR="005B2BE2" w:rsidRPr="00C2146E">
        <w:rPr>
          <w:rFonts w:ascii="Book Antiqua" w:hAnsi="Book Antiqua"/>
          <w:strike/>
          <w:szCs w:val="24"/>
          <w:lang w:val="es-PR"/>
        </w:rPr>
        <w:t>9</w:t>
      </w:r>
      <w:r w:rsidR="000724B3" w:rsidRPr="00C2146E">
        <w:rPr>
          <w:rFonts w:ascii="Book Antiqua" w:hAnsi="Book Antiqua"/>
          <w:szCs w:val="24"/>
          <w:lang w:val="es-PR"/>
        </w:rPr>
        <w:t xml:space="preserve"> </w:t>
      </w:r>
      <w:r w:rsidR="00D86CE0">
        <w:rPr>
          <w:rFonts w:ascii="Book Antiqua" w:hAnsi="Book Antiqua"/>
          <w:i/>
          <w:szCs w:val="24"/>
          <w:u w:val="single"/>
          <w:lang w:val="es-PR"/>
        </w:rPr>
        <w:t>34</w:t>
      </w:r>
      <w:r w:rsidR="00F11345" w:rsidRPr="00C2146E">
        <w:rPr>
          <w:rFonts w:ascii="Book Antiqua" w:hAnsi="Book Antiqua"/>
          <w:szCs w:val="24"/>
          <w:lang w:val="es-PR"/>
        </w:rPr>
        <w:t xml:space="preserve">.- Se enmienda la Sección 1063.07 de la Ley 1-2011, según enmendada, conocida como “Código de Rentas Internas para un Nuevo Puerto Rico”, para que lea como sigue: </w:t>
      </w:r>
    </w:p>
    <w:p w:rsidR="00F11345" w:rsidRPr="00C2146E" w:rsidRDefault="002C3700" w:rsidP="00F11345">
      <w:pPr>
        <w:spacing w:line="480" w:lineRule="auto"/>
        <w:ind w:left="360"/>
        <w:jc w:val="both"/>
        <w:rPr>
          <w:rFonts w:ascii="Book Antiqua" w:hAnsi="Book Antiqua"/>
          <w:szCs w:val="24"/>
          <w:lang w:val="es-PR"/>
        </w:rPr>
      </w:pPr>
      <w:r w:rsidRPr="002C3700">
        <w:rPr>
          <w:rFonts w:ascii="Book Antiqua" w:hAnsi="Book Antiqua"/>
          <w:i/>
          <w:szCs w:val="24"/>
          <w:u w:val="single"/>
          <w:lang w:val="es-PR"/>
        </w:rPr>
        <w:t>“</w:t>
      </w:r>
      <w:r w:rsidR="00F11345" w:rsidRPr="00C2146E">
        <w:rPr>
          <w:rFonts w:ascii="Book Antiqua" w:hAnsi="Book Antiqua"/>
          <w:szCs w:val="24"/>
          <w:lang w:val="es-PR"/>
        </w:rPr>
        <w:t xml:space="preserve">Sección 1063.07.-Planilla Informativa sobre Transacciones de Extensión de Crédito - Declaración Afirmativa de Cuantías Transaccionales. </w:t>
      </w:r>
    </w:p>
    <w:p w:rsidR="00F11345" w:rsidRPr="00C2146E" w:rsidRDefault="00F11345" w:rsidP="00F11345">
      <w:pPr>
        <w:spacing w:line="480" w:lineRule="auto"/>
        <w:ind w:left="360"/>
        <w:jc w:val="both"/>
        <w:rPr>
          <w:rFonts w:ascii="Book Antiqua" w:hAnsi="Book Antiqua"/>
          <w:szCs w:val="24"/>
          <w:lang w:val="es-PR"/>
        </w:rPr>
      </w:pPr>
      <w:r w:rsidRPr="00C2146E">
        <w:rPr>
          <w:rFonts w:ascii="Book Antiqua" w:hAnsi="Book Antiqua"/>
          <w:szCs w:val="24"/>
          <w:lang w:val="es-PR"/>
        </w:rPr>
        <w:t xml:space="preserve">(a) … </w:t>
      </w:r>
    </w:p>
    <w:p w:rsidR="00F11345" w:rsidRPr="00C2146E" w:rsidRDefault="00F11345" w:rsidP="00F11345">
      <w:pPr>
        <w:spacing w:line="480" w:lineRule="auto"/>
        <w:ind w:left="360"/>
        <w:jc w:val="both"/>
        <w:rPr>
          <w:rFonts w:ascii="Book Antiqua" w:hAnsi="Book Antiqua"/>
          <w:szCs w:val="24"/>
          <w:lang w:val="es-PR"/>
        </w:rPr>
      </w:pPr>
      <w:r w:rsidRPr="00C2146E">
        <w:rPr>
          <w:rFonts w:ascii="Book Antiqua" w:hAnsi="Book Antiqua"/>
          <w:szCs w:val="24"/>
          <w:lang w:val="es-PR"/>
        </w:rPr>
        <w:t xml:space="preserve">(b) … </w:t>
      </w:r>
    </w:p>
    <w:p w:rsidR="00F11345" w:rsidRPr="00C2146E" w:rsidRDefault="00F11345" w:rsidP="00F11345">
      <w:pPr>
        <w:spacing w:line="480" w:lineRule="auto"/>
        <w:ind w:left="360"/>
        <w:jc w:val="both"/>
        <w:rPr>
          <w:rFonts w:ascii="Book Antiqua" w:hAnsi="Book Antiqua"/>
          <w:szCs w:val="24"/>
          <w:lang w:val="es-PR"/>
        </w:rPr>
      </w:pPr>
      <w:r w:rsidRPr="00C2146E">
        <w:rPr>
          <w:rFonts w:ascii="Book Antiqua" w:hAnsi="Book Antiqua"/>
          <w:szCs w:val="24"/>
          <w:lang w:val="es-PR"/>
        </w:rPr>
        <w:t xml:space="preserve">… </w:t>
      </w:r>
    </w:p>
    <w:p w:rsidR="00F11345" w:rsidRPr="00C2146E" w:rsidRDefault="00F11345" w:rsidP="00F11345">
      <w:pPr>
        <w:spacing w:line="480" w:lineRule="auto"/>
        <w:ind w:left="360"/>
        <w:jc w:val="both"/>
        <w:rPr>
          <w:rFonts w:ascii="Book Antiqua" w:hAnsi="Book Antiqua"/>
          <w:i/>
          <w:szCs w:val="24"/>
          <w:lang w:val="es-PR"/>
        </w:rPr>
      </w:pPr>
      <w:r w:rsidRPr="00C2146E">
        <w:rPr>
          <w:rFonts w:ascii="Book Antiqua" w:hAnsi="Book Antiqua"/>
          <w:szCs w:val="24"/>
          <w:lang w:val="es-PR"/>
        </w:rPr>
        <w:t xml:space="preserve">(f)   </w:t>
      </w:r>
      <w:r w:rsidRPr="00C2146E">
        <w:rPr>
          <w:rFonts w:ascii="Book Antiqua" w:hAnsi="Book Antiqua"/>
          <w:i/>
          <w:szCs w:val="24"/>
          <w:lang w:val="es-PR"/>
        </w:rPr>
        <w:t>Para transacciones de solicitud o extensión de crédito aprobadas después del 30 de noviembre de 2010 y antes del 1 de julio de 2019, la</w:t>
      </w:r>
      <w:r w:rsidRPr="00C2146E">
        <w:rPr>
          <w:rFonts w:ascii="Book Antiqua" w:hAnsi="Book Antiqua"/>
          <w:szCs w:val="24"/>
          <w:lang w:val="es-PR"/>
        </w:rPr>
        <w:t xml:space="preserve"> </w:t>
      </w:r>
      <w:r w:rsidRPr="00C2146E">
        <w:rPr>
          <w:rFonts w:ascii="Book Antiqua" w:hAnsi="Book Antiqua"/>
          <w:b/>
          <w:szCs w:val="24"/>
          <w:lang w:val="es-PR"/>
        </w:rPr>
        <w:t>[La]</w:t>
      </w:r>
      <w:r w:rsidRPr="00C2146E">
        <w:rPr>
          <w:rFonts w:ascii="Book Antiqua" w:hAnsi="Book Antiqua"/>
          <w:szCs w:val="24"/>
          <w:lang w:val="es-PR"/>
        </w:rPr>
        <w:t xml:space="preserve"> Declaración requerida bajo esta sección deberá ser rendida por el negocio financiero no más tarde del último día del mes natural siguiente a la fecha en que ocurrió la aprobación de la solicitud o extensión de crédito.  </w:t>
      </w:r>
      <w:r w:rsidRPr="00C2146E">
        <w:rPr>
          <w:rFonts w:ascii="Book Antiqua" w:hAnsi="Book Antiqua"/>
          <w:b/>
          <w:szCs w:val="24"/>
          <w:lang w:val="es-PR"/>
        </w:rPr>
        <w:t xml:space="preserve">[Esta Declaración será requerida para transacciones de solicitud o extensión de crédito aprobadas después del 30 de noviembre de 2010.] </w:t>
      </w:r>
      <w:r w:rsidRPr="00C2146E">
        <w:rPr>
          <w:rFonts w:ascii="Book Antiqua" w:hAnsi="Book Antiqua"/>
          <w:i/>
          <w:szCs w:val="24"/>
          <w:lang w:val="es-PR"/>
        </w:rPr>
        <w:t xml:space="preserve">Para transacciones de solicitud o extensión de crédito aprobadas después del 1 de julio de 2019, la Declaración requerida bajo esta sección deberá ser rendida por el negocio financiero no más tarde del último día del mes de febrero del año natural siguiente a la fecha en que ocurrió la aprobación de la solicitud o extensión de crédito, y la misma podrá ser radicada en un </w:t>
      </w:r>
      <w:r w:rsidRPr="00C2146E">
        <w:rPr>
          <w:rFonts w:ascii="Book Antiqua" w:hAnsi="Book Antiqua"/>
          <w:i/>
          <w:strike/>
          <w:szCs w:val="24"/>
          <w:lang w:val="es-PR"/>
        </w:rPr>
        <w:t>sólo</w:t>
      </w:r>
      <w:r w:rsidRPr="00C2146E">
        <w:rPr>
          <w:rFonts w:ascii="Book Antiqua" w:hAnsi="Book Antiqua"/>
          <w:i/>
          <w:szCs w:val="24"/>
          <w:lang w:val="es-PR"/>
        </w:rPr>
        <w:t xml:space="preserve"> </w:t>
      </w:r>
      <w:r w:rsidR="00013E2A" w:rsidRPr="00C2146E">
        <w:rPr>
          <w:rFonts w:ascii="Book Antiqua" w:hAnsi="Book Antiqua"/>
          <w:i/>
          <w:szCs w:val="24"/>
          <w:u w:val="single"/>
          <w:lang w:val="es-PR"/>
        </w:rPr>
        <w:t xml:space="preserve">solo </w:t>
      </w:r>
      <w:r w:rsidRPr="00C2146E">
        <w:rPr>
          <w:rFonts w:ascii="Book Antiqua" w:hAnsi="Book Antiqua"/>
          <w:i/>
          <w:szCs w:val="24"/>
          <w:lang w:val="es-PR"/>
        </w:rPr>
        <w:t xml:space="preserve">documento o archivo electrónico, conteniendo la información requerida de cada solicitante.  El Secretario deberá revisar los requisitos de información contenidos en el apartado (b) de esta sección, </w:t>
      </w:r>
      <w:r w:rsidR="00013E2A" w:rsidRPr="00C2146E">
        <w:rPr>
          <w:rFonts w:ascii="Book Antiqua" w:hAnsi="Book Antiqua"/>
          <w:i/>
          <w:szCs w:val="24"/>
          <w:u w:val="single"/>
          <w:lang w:val="es-PR"/>
        </w:rPr>
        <w:t xml:space="preserve">y </w:t>
      </w:r>
      <w:r w:rsidRPr="00C2146E">
        <w:rPr>
          <w:rFonts w:ascii="Book Antiqua" w:hAnsi="Book Antiqua"/>
          <w:i/>
          <w:szCs w:val="24"/>
          <w:lang w:val="es-PR"/>
        </w:rPr>
        <w:t xml:space="preserve">en </w:t>
      </w:r>
      <w:r w:rsidRPr="00C2146E">
        <w:rPr>
          <w:rFonts w:ascii="Book Antiqua" w:hAnsi="Book Antiqua"/>
          <w:i/>
          <w:strike/>
          <w:szCs w:val="24"/>
          <w:lang w:val="es-PR"/>
        </w:rPr>
        <w:t>el reglamento de esta sección para simplificarlos</w:t>
      </w:r>
      <w:r w:rsidR="00013E2A" w:rsidRPr="00C2146E">
        <w:rPr>
          <w:rFonts w:ascii="Book Antiqua" w:hAnsi="Book Antiqua"/>
          <w:i/>
          <w:szCs w:val="24"/>
          <w:lang w:val="es-PR"/>
        </w:rPr>
        <w:t xml:space="preserve"> </w:t>
      </w:r>
      <w:r w:rsidR="00013E2A" w:rsidRPr="00C2146E">
        <w:rPr>
          <w:rFonts w:ascii="Book Antiqua" w:hAnsi="Book Antiqua"/>
          <w:i/>
          <w:szCs w:val="24"/>
          <w:u w:val="single"/>
          <w:lang w:val="es-PR"/>
        </w:rPr>
        <w:t>la reglamentación aplicable</w:t>
      </w:r>
      <w:r w:rsidRPr="00C2146E">
        <w:rPr>
          <w:rFonts w:ascii="Book Antiqua" w:hAnsi="Book Antiqua"/>
          <w:i/>
          <w:szCs w:val="24"/>
          <w:lang w:val="es-PR"/>
        </w:rPr>
        <w:t xml:space="preserve">, de manera que los negocios financieros pueden automatizar el cumplimiento de esta Declaración.  </w:t>
      </w:r>
    </w:p>
    <w:p w:rsidR="00F11345" w:rsidRPr="00C2146E" w:rsidRDefault="00F11345" w:rsidP="00F11345">
      <w:pPr>
        <w:spacing w:line="480" w:lineRule="auto"/>
        <w:ind w:left="360"/>
        <w:jc w:val="both"/>
        <w:rPr>
          <w:rFonts w:ascii="Book Antiqua" w:hAnsi="Book Antiqua"/>
          <w:szCs w:val="24"/>
          <w:lang w:val="es-PR"/>
        </w:rPr>
      </w:pPr>
      <w:r w:rsidRPr="00C2146E">
        <w:rPr>
          <w:rFonts w:ascii="Book Antiqua" w:hAnsi="Book Antiqua"/>
          <w:szCs w:val="24"/>
          <w:lang w:val="es-PR"/>
        </w:rPr>
        <w:t xml:space="preserve"> (g)  … </w:t>
      </w:r>
    </w:p>
    <w:p w:rsidR="00F11345" w:rsidRPr="00C2146E" w:rsidRDefault="00F11345" w:rsidP="00F11345">
      <w:pPr>
        <w:spacing w:line="480" w:lineRule="auto"/>
        <w:ind w:left="360"/>
        <w:jc w:val="both"/>
        <w:rPr>
          <w:rFonts w:ascii="Book Antiqua" w:hAnsi="Book Antiqua"/>
          <w:szCs w:val="24"/>
          <w:lang w:val="es-PR"/>
        </w:rPr>
      </w:pPr>
      <w:r w:rsidRPr="00C2146E">
        <w:rPr>
          <w:rFonts w:ascii="Book Antiqua" w:hAnsi="Book Antiqua"/>
          <w:szCs w:val="24"/>
          <w:lang w:val="es-PR"/>
        </w:rPr>
        <w:t>…”</w:t>
      </w:r>
    </w:p>
    <w:p w:rsidR="00F11345" w:rsidRPr="00C2146E" w:rsidRDefault="005B2BE2" w:rsidP="00F11345">
      <w:pPr>
        <w:spacing w:line="480" w:lineRule="auto"/>
        <w:ind w:left="360"/>
        <w:jc w:val="both"/>
        <w:rPr>
          <w:rFonts w:ascii="Book Antiqua" w:hAnsi="Book Antiqua"/>
          <w:szCs w:val="24"/>
          <w:lang w:val="es-PR"/>
        </w:rPr>
      </w:pPr>
      <w:r w:rsidRPr="00C2146E">
        <w:rPr>
          <w:rFonts w:ascii="Book Antiqua" w:hAnsi="Book Antiqua"/>
          <w:szCs w:val="24"/>
          <w:lang w:val="es-PR"/>
        </w:rPr>
        <w:tab/>
        <w:t xml:space="preserve">Artículo </w:t>
      </w:r>
      <w:r w:rsidRPr="00C2146E">
        <w:rPr>
          <w:rFonts w:ascii="Book Antiqua" w:hAnsi="Book Antiqua"/>
          <w:strike/>
          <w:szCs w:val="24"/>
          <w:lang w:val="es-PR"/>
        </w:rPr>
        <w:t>40</w:t>
      </w:r>
      <w:r w:rsidR="000724B3" w:rsidRPr="00C2146E">
        <w:rPr>
          <w:rFonts w:ascii="Book Antiqua" w:hAnsi="Book Antiqua"/>
          <w:strike/>
          <w:szCs w:val="24"/>
          <w:lang w:val="es-PR"/>
        </w:rPr>
        <w:t xml:space="preserve"> </w:t>
      </w:r>
      <w:r w:rsidR="00D86CE0">
        <w:rPr>
          <w:rFonts w:ascii="Book Antiqua" w:hAnsi="Book Antiqua"/>
          <w:i/>
          <w:szCs w:val="24"/>
          <w:u w:val="single"/>
          <w:lang w:val="es-PR"/>
        </w:rPr>
        <w:t>35</w:t>
      </w:r>
      <w:r w:rsidR="00F11345" w:rsidRPr="00C2146E">
        <w:rPr>
          <w:rFonts w:ascii="Book Antiqua" w:hAnsi="Book Antiqua"/>
          <w:szCs w:val="24"/>
          <w:lang w:val="es-PR"/>
        </w:rPr>
        <w:t xml:space="preserve">.- Se enmienda el apartado (a) de la Sección 1063.12 de la Ley 1-2011, según enmendada, conocida como “Código de Rentas Internas para un Nuevo Puerto Rico”, para que lea como sigue: </w:t>
      </w:r>
    </w:p>
    <w:p w:rsidR="00F11345" w:rsidRPr="00C2146E" w:rsidRDefault="00F11345" w:rsidP="00F11345">
      <w:pPr>
        <w:spacing w:line="480" w:lineRule="auto"/>
        <w:ind w:left="360"/>
        <w:jc w:val="both"/>
        <w:rPr>
          <w:rFonts w:ascii="Book Antiqua" w:hAnsi="Book Antiqua"/>
          <w:szCs w:val="24"/>
          <w:lang w:val="es-PR"/>
        </w:rPr>
      </w:pPr>
      <w:r w:rsidRPr="00C2146E">
        <w:rPr>
          <w:rFonts w:ascii="Book Antiqua" w:hAnsi="Book Antiqua"/>
          <w:szCs w:val="24"/>
          <w:lang w:val="es-PR"/>
        </w:rPr>
        <w:t xml:space="preserve">“Sección 1063.12.-Informes sobre Ingresos Sujetos a Contribución Básica Alterna </w:t>
      </w:r>
    </w:p>
    <w:p w:rsidR="00F11345" w:rsidRPr="00C2146E" w:rsidRDefault="00F11345" w:rsidP="00E94B26">
      <w:pPr>
        <w:pStyle w:val="ListParagraph"/>
        <w:numPr>
          <w:ilvl w:val="0"/>
          <w:numId w:val="34"/>
        </w:numPr>
        <w:spacing w:line="480" w:lineRule="auto"/>
        <w:jc w:val="both"/>
        <w:rPr>
          <w:rFonts w:ascii="Book Antiqua" w:hAnsi="Book Antiqua"/>
          <w:szCs w:val="24"/>
          <w:lang w:val="es-PR"/>
        </w:rPr>
      </w:pPr>
      <w:r w:rsidRPr="00C2146E">
        <w:rPr>
          <w:rFonts w:ascii="Book Antiqua" w:hAnsi="Book Antiqua"/>
          <w:szCs w:val="24"/>
          <w:lang w:val="es-PR"/>
        </w:rPr>
        <w:t xml:space="preserve">Toda persona, cualquiera que sea la capacidad en que actúe, que acredite o efectúe pagos de quinientos (500) dólares o más a cualquier individuo por concepto de intereses, rentas, dividendos, pensiones, anualidades o cualquier otra partida de ingresos sujeta a contribución básica alterna, vendrá obligado a informar dichos pagos al Secretario y al individuo, en aquellos formularios, en la fecha y de la manera establecida por el Secretario mediante reglamento, carta circular, u otra determinación o comunicación administrativa de carácter general. Toda persona que al momento de rendir su planilla de contribución sobre ingresos no haya radicado ante el Departamento de Hacienda las declaraciones informativas requeridas en esta Sección, no podrá reclamar dichos pagos como gastos de operación. Disponiéndose que en el caso de personas bajo el método de acumulación o con un año económico, podrán reclamar la deducción aunque la cantidad no se refleje en una declaración informativa, siempre y cuando presenten junto a su planilla una reconciliación entre el gasto reclamado y la cantidad informada en la declaración.  </w:t>
      </w:r>
      <w:r w:rsidRPr="00C2146E">
        <w:rPr>
          <w:rFonts w:ascii="Book Antiqua" w:hAnsi="Book Antiqua"/>
          <w:i/>
          <w:szCs w:val="24"/>
          <w:lang w:val="es-PR"/>
        </w:rPr>
        <w:t>No obstante, no se requerirá que las personas bajo el método de acumulación o con un año económico sometan junto con su planilla una reconciliación entre el gasto reclamado y la cantidad informada en la declaración para que puedan reclamar la deducción aunque la cantidad no se refleje en una declaración informativa, cuando dicha persona radique junto con su planilla de contribución sobre ingresos el estado financiero auditado conforme a lo dispuesto en la Sección 1061.15(a)(3) o (4) y radique  la Información Suplementaria requerida en la Sección 1061.15(b).</w:t>
      </w:r>
      <w:r w:rsidRPr="00C2146E">
        <w:rPr>
          <w:rFonts w:ascii="Book Antiqua" w:hAnsi="Book Antiqua"/>
          <w:szCs w:val="24"/>
          <w:lang w:val="es-PR"/>
        </w:rPr>
        <w:t>”</w:t>
      </w:r>
    </w:p>
    <w:p w:rsidR="00F77433" w:rsidRPr="00C2146E" w:rsidRDefault="000724B3" w:rsidP="002021A5">
      <w:pPr>
        <w:pStyle w:val="ListParagraph"/>
        <w:spacing w:line="480" w:lineRule="auto"/>
        <w:ind w:firstLine="720"/>
        <w:jc w:val="both"/>
        <w:rPr>
          <w:rFonts w:ascii="Book Antiqua" w:eastAsia="Book Antiqua" w:hAnsi="Book Antiqua" w:cs="Book Antiqua"/>
          <w:i/>
          <w:color w:val="000000"/>
          <w:szCs w:val="24"/>
          <w:u w:val="single"/>
          <w:lang w:val="es-PR"/>
        </w:rPr>
      </w:pPr>
      <w:r w:rsidRPr="00C2146E">
        <w:rPr>
          <w:rFonts w:ascii="Book Antiqua" w:hAnsi="Book Antiqua"/>
          <w:bCs/>
          <w:i/>
          <w:iCs/>
          <w:color w:val="000000"/>
          <w:szCs w:val="24"/>
          <w:u w:val="single"/>
          <w:lang w:val="es-PR"/>
        </w:rPr>
        <w:t xml:space="preserve">Artículo </w:t>
      </w:r>
      <w:r w:rsidR="00D86CE0">
        <w:rPr>
          <w:rFonts w:ascii="Book Antiqua" w:hAnsi="Book Antiqua"/>
          <w:bCs/>
          <w:i/>
          <w:iCs/>
          <w:color w:val="000000"/>
          <w:szCs w:val="24"/>
          <w:u w:val="single"/>
          <w:lang w:val="es-PR"/>
        </w:rPr>
        <w:t>36</w:t>
      </w:r>
      <w:r w:rsidR="00F77433" w:rsidRPr="00C2146E">
        <w:rPr>
          <w:rFonts w:ascii="Book Antiqua" w:eastAsia="Book Antiqua" w:hAnsi="Book Antiqua" w:cs="Book Antiqua"/>
          <w:i/>
          <w:color w:val="000000"/>
          <w:szCs w:val="24"/>
          <w:u w:val="single"/>
          <w:lang w:val="es-PR"/>
        </w:rPr>
        <w:t xml:space="preserve">.- Se enmienda el apartado (a) de la Sección 1063.16 a la Ley 1-2011, según enmendada, conocida como “Código de Rentas Internas para un Nuevo Puerto Rico”, para que lea como sigue:  </w:t>
      </w:r>
    </w:p>
    <w:p w:rsidR="00F77433" w:rsidRPr="00C2146E" w:rsidRDefault="00F77433" w:rsidP="007E531F">
      <w:pPr>
        <w:pStyle w:val="ListParagraph"/>
        <w:spacing w:line="480" w:lineRule="auto"/>
        <w:jc w:val="both"/>
        <w:rPr>
          <w:rFonts w:ascii="Book Antiqua" w:eastAsia="Book Antiqua" w:hAnsi="Book Antiqua" w:cs="Book Antiqua"/>
          <w:iCs/>
          <w:color w:val="000000"/>
          <w:szCs w:val="24"/>
          <w:u w:val="single"/>
          <w:lang w:val="es-PR"/>
        </w:rPr>
      </w:pPr>
      <w:r w:rsidRPr="00C2146E">
        <w:rPr>
          <w:rFonts w:ascii="Book Antiqua" w:eastAsia="Book Antiqua" w:hAnsi="Book Antiqua" w:cs="Book Antiqua"/>
          <w:iCs/>
          <w:color w:val="000000"/>
          <w:szCs w:val="24"/>
          <w:u w:val="single"/>
          <w:lang w:val="es-PR"/>
        </w:rPr>
        <w:t>“Sección 1063.16.- Declaración Informativa sobre Anuncios, Primas de Seguro, Servicios de Telecomunicaciones, Acceso a Internet y Televisión por Cable o Satélite</w:t>
      </w:r>
    </w:p>
    <w:p w:rsidR="00F77433" w:rsidRPr="00C2146E" w:rsidRDefault="00F77433" w:rsidP="007E531F">
      <w:pPr>
        <w:pStyle w:val="ListParagraph"/>
        <w:spacing w:line="480" w:lineRule="auto"/>
        <w:jc w:val="both"/>
        <w:rPr>
          <w:rFonts w:ascii="Book Antiqua" w:eastAsia="Book Antiqua" w:hAnsi="Book Antiqua" w:cs="Book Antiqua"/>
          <w:iCs/>
          <w:color w:val="000000"/>
          <w:szCs w:val="24"/>
          <w:u w:val="single"/>
          <w:lang w:val="es-PR"/>
        </w:rPr>
      </w:pPr>
      <w:r w:rsidRPr="00C2146E">
        <w:rPr>
          <w:rFonts w:ascii="Book Antiqua" w:eastAsia="Book Antiqua" w:hAnsi="Book Antiqua" w:cs="Book Antiqua"/>
          <w:iCs/>
          <w:color w:val="000000"/>
          <w:szCs w:val="24"/>
          <w:u w:val="single"/>
          <w:lang w:val="es-PR"/>
        </w:rPr>
        <w:t>(a)</w:t>
      </w:r>
      <w:r w:rsidRPr="00C2146E">
        <w:rPr>
          <w:rFonts w:ascii="Book Antiqua" w:eastAsia="Book Antiqua" w:hAnsi="Book Antiqua" w:cs="Book Antiqua"/>
          <w:iCs/>
          <w:color w:val="000000"/>
          <w:szCs w:val="24"/>
          <w:u w:val="single"/>
          <w:lang w:val="es-PR"/>
        </w:rPr>
        <w:tab/>
        <w:t xml:space="preserve">Para pagos recibidos luego del 31 de diciembre de </w:t>
      </w:r>
      <w:r w:rsidRPr="00C2146E">
        <w:rPr>
          <w:rFonts w:ascii="Book Antiqua" w:eastAsia="Book Antiqua" w:hAnsi="Book Antiqua" w:cs="Book Antiqua"/>
          <w:iCs/>
          <w:strike/>
          <w:color w:val="000000"/>
          <w:szCs w:val="24"/>
          <w:u w:val="single"/>
          <w:lang w:val="es-PR"/>
        </w:rPr>
        <w:t>2018</w:t>
      </w:r>
      <w:r w:rsidRPr="00C2146E">
        <w:rPr>
          <w:rFonts w:ascii="Book Antiqua" w:eastAsia="Book Antiqua" w:hAnsi="Book Antiqua" w:cs="Book Antiqua"/>
          <w:iCs/>
          <w:color w:val="000000"/>
          <w:szCs w:val="24"/>
          <w:u w:val="single"/>
          <w:lang w:val="es-PR"/>
        </w:rPr>
        <w:t xml:space="preserve"> </w:t>
      </w:r>
      <w:r w:rsidRPr="00C2146E">
        <w:rPr>
          <w:rFonts w:ascii="Book Antiqua" w:eastAsia="Book Antiqua" w:hAnsi="Book Antiqua" w:cs="Book Antiqua"/>
          <w:i/>
          <w:iCs/>
          <w:color w:val="000000"/>
          <w:szCs w:val="24"/>
          <w:u w:val="single"/>
          <w:lang w:val="es-PR"/>
        </w:rPr>
        <w:t>2020</w:t>
      </w:r>
      <w:r w:rsidRPr="00C2146E">
        <w:rPr>
          <w:rFonts w:ascii="Book Antiqua" w:eastAsia="Book Antiqua" w:hAnsi="Book Antiqua" w:cs="Book Antiqua"/>
          <w:iCs/>
          <w:color w:val="000000"/>
          <w:szCs w:val="24"/>
          <w:u w:val="single"/>
          <w:lang w:val="es-PR"/>
        </w:rPr>
        <w:t xml:space="preserve">, toda entidad dedicada a proveedor servicios de telecomunicaciones, según dicho término se define en la Sección 4010.01(kk), servicios de acceso a internet o servicios de televisión por cable o satélite en Puerto Rico o que reciba pagos por anuncios o primas de seguro vendrá obligada a rendir una declaración informativa anual, según se dispone en el apartado (b) de esta </w:t>
      </w:r>
      <w:r w:rsidRPr="00C2146E">
        <w:rPr>
          <w:rFonts w:ascii="Book Antiqua" w:eastAsia="Book Antiqua" w:hAnsi="Book Antiqua" w:cs="Book Antiqua"/>
          <w:iCs/>
          <w:strike/>
          <w:color w:val="000000"/>
          <w:szCs w:val="24"/>
          <w:u w:val="single"/>
          <w:lang w:val="es-PR"/>
        </w:rPr>
        <w:t>Sección</w:t>
      </w:r>
      <w:r w:rsidRPr="00C2146E">
        <w:rPr>
          <w:rFonts w:ascii="Book Antiqua" w:eastAsia="Book Antiqua" w:hAnsi="Book Antiqua" w:cs="Book Antiqua"/>
          <w:iCs/>
          <w:color w:val="000000"/>
          <w:szCs w:val="24"/>
          <w:u w:val="single"/>
          <w:lang w:val="es-PR"/>
        </w:rPr>
        <w:t xml:space="preserve"> </w:t>
      </w:r>
      <w:r w:rsidRPr="00C2146E">
        <w:rPr>
          <w:rFonts w:ascii="Book Antiqua" w:eastAsia="Book Antiqua" w:hAnsi="Book Antiqua" w:cs="Book Antiqua"/>
          <w:i/>
          <w:iCs/>
          <w:color w:val="000000"/>
          <w:szCs w:val="24"/>
          <w:u w:val="single"/>
          <w:lang w:val="es-PR"/>
        </w:rPr>
        <w:t>sección</w:t>
      </w:r>
      <w:r w:rsidRPr="00C2146E">
        <w:rPr>
          <w:rFonts w:ascii="Book Antiqua" w:eastAsia="Book Antiqua" w:hAnsi="Book Antiqua" w:cs="Book Antiqua"/>
          <w:iCs/>
          <w:color w:val="000000"/>
          <w:szCs w:val="24"/>
          <w:u w:val="single"/>
          <w:lang w:val="es-PR"/>
        </w:rPr>
        <w:t xml:space="preserve"> a todo cliente, sea un cliente comercial o residencial. El original de dicha declaración deberá ser suministrado al pagador, en o antes del 28 de febrero siguiente al año natural para el cual la copia de la declaración ha de ser radicada ante el Secretario.</w:t>
      </w:r>
    </w:p>
    <w:p w:rsidR="002021A5" w:rsidRPr="00C2146E" w:rsidRDefault="002021A5" w:rsidP="002021A5">
      <w:pPr>
        <w:pStyle w:val="ListParagraph"/>
        <w:spacing w:line="480" w:lineRule="auto"/>
        <w:jc w:val="both"/>
        <w:rPr>
          <w:rFonts w:ascii="Book Antiqua" w:eastAsia="Book Antiqua" w:hAnsi="Book Antiqua" w:cs="Book Antiqua"/>
          <w:iCs/>
          <w:color w:val="000000"/>
          <w:szCs w:val="24"/>
          <w:u w:val="single"/>
          <w:lang w:val="es-PR"/>
        </w:rPr>
      </w:pPr>
      <w:r w:rsidRPr="00C2146E">
        <w:rPr>
          <w:rFonts w:ascii="Book Antiqua" w:eastAsia="Book Antiqua" w:hAnsi="Book Antiqua" w:cs="Book Antiqua"/>
          <w:i/>
          <w:color w:val="000000"/>
          <w:szCs w:val="24"/>
          <w:u w:val="single"/>
          <w:lang w:val="es-PR"/>
        </w:rPr>
        <w:t>(1) Disponiéndose que el Secretario podrá, mediante publicación de carácter general, posponer la fecha de radicación de la informativa aquí requerida por el tiempo que estime necesario para permitir la implementación por parte de los proveedores. De igual forma, el Secretario podrá eximir del cumplimiento con las disposiciones de esta sección a aquellos pagos recibidos para los cuales el proveedor no retiene habitualmente la información requerida en el apartado (b).</w:t>
      </w:r>
    </w:p>
    <w:p w:rsidR="00F77433" w:rsidRPr="00C2146E" w:rsidRDefault="00F77433" w:rsidP="00E94B26">
      <w:pPr>
        <w:pStyle w:val="ListParagraph"/>
        <w:numPr>
          <w:ilvl w:val="0"/>
          <w:numId w:val="34"/>
        </w:numPr>
        <w:spacing w:line="480" w:lineRule="auto"/>
        <w:jc w:val="both"/>
        <w:rPr>
          <w:rFonts w:ascii="Book Antiqua" w:eastAsia="Book Antiqua" w:hAnsi="Book Antiqua" w:cs="Book Antiqua"/>
          <w:iCs/>
          <w:color w:val="000000"/>
          <w:szCs w:val="24"/>
          <w:u w:val="single"/>
          <w:lang w:val="es-PR"/>
        </w:rPr>
      </w:pPr>
      <w:r w:rsidRPr="00C2146E">
        <w:rPr>
          <w:rFonts w:ascii="Book Antiqua" w:eastAsia="Book Antiqua" w:hAnsi="Book Antiqua" w:cs="Book Antiqua"/>
          <w:iCs/>
          <w:color w:val="000000"/>
          <w:szCs w:val="24"/>
          <w:u w:val="single"/>
          <w:lang w:val="es-PR"/>
        </w:rPr>
        <w:t>…</w:t>
      </w:r>
    </w:p>
    <w:p w:rsidR="00F77433" w:rsidRPr="00C2146E" w:rsidRDefault="00F77433" w:rsidP="00E94B26">
      <w:pPr>
        <w:pStyle w:val="ListParagraph"/>
        <w:numPr>
          <w:ilvl w:val="0"/>
          <w:numId w:val="34"/>
        </w:numPr>
        <w:spacing w:line="480" w:lineRule="auto"/>
        <w:jc w:val="both"/>
        <w:rPr>
          <w:rFonts w:ascii="Book Antiqua" w:eastAsia="Book Antiqua" w:hAnsi="Book Antiqua" w:cs="Book Antiqua"/>
          <w:iCs/>
          <w:color w:val="000000"/>
          <w:szCs w:val="24"/>
          <w:u w:val="single"/>
          <w:lang w:val="es-PR"/>
        </w:rPr>
      </w:pPr>
      <w:r w:rsidRPr="00C2146E">
        <w:rPr>
          <w:rFonts w:ascii="Book Antiqua" w:eastAsia="Book Antiqua" w:hAnsi="Book Antiqua" w:cs="Book Antiqua"/>
          <w:iCs/>
          <w:color w:val="000000"/>
          <w:szCs w:val="24"/>
          <w:u w:val="single"/>
          <w:lang w:val="es-PR"/>
        </w:rPr>
        <w:t>…”</w:t>
      </w:r>
    </w:p>
    <w:p w:rsidR="00F11345" w:rsidRPr="00C2146E" w:rsidRDefault="00F11345" w:rsidP="00F11345">
      <w:pPr>
        <w:spacing w:line="480" w:lineRule="auto"/>
        <w:ind w:firstLine="72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Artículo 4</w:t>
      </w:r>
      <w:r w:rsidR="005B2BE2" w:rsidRPr="00C2146E">
        <w:rPr>
          <w:rFonts w:ascii="Book Antiqua" w:eastAsia="Book Antiqua" w:hAnsi="Book Antiqua" w:cs="Book Antiqua"/>
          <w:strike/>
          <w:color w:val="000000"/>
          <w:szCs w:val="24"/>
          <w:lang w:val="es-PR"/>
        </w:rPr>
        <w:t>1</w:t>
      </w:r>
      <w:r w:rsidRPr="00C2146E">
        <w:rPr>
          <w:rFonts w:ascii="Book Antiqua" w:eastAsia="Book Antiqua" w:hAnsi="Book Antiqua" w:cs="Book Antiqua"/>
          <w:strike/>
          <w:color w:val="000000"/>
          <w:szCs w:val="24"/>
          <w:lang w:val="es-PR"/>
        </w:rPr>
        <w:t>.- Se enmienda el apartado (c) y se añade un nuevo apartado (e) a la Sección 1071.02 de la Ley 1-2011, según enmendada, conocida como el Código de Rentas Internas para un Nuevo Puerto Rico, para que lea como sigue:</w:t>
      </w:r>
    </w:p>
    <w:p w:rsidR="00F11345" w:rsidRPr="00C2146E" w:rsidRDefault="00F11345" w:rsidP="00F11345">
      <w:pPr>
        <w:spacing w:line="480" w:lineRule="auto"/>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b/>
        <w:t xml:space="preserve">“Sección 1071.02. — Ingresos y Créditos de Socios. </w:t>
      </w:r>
    </w:p>
    <w:p w:rsidR="00F11345" w:rsidRPr="00C2146E" w:rsidRDefault="00F11345" w:rsidP="00F11345">
      <w:pPr>
        <w:spacing w:line="480" w:lineRule="auto"/>
        <w:ind w:left="900" w:hanging="36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 …</w:t>
      </w:r>
    </w:p>
    <w:p w:rsidR="00F11345" w:rsidRPr="00C2146E" w:rsidRDefault="00F11345" w:rsidP="00F11345">
      <w:pPr>
        <w:spacing w:line="480" w:lineRule="auto"/>
        <w:ind w:left="54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(b) …</w:t>
      </w:r>
    </w:p>
    <w:p w:rsidR="00F11345" w:rsidRPr="00C2146E" w:rsidRDefault="00F11345" w:rsidP="00F11345">
      <w:pPr>
        <w:spacing w:line="480" w:lineRule="auto"/>
        <w:ind w:left="540" w:hanging="54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b/>
        <w:t xml:space="preserve">(c) Ingreso Bruto de un Socio. — En cualquier caso que sea necesario determinar el ingreso bruto de un socio para propósitos de este Subtítulo, </w:t>
      </w:r>
      <w:r w:rsidRPr="00C2146E">
        <w:rPr>
          <w:rFonts w:ascii="Book Antiqua" w:eastAsia="Book Antiqua" w:hAnsi="Book Antiqua" w:cs="Book Antiqua"/>
          <w:i/>
          <w:strike/>
          <w:color w:val="000000"/>
          <w:szCs w:val="24"/>
          <w:lang w:val="es-PR"/>
        </w:rPr>
        <w:t>excepto la Sección 1061.15,</w:t>
      </w:r>
      <w:r w:rsidRPr="00C2146E">
        <w:rPr>
          <w:rFonts w:ascii="Book Antiqua" w:eastAsia="Book Antiqua" w:hAnsi="Book Antiqua" w:cs="Book Antiqua"/>
          <w:strike/>
          <w:color w:val="000000"/>
          <w:szCs w:val="24"/>
          <w:lang w:val="es-PR"/>
        </w:rPr>
        <w:t xml:space="preserve"> dicho ingreso bruto incluirá su participación distribuible en el ingreso bruto de la sociedad.</w:t>
      </w:r>
    </w:p>
    <w:p w:rsidR="00F11345" w:rsidRPr="00C2146E" w:rsidRDefault="00F11345" w:rsidP="00F11345">
      <w:pPr>
        <w:spacing w:line="480" w:lineRule="auto"/>
        <w:ind w:firstLine="54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(d)…</w:t>
      </w:r>
    </w:p>
    <w:p w:rsidR="00F11345" w:rsidRPr="00C2146E" w:rsidRDefault="00F11345" w:rsidP="00F11345">
      <w:pPr>
        <w:spacing w:line="480" w:lineRule="auto"/>
        <w:ind w:left="900" w:hanging="360"/>
        <w:jc w:val="both"/>
        <w:rPr>
          <w:rFonts w:ascii="Book Antiqua" w:eastAsia="Book Antiqua" w:hAnsi="Book Antiqua" w:cs="Book Antiqua"/>
          <w:strike/>
          <w:color w:val="000000"/>
          <w:szCs w:val="24"/>
          <w:lang w:val="es-PR"/>
        </w:rPr>
      </w:pPr>
      <w:r w:rsidRPr="00C2146E">
        <w:rPr>
          <w:rFonts w:ascii="Book Antiqua" w:eastAsia="Book Antiqua" w:hAnsi="Book Antiqua" w:cs="Book Antiqua"/>
          <w:i/>
          <w:strike/>
          <w:color w:val="000000"/>
          <w:szCs w:val="24"/>
          <w:lang w:val="es-PR"/>
        </w:rPr>
        <w:t>(e) Contribución Opcional. – Las disposiciones de esta sección no aplicarán a socios de sociedades que se hayan acogido a la Contribución Opcional de la Sección 1071.10 para dicho año contributivo.</w:t>
      </w:r>
      <w:r w:rsidRPr="00C2146E">
        <w:rPr>
          <w:rFonts w:ascii="Book Antiqua" w:eastAsia="Book Antiqua" w:hAnsi="Book Antiqua" w:cs="Book Antiqua"/>
          <w:strike/>
          <w:color w:val="000000"/>
          <w:szCs w:val="24"/>
          <w:lang w:val="es-PR"/>
        </w:rPr>
        <w:t>”</w:t>
      </w:r>
    </w:p>
    <w:p w:rsidR="00F11345" w:rsidRPr="00C2146E" w:rsidRDefault="00F11345" w:rsidP="00F11345">
      <w:pPr>
        <w:spacing w:line="480" w:lineRule="auto"/>
        <w:ind w:firstLine="540"/>
        <w:jc w:val="both"/>
        <w:rPr>
          <w:rFonts w:ascii="Book Antiqua" w:eastAsia="Book Antiqua" w:hAnsi="Book Antiqua" w:cs="Book Antiqua"/>
          <w:strike/>
          <w:color w:val="000000"/>
          <w:szCs w:val="24"/>
          <w:lang w:val="es-PR"/>
        </w:rPr>
      </w:pPr>
      <w:r w:rsidRPr="00C2146E">
        <w:rPr>
          <w:rFonts w:ascii="Book Antiqua" w:eastAsia="Book Antiqua" w:hAnsi="Book Antiqua" w:cs="Book Antiqua"/>
          <w:strike/>
          <w:color w:val="000000"/>
          <w:szCs w:val="24"/>
          <w:lang w:val="es-PR"/>
        </w:rPr>
        <w:t>Artículo 4</w:t>
      </w:r>
      <w:r w:rsidR="005B2BE2" w:rsidRPr="00C2146E">
        <w:rPr>
          <w:rFonts w:ascii="Book Antiqua" w:eastAsia="Book Antiqua" w:hAnsi="Book Antiqua" w:cs="Book Antiqua"/>
          <w:strike/>
          <w:color w:val="000000"/>
          <w:szCs w:val="24"/>
          <w:lang w:val="es-PR"/>
        </w:rPr>
        <w:t>2</w:t>
      </w:r>
      <w:r w:rsidRPr="00C2146E">
        <w:rPr>
          <w:rFonts w:ascii="Book Antiqua" w:eastAsia="Book Antiqua" w:hAnsi="Book Antiqua" w:cs="Book Antiqua"/>
          <w:strike/>
          <w:color w:val="000000"/>
          <w:szCs w:val="24"/>
          <w:lang w:val="es-PR"/>
        </w:rPr>
        <w:t>.– Se añade la Sección 1071.10 a la Ley 1-2011, según enmendada, conocida como el Código de Rentas Internas para un Nuevo Puerto Rico, para que lea como sigue:</w:t>
      </w:r>
    </w:p>
    <w:p w:rsidR="00F11345" w:rsidRPr="00C2146E" w:rsidRDefault="00F11345" w:rsidP="00F11345">
      <w:pPr>
        <w:spacing w:line="480" w:lineRule="auto"/>
        <w:ind w:firstLine="720"/>
        <w:jc w:val="both"/>
        <w:rPr>
          <w:rFonts w:ascii="Book Antiqua" w:hAnsi="Book Antiqua"/>
          <w:i/>
          <w:strike/>
          <w:szCs w:val="24"/>
          <w:lang w:val="es-PR"/>
        </w:rPr>
      </w:pPr>
      <w:r w:rsidRPr="00C2146E">
        <w:rPr>
          <w:rFonts w:ascii="Book Antiqua" w:hAnsi="Book Antiqua"/>
          <w:strike/>
          <w:szCs w:val="24"/>
          <w:lang w:val="es-PR"/>
        </w:rPr>
        <w:t>“</w:t>
      </w:r>
      <w:r w:rsidRPr="00C2146E">
        <w:rPr>
          <w:rFonts w:ascii="Book Antiqua" w:hAnsi="Book Antiqua"/>
          <w:i/>
          <w:strike/>
          <w:szCs w:val="24"/>
          <w:lang w:val="es-PR"/>
        </w:rPr>
        <w:t xml:space="preserve">Sección 1071.10. — Contribución Opcional a sociedades que presten servicios. </w:t>
      </w:r>
    </w:p>
    <w:p w:rsidR="00F11345" w:rsidRPr="00C2146E" w:rsidRDefault="00F11345" w:rsidP="00F11345">
      <w:pPr>
        <w:spacing w:line="480" w:lineRule="auto"/>
        <w:ind w:left="1080" w:hanging="360"/>
        <w:jc w:val="both"/>
        <w:rPr>
          <w:rFonts w:ascii="Book Antiqua" w:hAnsi="Book Antiqua"/>
          <w:i/>
          <w:strike/>
          <w:szCs w:val="24"/>
          <w:lang w:val="es-PR"/>
        </w:rPr>
      </w:pPr>
      <w:r w:rsidRPr="00C2146E">
        <w:rPr>
          <w:rFonts w:ascii="Book Antiqua" w:hAnsi="Book Antiqua"/>
          <w:i/>
          <w:strike/>
          <w:szCs w:val="24"/>
          <w:lang w:val="es-PR"/>
        </w:rPr>
        <w:t xml:space="preserve"> (a) En el caso de sociedades cuya fuente de ingresos provenga sustancialmente de la prestación de servicios, podrán optar por una contribución opcional, de la siguiente forma:</w:t>
      </w:r>
    </w:p>
    <w:p w:rsidR="00F11345" w:rsidRPr="00C2146E" w:rsidRDefault="00F11345" w:rsidP="00F11345">
      <w:pPr>
        <w:spacing w:line="480" w:lineRule="auto"/>
        <w:ind w:left="1080"/>
        <w:jc w:val="both"/>
        <w:rPr>
          <w:rFonts w:ascii="Book Antiqua" w:hAnsi="Book Antiqua"/>
          <w:i/>
          <w:strike/>
          <w:szCs w:val="24"/>
          <w:lang w:val="es-PR"/>
        </w:rPr>
      </w:pPr>
      <w:r w:rsidRPr="00C2146E">
        <w:rPr>
          <w:rFonts w:ascii="Book Antiqua" w:hAnsi="Book Antiqua"/>
          <w:i/>
          <w:strike/>
          <w:szCs w:val="24"/>
          <w:lang w:val="es-PR"/>
        </w:rPr>
        <w:t xml:space="preserve"> Si el ingreso bruto fuere:   </w:t>
      </w:r>
      <w:r w:rsidRPr="00C2146E">
        <w:rPr>
          <w:rFonts w:ascii="Book Antiqua" w:hAnsi="Book Antiqua"/>
          <w:i/>
          <w:strike/>
          <w:szCs w:val="24"/>
          <w:lang w:val="es-PR"/>
        </w:rPr>
        <w:tab/>
      </w:r>
      <w:r w:rsidRPr="00C2146E">
        <w:rPr>
          <w:rFonts w:ascii="Book Antiqua" w:hAnsi="Book Antiqua"/>
          <w:i/>
          <w:strike/>
          <w:szCs w:val="24"/>
          <w:lang w:val="es-PR"/>
        </w:rPr>
        <w:tab/>
        <w:t>La contribución será:</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No mayor de $100,000   </w:t>
      </w:r>
      <w:r w:rsidRPr="00C2146E">
        <w:rPr>
          <w:rFonts w:ascii="Book Antiqua" w:hAnsi="Book Antiqua"/>
          <w:i/>
          <w:strike/>
          <w:szCs w:val="24"/>
          <w:lang w:val="es-PR"/>
        </w:rPr>
        <w:tab/>
      </w:r>
      <w:r w:rsidRPr="00C2146E">
        <w:rPr>
          <w:rFonts w:ascii="Book Antiqua" w:hAnsi="Book Antiqua"/>
          <w:i/>
          <w:strike/>
          <w:szCs w:val="24"/>
          <w:lang w:val="es-PR"/>
        </w:rPr>
        <w:tab/>
      </w:r>
      <w:r w:rsidRPr="00C2146E">
        <w:rPr>
          <w:rFonts w:ascii="Book Antiqua" w:hAnsi="Book Antiqua"/>
          <w:i/>
          <w:strike/>
          <w:szCs w:val="24"/>
          <w:lang w:val="es-PR"/>
        </w:rPr>
        <w:tab/>
        <w:t xml:space="preserve"> 6 por ciento</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En exceso de $100,000 pero     </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  no mayor de $200,000   </w:t>
      </w:r>
      <w:r w:rsidRPr="00C2146E">
        <w:rPr>
          <w:rFonts w:ascii="Book Antiqua" w:hAnsi="Book Antiqua"/>
          <w:i/>
          <w:strike/>
          <w:szCs w:val="24"/>
          <w:lang w:val="es-PR"/>
        </w:rPr>
        <w:tab/>
      </w:r>
      <w:r w:rsidRPr="00C2146E">
        <w:rPr>
          <w:rFonts w:ascii="Book Antiqua" w:hAnsi="Book Antiqua"/>
          <w:i/>
          <w:strike/>
          <w:szCs w:val="24"/>
          <w:lang w:val="es-PR"/>
        </w:rPr>
        <w:tab/>
        <w:t xml:space="preserve">10 por ciento    </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En exceso de $200,000 pero     </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  no mayor de $300,000   </w:t>
      </w:r>
      <w:r w:rsidRPr="00C2146E">
        <w:rPr>
          <w:rFonts w:ascii="Book Antiqua" w:hAnsi="Book Antiqua"/>
          <w:i/>
          <w:strike/>
          <w:szCs w:val="24"/>
          <w:lang w:val="es-PR"/>
        </w:rPr>
        <w:tab/>
      </w:r>
      <w:r w:rsidRPr="00C2146E">
        <w:rPr>
          <w:rFonts w:ascii="Book Antiqua" w:hAnsi="Book Antiqua"/>
          <w:i/>
          <w:strike/>
          <w:szCs w:val="24"/>
          <w:lang w:val="es-PR"/>
        </w:rPr>
        <w:tab/>
        <w:t xml:space="preserve">13 por ciento  </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  En exceso de $300,000 pero     </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  no mayor de $400,000   </w:t>
      </w:r>
      <w:r w:rsidRPr="00C2146E">
        <w:rPr>
          <w:rFonts w:ascii="Book Antiqua" w:hAnsi="Book Antiqua"/>
          <w:i/>
          <w:strike/>
          <w:szCs w:val="24"/>
          <w:lang w:val="es-PR"/>
        </w:rPr>
        <w:tab/>
      </w:r>
      <w:r w:rsidRPr="00C2146E">
        <w:rPr>
          <w:rFonts w:ascii="Book Antiqua" w:hAnsi="Book Antiqua"/>
          <w:i/>
          <w:strike/>
          <w:szCs w:val="24"/>
          <w:lang w:val="es-PR"/>
        </w:rPr>
        <w:tab/>
        <w:t xml:space="preserve">15 por ciento   </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 En exceso de $400,000 pero     </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  no mayor de $500,000   </w:t>
      </w:r>
      <w:r w:rsidRPr="00C2146E">
        <w:rPr>
          <w:rFonts w:ascii="Book Antiqua" w:hAnsi="Book Antiqua"/>
          <w:i/>
          <w:strike/>
          <w:szCs w:val="24"/>
          <w:lang w:val="es-PR"/>
        </w:rPr>
        <w:tab/>
      </w:r>
      <w:r w:rsidRPr="00C2146E">
        <w:rPr>
          <w:rFonts w:ascii="Book Antiqua" w:hAnsi="Book Antiqua"/>
          <w:i/>
          <w:strike/>
          <w:szCs w:val="24"/>
          <w:lang w:val="es-PR"/>
        </w:rPr>
        <w:tab/>
        <w:t xml:space="preserve">17 por ciento   </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En exceso de $500,000    </w:t>
      </w:r>
      <w:r w:rsidRPr="00C2146E">
        <w:rPr>
          <w:rFonts w:ascii="Book Antiqua" w:hAnsi="Book Antiqua"/>
          <w:i/>
          <w:strike/>
          <w:szCs w:val="24"/>
          <w:lang w:val="es-PR"/>
        </w:rPr>
        <w:tab/>
      </w:r>
      <w:r w:rsidRPr="00C2146E">
        <w:rPr>
          <w:rFonts w:ascii="Book Antiqua" w:hAnsi="Book Antiqua"/>
          <w:i/>
          <w:strike/>
          <w:szCs w:val="24"/>
          <w:lang w:val="es-PR"/>
        </w:rPr>
        <w:tab/>
      </w:r>
      <w:r w:rsidRPr="00C2146E">
        <w:rPr>
          <w:rFonts w:ascii="Book Antiqua" w:hAnsi="Book Antiqua"/>
          <w:i/>
          <w:strike/>
          <w:szCs w:val="24"/>
          <w:lang w:val="es-PR"/>
        </w:rPr>
        <w:tab/>
        <w:t xml:space="preserve">20 por ciento  </w:t>
      </w:r>
    </w:p>
    <w:p w:rsidR="00F11345" w:rsidRPr="00C2146E" w:rsidRDefault="00F11345" w:rsidP="00F11345">
      <w:pPr>
        <w:spacing w:line="480" w:lineRule="auto"/>
        <w:ind w:left="1080" w:hanging="360"/>
        <w:jc w:val="both"/>
        <w:rPr>
          <w:rFonts w:ascii="Book Antiqua" w:hAnsi="Book Antiqua"/>
          <w:i/>
          <w:strike/>
          <w:szCs w:val="24"/>
          <w:lang w:val="es-PR"/>
        </w:rPr>
      </w:pPr>
      <w:r w:rsidRPr="00C2146E">
        <w:rPr>
          <w:rFonts w:ascii="Book Antiqua" w:hAnsi="Book Antiqua"/>
          <w:i/>
          <w:strike/>
          <w:szCs w:val="24"/>
          <w:lang w:val="es-PR"/>
        </w:rPr>
        <w:t xml:space="preserve">(b) Los socios de una sociedad que se acoja a las disposiciones de esta sección no serán responsables por el pago de la contribución sobre ingresos de dicha sociedad para el año de la elección, incluyendo las contribuciones impuestas por las Secciones 1021.01, 1021.02, 1022.01, 1022.02 o 1022.03. </w:t>
      </w:r>
    </w:p>
    <w:p w:rsidR="00F11345" w:rsidRPr="00C2146E" w:rsidRDefault="00F11345" w:rsidP="00F11345">
      <w:pPr>
        <w:spacing w:line="480" w:lineRule="auto"/>
        <w:ind w:left="1080" w:hanging="360"/>
        <w:jc w:val="both"/>
        <w:rPr>
          <w:rFonts w:ascii="Book Antiqua" w:hAnsi="Book Antiqua"/>
          <w:i/>
          <w:strike/>
          <w:szCs w:val="24"/>
          <w:lang w:val="es-PR"/>
        </w:rPr>
      </w:pPr>
      <w:r w:rsidRPr="00C2146E">
        <w:rPr>
          <w:rFonts w:ascii="Book Antiqua" w:hAnsi="Book Antiqua"/>
          <w:i/>
          <w:strike/>
          <w:szCs w:val="24"/>
          <w:lang w:val="es-PR"/>
        </w:rPr>
        <w:t>(c) La elección de la sociedad bajo esta sección no exime a la misma de informar el resultado de sus operaciones a los socios conforme a la Sección 1061.03 o 1061.04 para propósitos de estos determinar la base de su participación, conforme a la Sección 1071.05.</w:t>
      </w:r>
    </w:p>
    <w:p w:rsidR="00F11345" w:rsidRPr="00C2146E" w:rsidRDefault="00F11345" w:rsidP="00F11345">
      <w:pPr>
        <w:spacing w:line="480" w:lineRule="auto"/>
        <w:ind w:left="1080" w:hanging="360"/>
        <w:jc w:val="both"/>
        <w:rPr>
          <w:rFonts w:ascii="Book Antiqua" w:hAnsi="Book Antiqua"/>
          <w:i/>
          <w:strike/>
          <w:szCs w:val="24"/>
          <w:lang w:val="es-PR"/>
        </w:rPr>
      </w:pPr>
      <w:r w:rsidRPr="00C2146E">
        <w:rPr>
          <w:rFonts w:ascii="Book Antiqua" w:hAnsi="Book Antiqua"/>
          <w:i/>
          <w:strike/>
          <w:szCs w:val="24"/>
          <w:lang w:val="es-PR"/>
        </w:rPr>
        <w:t xml:space="preserve">(d) La sociedad podrá acogerse a la contribución dispuesta en el apartado (a) de esta Sección siempre y cuando se cumplan con los siguientes requisitos: </w:t>
      </w:r>
    </w:p>
    <w:p w:rsidR="00F11345" w:rsidRPr="00C2146E" w:rsidRDefault="00F11345" w:rsidP="00F11345">
      <w:pPr>
        <w:spacing w:line="480" w:lineRule="auto"/>
        <w:ind w:left="1440" w:hanging="360"/>
        <w:jc w:val="both"/>
        <w:rPr>
          <w:rFonts w:ascii="Book Antiqua" w:hAnsi="Book Antiqua"/>
          <w:i/>
          <w:strike/>
          <w:szCs w:val="24"/>
          <w:lang w:val="es-PR"/>
        </w:rPr>
      </w:pPr>
      <w:r w:rsidRPr="00C2146E">
        <w:rPr>
          <w:rFonts w:ascii="Book Antiqua" w:hAnsi="Book Antiqua"/>
          <w:i/>
          <w:strike/>
          <w:szCs w:val="24"/>
          <w:lang w:val="es-PR"/>
        </w:rPr>
        <w:t xml:space="preserve">(1) Al menos ochenta (80) porciento del ingreso bruto de la sociedad para el año contributivo en el cual opta tributar bajo lo dispuesto en el apartado (a) de esta Sección, proviene de ingresos por concepto de servicios prestados; y  </w:t>
      </w:r>
    </w:p>
    <w:p w:rsidR="00F11345" w:rsidRPr="00C2146E" w:rsidRDefault="00F11345" w:rsidP="00F11345">
      <w:pPr>
        <w:spacing w:line="480" w:lineRule="auto"/>
        <w:ind w:left="1440" w:hanging="360"/>
        <w:jc w:val="both"/>
        <w:rPr>
          <w:rFonts w:ascii="Book Antiqua" w:hAnsi="Book Antiqua"/>
          <w:i/>
          <w:strike/>
          <w:szCs w:val="24"/>
          <w:lang w:val="es-PR"/>
        </w:rPr>
      </w:pPr>
      <w:r w:rsidRPr="00C2146E">
        <w:rPr>
          <w:rFonts w:ascii="Book Antiqua" w:hAnsi="Book Antiqua"/>
          <w:i/>
          <w:strike/>
          <w:szCs w:val="24"/>
          <w:lang w:val="es-PR"/>
        </w:rPr>
        <w:t xml:space="preserve">(2) Al menos el total de la contribución opcional resultante fue retenido en el origen conforme a la Sección 1062.03 o fue cubierto mediante el pago estimado dispuesto en la Sección 1062.07. </w:t>
      </w:r>
    </w:p>
    <w:p w:rsidR="00F11345" w:rsidRPr="00C2146E" w:rsidRDefault="00F11345" w:rsidP="00F11345">
      <w:pPr>
        <w:spacing w:line="480" w:lineRule="auto"/>
        <w:ind w:left="1080" w:hanging="360"/>
        <w:jc w:val="both"/>
        <w:rPr>
          <w:rFonts w:ascii="Book Antiqua" w:hAnsi="Book Antiqua"/>
          <w:i/>
          <w:strike/>
          <w:szCs w:val="24"/>
          <w:lang w:val="es-PR"/>
        </w:rPr>
      </w:pPr>
      <w:r w:rsidRPr="00C2146E">
        <w:rPr>
          <w:rFonts w:ascii="Book Antiqua" w:hAnsi="Book Antiqua"/>
          <w:i/>
          <w:strike/>
          <w:szCs w:val="24"/>
          <w:lang w:val="es-PR"/>
        </w:rPr>
        <w:t>(e) Aquella sociedad elegible que opte por esta contribución opcional determinará su contribución a pagar aplicando la tasa dispuesta en el apartado (a) de esta Sección sobre el ingreso bruto, sin considerar los ingresos exentos, y no podrá reclamar gastos o deducciones y no estará sujeta a los informes requeridos en la Sección 1061.15 del Código, si cumple con lo allí dispuesto.</w:t>
      </w:r>
    </w:p>
    <w:p w:rsidR="00F11345" w:rsidRPr="00C2146E" w:rsidRDefault="00F11345" w:rsidP="00F11345">
      <w:pPr>
        <w:spacing w:line="480" w:lineRule="auto"/>
        <w:ind w:left="1080" w:hanging="360"/>
        <w:jc w:val="both"/>
        <w:rPr>
          <w:rFonts w:ascii="Book Antiqua" w:hAnsi="Book Antiqua"/>
          <w:i/>
          <w:strike/>
          <w:szCs w:val="24"/>
          <w:lang w:val="es-PR"/>
        </w:rPr>
      </w:pPr>
      <w:r w:rsidRPr="00C2146E">
        <w:rPr>
          <w:rFonts w:ascii="Book Antiqua" w:hAnsi="Book Antiqua"/>
          <w:i/>
          <w:strike/>
          <w:szCs w:val="24"/>
          <w:lang w:val="es-PR"/>
        </w:rPr>
        <w:t>(f) El Secretario establecerá mediante reglamento, determinación administrativa, carta circular o boletín informativo de carácter general las condiciones bajo las cuales una sociedad puede optar por esta contribución opcional, establecida en esta Sección.</w:t>
      </w:r>
    </w:p>
    <w:p w:rsidR="00F11345" w:rsidRPr="00C2146E" w:rsidRDefault="00F11345" w:rsidP="00F11345">
      <w:pPr>
        <w:spacing w:line="480" w:lineRule="auto"/>
        <w:ind w:left="1080" w:hanging="360"/>
        <w:jc w:val="both"/>
        <w:rPr>
          <w:rFonts w:ascii="Book Antiqua" w:hAnsi="Book Antiqua"/>
          <w:i/>
          <w:strike/>
          <w:szCs w:val="24"/>
          <w:lang w:val="es-PR"/>
        </w:rPr>
      </w:pPr>
      <w:r w:rsidRPr="00C2146E">
        <w:rPr>
          <w:rFonts w:ascii="Book Antiqua" w:hAnsi="Book Antiqua"/>
          <w:i/>
          <w:strike/>
          <w:szCs w:val="24"/>
          <w:lang w:val="es-PR"/>
        </w:rPr>
        <w:t>(g) Las disposiciones de esta Sección serán efectivas para años contributivos comenzados después del 31 de diciembre de 2018. Disponiéndose que mientras el Secretario no establezca las condiciones bajo las cuales un proveedor de servicios pueda optar por esta contribución opcional, dicho proveedor de servicios deberá presentar al agente retenedor copia de una declaración jurada indicando nombre, dirección, número de cuenta patronal, una afirmación de que estima de buena fe que su ingreso bruto durante el año contributivo será igual o menor de cien mil (100,000) dólares y una afirmación de que el pago recibido está sujeto a una retención en el origen conforme a las disposiciones de esta Sección en lugar de la retención dispuesta en la Sección 1062.03 de este Código.”</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Artículo 4</w:t>
      </w:r>
      <w:r w:rsidR="005B2BE2" w:rsidRPr="00C2146E">
        <w:rPr>
          <w:rFonts w:ascii="Book Antiqua" w:hAnsi="Book Antiqua"/>
          <w:strike/>
          <w:szCs w:val="24"/>
          <w:lang w:val="es-PR"/>
        </w:rPr>
        <w:t>3</w:t>
      </w:r>
      <w:r w:rsidRPr="00C2146E">
        <w:rPr>
          <w:rFonts w:ascii="Book Antiqua" w:hAnsi="Book Antiqua"/>
          <w:strike/>
          <w:szCs w:val="24"/>
          <w:lang w:val="es-PR"/>
        </w:rPr>
        <w:t>.– Se añade un Subcapítulo G al Capítulo 7 del Subtítulo A de la Ley 1-2011, según enmendada, conocida como el Código de Rentas Internas para un Nuevo Puerto Rico, para que lea como sigue:</w:t>
      </w:r>
    </w:p>
    <w:p w:rsidR="00F11345" w:rsidRPr="00C2146E" w:rsidRDefault="00F11345" w:rsidP="00F11345">
      <w:pPr>
        <w:spacing w:line="480" w:lineRule="auto"/>
        <w:jc w:val="both"/>
        <w:rPr>
          <w:rFonts w:ascii="Book Antiqua" w:hAnsi="Book Antiqua"/>
          <w:i/>
          <w:strike/>
          <w:szCs w:val="24"/>
          <w:lang w:val="es-PR"/>
        </w:rPr>
      </w:pPr>
      <w:r w:rsidRPr="00C2146E">
        <w:rPr>
          <w:rFonts w:ascii="Book Antiqua" w:hAnsi="Book Antiqua"/>
          <w:strike/>
          <w:szCs w:val="24"/>
          <w:lang w:val="es-PR"/>
        </w:rPr>
        <w:tab/>
        <w:t>“</w:t>
      </w:r>
      <w:r w:rsidRPr="00C2146E">
        <w:rPr>
          <w:rFonts w:ascii="Book Antiqua" w:hAnsi="Book Antiqua"/>
          <w:i/>
          <w:strike/>
          <w:szCs w:val="24"/>
          <w:lang w:val="es-PR"/>
        </w:rPr>
        <w:t>SUBCAPÍTULO G – REORGANIZACIONES ENTRE ENTIDADES CONDUCTOS</w:t>
      </w:r>
    </w:p>
    <w:p w:rsidR="00F11345" w:rsidRPr="00C2146E" w:rsidRDefault="00F11345" w:rsidP="00F11345">
      <w:pPr>
        <w:spacing w:line="480" w:lineRule="auto"/>
        <w:jc w:val="both"/>
        <w:rPr>
          <w:rFonts w:ascii="Book Antiqua" w:hAnsi="Book Antiqua"/>
          <w:i/>
          <w:strike/>
          <w:szCs w:val="24"/>
          <w:lang w:val="es-PR"/>
        </w:rPr>
      </w:pPr>
      <w:r w:rsidRPr="00C2146E">
        <w:rPr>
          <w:rFonts w:ascii="Book Antiqua" w:hAnsi="Book Antiqua"/>
          <w:i/>
          <w:strike/>
          <w:szCs w:val="24"/>
          <w:lang w:val="es-PR"/>
        </w:rPr>
        <w:tab/>
        <w:t>Sección 1077.01 - Elección o Conversión a Sociedad.</w:t>
      </w:r>
    </w:p>
    <w:p w:rsidR="00F11345" w:rsidRPr="00C2146E" w:rsidRDefault="00F11345" w:rsidP="00E94B26">
      <w:pPr>
        <w:numPr>
          <w:ilvl w:val="0"/>
          <w:numId w:val="10"/>
        </w:numPr>
        <w:spacing w:line="480" w:lineRule="auto"/>
        <w:contextualSpacing/>
        <w:jc w:val="both"/>
        <w:rPr>
          <w:rFonts w:ascii="Book Antiqua" w:hAnsi="Book Antiqua"/>
          <w:i/>
          <w:strike/>
          <w:szCs w:val="24"/>
          <w:lang w:val="es-PR"/>
        </w:rPr>
      </w:pPr>
      <w:r w:rsidRPr="00C2146E">
        <w:rPr>
          <w:rFonts w:ascii="Book Antiqua" w:hAnsi="Book Antiqua"/>
          <w:i/>
          <w:strike/>
          <w:szCs w:val="24"/>
          <w:lang w:val="es-PR"/>
        </w:rPr>
        <w:t xml:space="preserve">Entidades con una elección de sociedad especial o corporación de individuos. - En el caso de sociedades o compañías de responsabilidad limitada que tengan en vigor una elección como sociedad especial, bajo la Sección 1114.12, o como corporación de individuos, bajo la Sección 1115.02, estas podrán solicitar conversión a una sociedad bajo las disposiciones de este Capítulo. </w:t>
      </w:r>
    </w:p>
    <w:p w:rsidR="00F11345" w:rsidRPr="00C2146E" w:rsidRDefault="00F11345" w:rsidP="00E94B26">
      <w:pPr>
        <w:numPr>
          <w:ilvl w:val="0"/>
          <w:numId w:val="10"/>
        </w:numPr>
        <w:spacing w:line="480" w:lineRule="auto"/>
        <w:contextualSpacing/>
        <w:jc w:val="both"/>
        <w:rPr>
          <w:rFonts w:ascii="Book Antiqua" w:hAnsi="Book Antiqua"/>
          <w:i/>
          <w:strike/>
          <w:szCs w:val="24"/>
          <w:lang w:val="es-PR"/>
        </w:rPr>
      </w:pPr>
      <w:r w:rsidRPr="00C2146E">
        <w:rPr>
          <w:rFonts w:ascii="Book Antiqua" w:hAnsi="Book Antiqua"/>
          <w:i/>
          <w:strike/>
          <w:szCs w:val="24"/>
          <w:lang w:val="es-PR"/>
        </w:rPr>
        <w:t>Bajo la conversión dispuesta en el apartado (a), la sociedad recibirá los activos y pasivos con las mismas bases contributivas, periodo de posesión de dichos activos y atributos contributivos de la sociedad especial o corporación de individuos, en una transacción exenta de contribuciones. No obstante, la sociedad estará sujeta a la Sección 1115.08 bajo los mismos términos y condiciones a los cuales estaba sujetos la sociedad o compañía de responsabilidad limitada inmediatamente antes de la conversión.</w:t>
      </w:r>
    </w:p>
    <w:p w:rsidR="00F11345" w:rsidRPr="00C2146E" w:rsidRDefault="00F11345" w:rsidP="00E94B26">
      <w:pPr>
        <w:numPr>
          <w:ilvl w:val="0"/>
          <w:numId w:val="10"/>
        </w:numPr>
        <w:spacing w:line="480" w:lineRule="auto"/>
        <w:contextualSpacing/>
        <w:jc w:val="both"/>
        <w:rPr>
          <w:rFonts w:ascii="Book Antiqua" w:hAnsi="Book Antiqua"/>
          <w:i/>
          <w:strike/>
          <w:szCs w:val="24"/>
          <w:lang w:val="es-PR"/>
        </w:rPr>
      </w:pPr>
      <w:r w:rsidRPr="00C2146E">
        <w:rPr>
          <w:rFonts w:ascii="Book Antiqua" w:hAnsi="Book Antiqua"/>
          <w:i/>
          <w:strike/>
          <w:szCs w:val="24"/>
          <w:lang w:val="es-PR"/>
        </w:rPr>
        <w:t>Aquella sociedad o compañía de responsabilidad limitada con elección de sociedad especial o corporación de individuos que desee ejercer la opción de convertirse en una sociedad para propósitos contributivos deberá solicitar dicha conversión mediante el formulario que el Secretario determine mediante publicación de carácter general. Dicha solicitud deberá someterse en o antes de la fecha de radicación de la planilla requerida en la Sección 1061.03 del año contributivo para el cual se solicita la conversión, incluyendo prorroga.</w:t>
      </w:r>
    </w:p>
    <w:p w:rsidR="00F11345" w:rsidRPr="00C2146E" w:rsidRDefault="00F11345" w:rsidP="00F11345">
      <w:pPr>
        <w:spacing w:line="480" w:lineRule="auto"/>
        <w:ind w:left="720"/>
        <w:jc w:val="both"/>
        <w:rPr>
          <w:rFonts w:ascii="Book Antiqua" w:hAnsi="Book Antiqua"/>
          <w:i/>
          <w:strike/>
          <w:szCs w:val="24"/>
          <w:lang w:val="es-PR"/>
        </w:rPr>
      </w:pPr>
      <w:r w:rsidRPr="00C2146E">
        <w:rPr>
          <w:rFonts w:ascii="Book Antiqua" w:hAnsi="Book Antiqua"/>
          <w:i/>
          <w:strike/>
          <w:szCs w:val="24"/>
          <w:lang w:val="es-PR"/>
        </w:rPr>
        <w:t>Sección 1077.02 – Reorganizaciones</w:t>
      </w:r>
    </w:p>
    <w:p w:rsidR="00F11345" w:rsidRPr="00C2146E" w:rsidRDefault="00F11345" w:rsidP="00E94B26">
      <w:pPr>
        <w:numPr>
          <w:ilvl w:val="0"/>
          <w:numId w:val="11"/>
        </w:numPr>
        <w:spacing w:line="480" w:lineRule="auto"/>
        <w:contextualSpacing/>
        <w:jc w:val="both"/>
        <w:rPr>
          <w:rFonts w:ascii="Book Antiqua" w:hAnsi="Book Antiqua"/>
          <w:i/>
          <w:strike/>
          <w:szCs w:val="24"/>
          <w:lang w:val="es-PR"/>
        </w:rPr>
      </w:pPr>
      <w:r w:rsidRPr="00C2146E">
        <w:rPr>
          <w:rFonts w:ascii="Book Antiqua" w:hAnsi="Book Antiqua"/>
          <w:i/>
          <w:strike/>
          <w:szCs w:val="24"/>
          <w:lang w:val="es-PR"/>
        </w:rPr>
        <w:t xml:space="preserve">Las disposiciones de la Sección 1034.04(b)(3) y (4) aplicaran a transacciones entre una sociedad y una sociedad especial o una sociedad y una corporación de individuos, siempre y cuando la misma cumpliría con la definición de reorganización bajo la Sección 1034.04(g) si ambas entidades fueran corporaciones. </w:t>
      </w:r>
    </w:p>
    <w:p w:rsidR="00F11345" w:rsidRPr="00C2146E" w:rsidRDefault="00F11345" w:rsidP="00E94B26">
      <w:pPr>
        <w:numPr>
          <w:ilvl w:val="0"/>
          <w:numId w:val="11"/>
        </w:numPr>
        <w:spacing w:line="480" w:lineRule="auto"/>
        <w:contextualSpacing/>
        <w:jc w:val="both"/>
        <w:rPr>
          <w:rFonts w:ascii="Book Antiqua" w:hAnsi="Book Antiqua"/>
          <w:i/>
          <w:strike/>
          <w:szCs w:val="24"/>
          <w:lang w:val="es-PR"/>
        </w:rPr>
      </w:pPr>
      <w:r w:rsidRPr="00C2146E">
        <w:rPr>
          <w:rFonts w:ascii="Book Antiqua" w:hAnsi="Book Antiqua"/>
          <w:i/>
          <w:strike/>
          <w:szCs w:val="24"/>
          <w:lang w:val="es-PR"/>
        </w:rPr>
        <w:t>Aquella sociedad, sociedad especial o corporación de individuos que interese que una transacción cualifique bajo las disposiciones de esta sección, deberá radicar una solicitud de determinación administrativa ante el Secretario. El Secretario establecerá mediante publicación de carácter general la información que deberá contener la solicitud de determinación administrativa.</w:t>
      </w:r>
    </w:p>
    <w:p w:rsidR="002021A5" w:rsidRPr="00C2146E" w:rsidRDefault="00D86CE0" w:rsidP="002021A5">
      <w:pPr>
        <w:spacing w:line="480" w:lineRule="auto"/>
        <w:ind w:firstLine="360"/>
        <w:jc w:val="both"/>
        <w:rPr>
          <w:rFonts w:ascii="Book Antiqua" w:hAnsi="Book Antiqua"/>
          <w:i/>
          <w:szCs w:val="24"/>
          <w:u w:val="single"/>
          <w:lang w:val="es-PR"/>
        </w:rPr>
      </w:pPr>
      <w:r>
        <w:rPr>
          <w:rFonts w:ascii="Book Antiqua" w:hAnsi="Book Antiqua"/>
          <w:i/>
          <w:color w:val="000000" w:themeColor="text1"/>
          <w:szCs w:val="24"/>
          <w:u w:val="single"/>
          <w:lang w:val="es-PR"/>
        </w:rPr>
        <w:t>Artículo 37</w:t>
      </w:r>
      <w:r w:rsidR="002021A5" w:rsidRPr="00C2146E">
        <w:rPr>
          <w:rFonts w:ascii="Book Antiqua" w:hAnsi="Book Antiqua"/>
          <w:i/>
          <w:color w:val="000000" w:themeColor="text1"/>
          <w:szCs w:val="24"/>
          <w:u w:val="single"/>
          <w:lang w:val="es-PR"/>
        </w:rPr>
        <w:t xml:space="preserve">.- Se enmienda la Sección 1077.02 de la Ley 1-2011, según enmendada, conocida como “Código de Rentas </w:t>
      </w:r>
      <w:r w:rsidR="002021A5" w:rsidRPr="00C2146E">
        <w:rPr>
          <w:rFonts w:ascii="Book Antiqua" w:hAnsi="Book Antiqua"/>
          <w:i/>
          <w:szCs w:val="24"/>
          <w:u w:val="single"/>
          <w:lang w:val="es-PR"/>
        </w:rPr>
        <w:t xml:space="preserve">Internas para un Nuevo Puerto Rico”, para que lea como sigue: </w:t>
      </w:r>
    </w:p>
    <w:p w:rsidR="002021A5" w:rsidRPr="00C2146E" w:rsidRDefault="002021A5" w:rsidP="002021A5">
      <w:pPr>
        <w:spacing w:line="480" w:lineRule="auto"/>
        <w:ind w:left="720"/>
        <w:jc w:val="both"/>
        <w:rPr>
          <w:rFonts w:ascii="Book Antiqua" w:hAnsi="Book Antiqua"/>
          <w:iCs/>
          <w:szCs w:val="24"/>
          <w:u w:val="single"/>
          <w:lang w:val="es-PR"/>
        </w:rPr>
      </w:pPr>
      <w:r w:rsidRPr="00C2146E">
        <w:rPr>
          <w:rFonts w:ascii="Book Antiqua" w:hAnsi="Book Antiqua"/>
          <w:iCs/>
          <w:szCs w:val="24"/>
          <w:u w:val="single"/>
          <w:lang w:val="es-PR"/>
        </w:rPr>
        <w:t xml:space="preserve">“Sección 1077.02. — Reorganizaciones. </w:t>
      </w:r>
    </w:p>
    <w:p w:rsidR="002021A5" w:rsidRPr="00C2146E" w:rsidRDefault="002021A5" w:rsidP="002021A5">
      <w:pPr>
        <w:pStyle w:val="ListParagraph"/>
        <w:numPr>
          <w:ilvl w:val="0"/>
          <w:numId w:val="59"/>
        </w:numPr>
        <w:spacing w:line="480" w:lineRule="auto"/>
        <w:jc w:val="both"/>
        <w:rPr>
          <w:rFonts w:ascii="Book Antiqua" w:hAnsi="Book Antiqua"/>
          <w:iCs/>
          <w:strike/>
          <w:szCs w:val="24"/>
          <w:u w:val="single"/>
          <w:lang w:val="es-PR"/>
        </w:rPr>
      </w:pPr>
      <w:r w:rsidRPr="00C2146E">
        <w:rPr>
          <w:rFonts w:ascii="Book Antiqua" w:hAnsi="Book Antiqua"/>
          <w:iCs/>
          <w:szCs w:val="24"/>
          <w:u w:val="single"/>
          <w:lang w:val="es-PR"/>
        </w:rPr>
        <w:t xml:space="preserve">Las disposiciones de la </w:t>
      </w:r>
      <w:r w:rsidRPr="00C2146E">
        <w:rPr>
          <w:rFonts w:ascii="Book Antiqua" w:hAnsi="Book Antiqua"/>
          <w:iCs/>
          <w:strike/>
          <w:szCs w:val="24"/>
          <w:u w:val="single"/>
          <w:lang w:val="es-PR"/>
        </w:rPr>
        <w:t>Sección 1077.01</w:t>
      </w:r>
      <w:r w:rsidRPr="00C2146E">
        <w:rPr>
          <w:rFonts w:ascii="Book Antiqua" w:hAnsi="Book Antiqua"/>
          <w:iCs/>
          <w:szCs w:val="24"/>
          <w:u w:val="single"/>
          <w:lang w:val="es-PR"/>
        </w:rPr>
        <w:t xml:space="preserve"> </w:t>
      </w:r>
      <w:r w:rsidRPr="00C2146E">
        <w:rPr>
          <w:rFonts w:ascii="Book Antiqua" w:hAnsi="Book Antiqua"/>
          <w:i/>
          <w:szCs w:val="24"/>
          <w:u w:val="single"/>
          <w:lang w:val="es-PR"/>
        </w:rPr>
        <w:t>Sección 1034.04(b)(3) y (4)</w:t>
      </w:r>
      <w:r w:rsidRPr="00C2146E">
        <w:rPr>
          <w:rFonts w:ascii="Book Antiqua" w:hAnsi="Book Antiqua"/>
          <w:iCs/>
          <w:szCs w:val="24"/>
          <w:u w:val="single"/>
          <w:lang w:val="es-PR"/>
        </w:rPr>
        <w:t xml:space="preserve"> </w:t>
      </w:r>
      <w:r w:rsidRPr="00C2146E">
        <w:rPr>
          <w:rFonts w:ascii="Book Antiqua" w:hAnsi="Book Antiqua"/>
          <w:iCs/>
          <w:strike/>
          <w:szCs w:val="24"/>
          <w:u w:val="single"/>
          <w:lang w:val="es-PR"/>
        </w:rPr>
        <w:t>aplicaran</w:t>
      </w:r>
      <w:r w:rsidRPr="00C2146E">
        <w:rPr>
          <w:rFonts w:ascii="Book Antiqua" w:hAnsi="Book Antiqua"/>
          <w:iCs/>
          <w:szCs w:val="24"/>
          <w:u w:val="single"/>
          <w:lang w:val="es-PR"/>
        </w:rPr>
        <w:t xml:space="preserve"> </w:t>
      </w:r>
      <w:r w:rsidRPr="00C2146E">
        <w:rPr>
          <w:rFonts w:ascii="Book Antiqua" w:hAnsi="Book Antiqua"/>
          <w:i/>
          <w:szCs w:val="24"/>
          <w:u w:val="single"/>
          <w:lang w:val="es-PR"/>
        </w:rPr>
        <w:t>aplicarán</w:t>
      </w:r>
      <w:r w:rsidRPr="00C2146E">
        <w:rPr>
          <w:rFonts w:ascii="Book Antiqua" w:hAnsi="Book Antiqua"/>
          <w:iCs/>
          <w:szCs w:val="24"/>
          <w:u w:val="single"/>
          <w:lang w:val="es-PR"/>
        </w:rPr>
        <w:t xml:space="preserve"> a transacciones entre una sociedad y una sociedad especial o una sociedad y una corporación de individuos, siempre y cuando la misma </w:t>
      </w:r>
      <w:r w:rsidRPr="00C2146E">
        <w:rPr>
          <w:rFonts w:ascii="Book Antiqua" w:hAnsi="Book Antiqua"/>
          <w:iCs/>
          <w:strike/>
          <w:szCs w:val="24"/>
          <w:u w:val="single"/>
          <w:lang w:val="es-PR"/>
        </w:rPr>
        <w:t>cumpla</w:t>
      </w:r>
      <w:r w:rsidRPr="00C2146E">
        <w:rPr>
          <w:rFonts w:ascii="Book Antiqua" w:hAnsi="Book Antiqua"/>
          <w:iCs/>
          <w:szCs w:val="24"/>
          <w:u w:val="single"/>
          <w:lang w:val="es-PR"/>
        </w:rPr>
        <w:t xml:space="preserve"> </w:t>
      </w:r>
      <w:r w:rsidRPr="00C2146E">
        <w:rPr>
          <w:rFonts w:ascii="Book Antiqua" w:hAnsi="Book Antiqua"/>
          <w:i/>
          <w:szCs w:val="24"/>
          <w:u w:val="single"/>
          <w:lang w:val="es-PR"/>
        </w:rPr>
        <w:t>cumpliría</w:t>
      </w:r>
      <w:r w:rsidRPr="00C2146E">
        <w:rPr>
          <w:rFonts w:ascii="Book Antiqua" w:hAnsi="Book Antiqua"/>
          <w:iCs/>
          <w:szCs w:val="24"/>
          <w:u w:val="single"/>
          <w:lang w:val="es-PR"/>
        </w:rPr>
        <w:t xml:space="preserve"> con la definición de reorganización bajo la Sección 1034.04(g) si ambas entidades fueran corporaciones. </w:t>
      </w:r>
      <w:r w:rsidRPr="00C2146E">
        <w:rPr>
          <w:rFonts w:ascii="Book Antiqua" w:hAnsi="Book Antiqua"/>
          <w:iCs/>
          <w:strike/>
          <w:szCs w:val="24"/>
          <w:u w:val="single"/>
          <w:lang w:val="es-PR"/>
        </w:rPr>
        <w:t>Además, las disposiciones de la Sección 1077.01 también aplicarán en una liquidación de una sociedad especial o corporación de individuos con la subsiguiente aportación a una sociedad nueva o preexistente.</w:t>
      </w:r>
    </w:p>
    <w:p w:rsidR="002021A5" w:rsidRPr="00C2146E" w:rsidRDefault="002021A5" w:rsidP="002021A5">
      <w:pPr>
        <w:pStyle w:val="ListParagraph"/>
        <w:numPr>
          <w:ilvl w:val="0"/>
          <w:numId w:val="59"/>
        </w:numPr>
        <w:spacing w:line="480" w:lineRule="auto"/>
        <w:jc w:val="both"/>
        <w:rPr>
          <w:rFonts w:ascii="Book Antiqua" w:hAnsi="Book Antiqua"/>
          <w:i/>
          <w:szCs w:val="24"/>
          <w:u w:val="single"/>
          <w:lang w:val="es-PR"/>
        </w:rPr>
      </w:pPr>
      <w:r w:rsidRPr="00C2146E">
        <w:rPr>
          <w:rFonts w:ascii="Book Antiqua" w:hAnsi="Book Antiqua"/>
          <w:i/>
          <w:szCs w:val="24"/>
          <w:u w:val="single"/>
          <w:lang w:val="es-PR"/>
        </w:rPr>
        <w:t>La liquidación de una sociedad especial o corporación de individuos con una subsiguiente aportación de todos los activos y deudas a una sociedad nueva o preexistente se tratará como una permuta exenta de dichos activos y deudas de la sociedad especial o corporación de invidiuos a cambio de la participación en la sociedad.</w:t>
      </w:r>
    </w:p>
    <w:p w:rsidR="002021A5" w:rsidRPr="00C2146E" w:rsidRDefault="002021A5" w:rsidP="002021A5">
      <w:pPr>
        <w:spacing w:line="480" w:lineRule="auto"/>
        <w:ind w:left="720"/>
        <w:jc w:val="both"/>
        <w:rPr>
          <w:rFonts w:ascii="Book Antiqua" w:hAnsi="Book Antiqua"/>
          <w:i/>
          <w:szCs w:val="24"/>
          <w:u w:val="single"/>
          <w:lang w:val="es-PR"/>
        </w:rPr>
      </w:pPr>
      <w:r w:rsidRPr="00C2146E">
        <w:rPr>
          <w:rFonts w:ascii="Book Antiqua" w:hAnsi="Book Antiqua"/>
          <w:iCs/>
          <w:strike/>
          <w:szCs w:val="24"/>
          <w:u w:val="single"/>
          <w:lang w:val="es-PR"/>
        </w:rPr>
        <w:t>(b)</w:t>
      </w:r>
      <w:r w:rsidRPr="00C2146E">
        <w:rPr>
          <w:rFonts w:ascii="Book Antiqua" w:hAnsi="Book Antiqua"/>
          <w:i/>
          <w:szCs w:val="24"/>
          <w:u w:val="single"/>
          <w:lang w:val="es-PR"/>
        </w:rPr>
        <w:t>(c) …”</w:t>
      </w:r>
    </w:p>
    <w:p w:rsidR="00F04245" w:rsidRPr="00C2146E" w:rsidRDefault="00D86CE0" w:rsidP="000724B3">
      <w:pPr>
        <w:spacing w:line="480" w:lineRule="auto"/>
        <w:ind w:left="90" w:firstLine="630"/>
        <w:jc w:val="both"/>
        <w:rPr>
          <w:rFonts w:ascii="Book Antiqua" w:hAnsi="Book Antiqua"/>
          <w:i/>
          <w:szCs w:val="24"/>
          <w:u w:val="single"/>
          <w:lang w:val="es-PR"/>
        </w:rPr>
      </w:pPr>
      <w:r>
        <w:rPr>
          <w:rFonts w:ascii="Book Antiqua" w:hAnsi="Book Antiqua"/>
          <w:i/>
          <w:szCs w:val="24"/>
          <w:u w:val="single"/>
          <w:lang w:val="es-PR"/>
        </w:rPr>
        <w:t>Artículo 38</w:t>
      </w:r>
      <w:r w:rsidR="00F04245" w:rsidRPr="00C2146E">
        <w:rPr>
          <w:rFonts w:ascii="Book Antiqua" w:hAnsi="Book Antiqua"/>
          <w:i/>
          <w:szCs w:val="24"/>
          <w:u w:val="single"/>
          <w:lang w:val="es-PR"/>
        </w:rPr>
        <w:t>.- Se enmienda la Sección 1081.01 de la Ley 1-2011, según enmendada, conocida como “Código de Rentas Internas para un Nuevo Puerto Rico”, para que lea como sigue:</w:t>
      </w:r>
    </w:p>
    <w:p w:rsidR="00916F13" w:rsidRPr="00C2146E" w:rsidRDefault="0014160C" w:rsidP="00995431">
      <w:pPr>
        <w:spacing w:line="480" w:lineRule="auto"/>
        <w:ind w:left="720"/>
        <w:jc w:val="both"/>
        <w:rPr>
          <w:rFonts w:ascii="Book Antiqua" w:hAnsi="Book Antiqua"/>
          <w:szCs w:val="24"/>
          <w:u w:val="single"/>
          <w:lang w:val="es-PR"/>
        </w:rPr>
      </w:pPr>
      <w:r w:rsidRPr="00C2146E">
        <w:rPr>
          <w:rFonts w:ascii="Book Antiqua" w:hAnsi="Book Antiqua"/>
          <w:szCs w:val="24"/>
          <w:u w:val="single"/>
          <w:lang w:val="es-PR"/>
        </w:rPr>
        <w:t>“</w:t>
      </w:r>
      <w:r w:rsidR="00F04245" w:rsidRPr="00C2146E">
        <w:rPr>
          <w:rFonts w:ascii="Book Antiqua" w:hAnsi="Book Antiqua"/>
          <w:szCs w:val="24"/>
          <w:u w:val="single"/>
          <w:lang w:val="es-PR"/>
        </w:rPr>
        <w:t>Sección 1081.01.-  Fideicomisos de Empleados</w:t>
      </w:r>
    </w:p>
    <w:p w:rsidR="004818E1" w:rsidRPr="00C2146E" w:rsidRDefault="004818E1" w:rsidP="004818E1">
      <w:pPr>
        <w:spacing w:line="480" w:lineRule="auto"/>
        <w:ind w:left="720" w:hanging="270"/>
        <w:jc w:val="both"/>
        <w:rPr>
          <w:rFonts w:ascii="Book Antiqua" w:hAnsi="Book Antiqua"/>
          <w:szCs w:val="24"/>
          <w:u w:val="single"/>
          <w:lang w:val="es-PR"/>
        </w:rPr>
      </w:pPr>
      <w:r w:rsidRPr="00C2146E">
        <w:rPr>
          <w:rFonts w:ascii="Book Antiqua" w:hAnsi="Book Antiqua"/>
          <w:szCs w:val="24"/>
          <w:u w:val="single"/>
          <w:lang w:val="es-PR"/>
        </w:rPr>
        <w:t>(a) …</w:t>
      </w:r>
    </w:p>
    <w:p w:rsidR="004818E1" w:rsidRPr="00C2146E" w:rsidRDefault="004818E1" w:rsidP="004818E1">
      <w:pPr>
        <w:spacing w:line="480" w:lineRule="auto"/>
        <w:ind w:left="720" w:hanging="270"/>
        <w:jc w:val="both"/>
        <w:rPr>
          <w:rFonts w:ascii="Book Antiqua" w:hAnsi="Book Antiqua"/>
          <w:szCs w:val="24"/>
          <w:u w:val="single"/>
          <w:lang w:val="es-PR"/>
        </w:rPr>
      </w:pPr>
      <w:r w:rsidRPr="00C2146E">
        <w:rPr>
          <w:rFonts w:ascii="Book Antiqua" w:hAnsi="Book Antiqua"/>
          <w:szCs w:val="24"/>
          <w:u w:val="single"/>
          <w:lang w:val="es-PR"/>
        </w:rPr>
        <w:t>(b) Tributación del Beneficiario</w:t>
      </w:r>
    </w:p>
    <w:p w:rsidR="004818E1" w:rsidRPr="00C2146E" w:rsidRDefault="004818E1" w:rsidP="004818E1">
      <w:pPr>
        <w:spacing w:line="480" w:lineRule="auto"/>
        <w:ind w:left="720"/>
        <w:jc w:val="both"/>
        <w:rPr>
          <w:rFonts w:ascii="Book Antiqua" w:hAnsi="Book Antiqua"/>
          <w:szCs w:val="24"/>
          <w:u w:val="single"/>
          <w:lang w:val="es-PR"/>
        </w:rPr>
      </w:pPr>
      <w:r w:rsidRPr="00C2146E">
        <w:rPr>
          <w:rFonts w:ascii="Book Antiqua" w:hAnsi="Book Antiqua"/>
          <w:szCs w:val="24"/>
          <w:u w:val="single"/>
          <w:lang w:val="es-PR"/>
        </w:rPr>
        <w:t>(1) …</w:t>
      </w:r>
    </w:p>
    <w:p w:rsidR="002F60F9" w:rsidRPr="00C2146E" w:rsidRDefault="002F60F9" w:rsidP="004818E1">
      <w:pPr>
        <w:spacing w:line="480" w:lineRule="auto"/>
        <w:ind w:left="720"/>
        <w:jc w:val="both"/>
        <w:rPr>
          <w:rFonts w:ascii="Book Antiqua" w:hAnsi="Book Antiqua"/>
          <w:szCs w:val="24"/>
          <w:u w:val="single"/>
          <w:lang w:val="es-PR"/>
        </w:rPr>
      </w:pPr>
      <w:r w:rsidRPr="00C2146E">
        <w:rPr>
          <w:rFonts w:ascii="Book Antiqua" w:hAnsi="Book Antiqua"/>
          <w:szCs w:val="24"/>
          <w:lang w:val="es-PR"/>
        </w:rPr>
        <w:tab/>
      </w:r>
      <w:r w:rsidRPr="00C2146E">
        <w:rPr>
          <w:rFonts w:ascii="Book Antiqua" w:hAnsi="Book Antiqua"/>
          <w:szCs w:val="24"/>
          <w:u w:val="single"/>
          <w:lang w:val="es-PR"/>
        </w:rPr>
        <w:t>(A)…</w:t>
      </w:r>
    </w:p>
    <w:p w:rsidR="002F60F9" w:rsidRPr="00C2146E" w:rsidRDefault="002F60F9" w:rsidP="004818E1">
      <w:pPr>
        <w:spacing w:line="480" w:lineRule="auto"/>
        <w:ind w:left="720"/>
        <w:jc w:val="both"/>
        <w:rPr>
          <w:rFonts w:ascii="Book Antiqua" w:hAnsi="Book Antiqua"/>
          <w:szCs w:val="24"/>
          <w:u w:val="single"/>
          <w:lang w:val="es-PR"/>
        </w:rPr>
      </w:pPr>
      <w:r w:rsidRPr="00C2146E">
        <w:rPr>
          <w:rFonts w:ascii="Book Antiqua" w:hAnsi="Book Antiqua"/>
          <w:szCs w:val="24"/>
          <w:lang w:val="es-PR"/>
        </w:rPr>
        <w:tab/>
      </w:r>
      <w:r w:rsidRPr="00C2146E">
        <w:rPr>
          <w:rFonts w:ascii="Book Antiqua" w:hAnsi="Book Antiqua"/>
          <w:szCs w:val="24"/>
          <w:u w:val="single"/>
          <w:lang w:val="es-PR"/>
        </w:rPr>
        <w:t>…</w:t>
      </w:r>
    </w:p>
    <w:p w:rsidR="002F60F9" w:rsidRPr="00C2146E" w:rsidRDefault="002F60F9" w:rsidP="002F60F9">
      <w:pPr>
        <w:spacing w:line="480" w:lineRule="auto"/>
        <w:ind w:left="720" w:firstLine="720"/>
        <w:jc w:val="both"/>
        <w:rPr>
          <w:rFonts w:ascii="Book Antiqua" w:hAnsi="Book Antiqua"/>
          <w:szCs w:val="24"/>
          <w:u w:val="single"/>
          <w:lang w:val="es-PR"/>
        </w:rPr>
      </w:pPr>
      <w:r w:rsidRPr="00C2146E">
        <w:rPr>
          <w:rFonts w:ascii="Book Antiqua" w:hAnsi="Book Antiqua"/>
          <w:szCs w:val="24"/>
          <w:u w:val="single"/>
          <w:lang w:val="es-PR"/>
        </w:rPr>
        <w:t>(D) …</w:t>
      </w:r>
    </w:p>
    <w:p w:rsidR="002F60F9" w:rsidRPr="00C2146E" w:rsidRDefault="002F60F9" w:rsidP="00E03A64">
      <w:pPr>
        <w:spacing w:line="480" w:lineRule="auto"/>
        <w:ind w:left="1440"/>
        <w:jc w:val="both"/>
        <w:rPr>
          <w:rFonts w:ascii="Book Antiqua" w:hAnsi="Book Antiqua"/>
          <w:i/>
          <w:szCs w:val="24"/>
          <w:u w:val="single"/>
          <w:lang w:val="es-PR"/>
        </w:rPr>
      </w:pPr>
      <w:r w:rsidRPr="00C2146E">
        <w:rPr>
          <w:rFonts w:ascii="Book Antiqua" w:hAnsi="Book Antiqua"/>
          <w:i/>
          <w:szCs w:val="24"/>
          <w:u w:val="single"/>
          <w:lang w:val="es-PR"/>
        </w:rPr>
        <w:t>(E) Distribuciones a individuos no residentes de Puerto Rico.- Para los</w:t>
      </w:r>
      <w:r w:rsidR="00013E2A" w:rsidRPr="00C2146E">
        <w:rPr>
          <w:rFonts w:ascii="Book Antiqua" w:hAnsi="Book Antiqua"/>
          <w:i/>
          <w:szCs w:val="24"/>
          <w:u w:val="single"/>
          <w:lang w:val="es-PR"/>
        </w:rPr>
        <w:t xml:space="preserve"> años </w:t>
      </w:r>
      <w:r w:rsidRPr="00C2146E">
        <w:rPr>
          <w:rFonts w:ascii="Book Antiqua" w:hAnsi="Book Antiqua"/>
          <w:i/>
          <w:szCs w:val="24"/>
          <w:u w:val="single"/>
          <w:lang w:val="es-PR"/>
        </w:rPr>
        <w:t>contributivos comenzados luego del 31 de diciembre de 2018, las</w:t>
      </w:r>
      <w:r w:rsidR="00013E2A" w:rsidRPr="00C2146E">
        <w:rPr>
          <w:rFonts w:ascii="Book Antiqua" w:hAnsi="Book Antiqua"/>
          <w:i/>
          <w:szCs w:val="24"/>
          <w:u w:val="single"/>
          <w:lang w:val="es-PR"/>
        </w:rPr>
        <w:t xml:space="preserve"> disposiciones de </w:t>
      </w:r>
      <w:r w:rsidRPr="00C2146E">
        <w:rPr>
          <w:rFonts w:ascii="Book Antiqua" w:hAnsi="Book Antiqua"/>
          <w:i/>
          <w:szCs w:val="24"/>
          <w:u w:val="single"/>
          <w:lang w:val="es-PR"/>
        </w:rPr>
        <w:t>los incisos (A), (B), (C) y (D) del párrafo (1) del</w:t>
      </w:r>
      <w:r w:rsidR="00013E2A" w:rsidRPr="00C2146E">
        <w:rPr>
          <w:rFonts w:ascii="Book Antiqua" w:hAnsi="Book Antiqua"/>
          <w:i/>
          <w:szCs w:val="24"/>
          <w:u w:val="single"/>
          <w:lang w:val="es-PR"/>
        </w:rPr>
        <w:t xml:space="preserve"> apartado (b) de esta Sección no </w:t>
      </w:r>
      <w:r w:rsidRPr="00C2146E">
        <w:rPr>
          <w:rFonts w:ascii="Book Antiqua" w:hAnsi="Book Antiqua"/>
          <w:i/>
          <w:szCs w:val="24"/>
          <w:u w:val="single"/>
          <w:lang w:val="es-PR"/>
        </w:rPr>
        <w:t>aplicarán a cualquier distribución</w:t>
      </w:r>
      <w:r w:rsidR="00013E2A" w:rsidRPr="00C2146E">
        <w:rPr>
          <w:rFonts w:ascii="Book Antiqua" w:hAnsi="Book Antiqua"/>
          <w:i/>
          <w:szCs w:val="24"/>
          <w:u w:val="single"/>
          <w:lang w:val="es-PR"/>
        </w:rPr>
        <w:t xml:space="preserve"> </w:t>
      </w:r>
      <w:r w:rsidR="00E03A64" w:rsidRPr="00C2146E">
        <w:rPr>
          <w:rFonts w:ascii="Book Antiqua" w:hAnsi="Book Antiqua"/>
          <w:i/>
          <w:szCs w:val="24"/>
          <w:u w:val="single"/>
          <w:lang w:val="es-PR"/>
        </w:rPr>
        <w:t xml:space="preserve">de ingreso de retiro (“retirement income”), según definido en la sección 114 del título 4 del Código de los Estados Unidos (“United States Code”), según enmendado, bajo un plan calificado bajo el Código de Rentas Internas Federal y cuyo fideicomiso fue creado en un estado de los Estados Unidos de America, </w:t>
      </w:r>
      <w:r w:rsidRPr="00C2146E">
        <w:rPr>
          <w:rFonts w:ascii="Book Antiqua" w:hAnsi="Book Antiqua"/>
          <w:i/>
          <w:szCs w:val="24"/>
          <w:u w:val="single"/>
          <w:lang w:val="es-PR"/>
        </w:rPr>
        <w:t>efectuada a un individuo no residente de Puerto Rico ya sea</w:t>
      </w:r>
      <w:r w:rsidR="00013E2A" w:rsidRPr="00C2146E">
        <w:rPr>
          <w:rFonts w:ascii="Book Antiqua" w:hAnsi="Book Antiqua"/>
          <w:i/>
          <w:szCs w:val="24"/>
          <w:u w:val="single"/>
          <w:lang w:val="es-PR"/>
        </w:rPr>
        <w:t xml:space="preserve"> </w:t>
      </w:r>
      <w:r w:rsidRPr="00C2146E">
        <w:rPr>
          <w:rFonts w:ascii="Book Antiqua" w:hAnsi="Book Antiqua"/>
          <w:i/>
          <w:szCs w:val="24"/>
          <w:u w:val="single"/>
          <w:lang w:val="es-PR"/>
        </w:rPr>
        <w:t>participante o beneficiario, según sea el caso, si al momento de dicha</w:t>
      </w:r>
      <w:r w:rsidR="00013E2A" w:rsidRPr="00C2146E">
        <w:rPr>
          <w:rFonts w:ascii="Book Antiqua" w:hAnsi="Book Antiqua"/>
          <w:i/>
          <w:szCs w:val="24"/>
          <w:u w:val="single"/>
          <w:lang w:val="es-PR"/>
        </w:rPr>
        <w:t xml:space="preserve"> </w:t>
      </w:r>
      <w:r w:rsidRPr="00C2146E">
        <w:rPr>
          <w:rFonts w:ascii="Book Antiqua" w:hAnsi="Book Antiqua"/>
          <w:i/>
          <w:szCs w:val="24"/>
          <w:u w:val="single"/>
          <w:lang w:val="es-PR"/>
        </w:rPr>
        <w:t>distribución tal individuo no es residente de Puerto Rico. La referida</w:t>
      </w:r>
      <w:r w:rsidR="00013E2A" w:rsidRPr="00C2146E">
        <w:rPr>
          <w:rFonts w:ascii="Book Antiqua" w:hAnsi="Book Antiqua"/>
          <w:i/>
          <w:szCs w:val="24"/>
          <w:u w:val="single"/>
          <w:lang w:val="es-PR"/>
        </w:rPr>
        <w:t xml:space="preserve"> </w:t>
      </w:r>
      <w:r w:rsidRPr="00C2146E">
        <w:rPr>
          <w:rFonts w:ascii="Book Antiqua" w:hAnsi="Book Antiqua"/>
          <w:i/>
          <w:szCs w:val="24"/>
          <w:u w:val="single"/>
          <w:lang w:val="es-PR"/>
        </w:rPr>
        <w:t>distribución a un individuo no residente no estará sujeta a tributación</w:t>
      </w:r>
      <w:r w:rsidR="00013E2A" w:rsidRPr="00C2146E">
        <w:rPr>
          <w:rFonts w:ascii="Book Antiqua" w:hAnsi="Book Antiqua"/>
          <w:i/>
          <w:szCs w:val="24"/>
          <w:u w:val="single"/>
          <w:lang w:val="es-PR"/>
        </w:rPr>
        <w:t xml:space="preserve"> </w:t>
      </w:r>
      <w:r w:rsidRPr="00C2146E">
        <w:rPr>
          <w:rFonts w:ascii="Book Antiqua" w:hAnsi="Book Antiqua"/>
          <w:i/>
          <w:szCs w:val="24"/>
          <w:u w:val="single"/>
          <w:lang w:val="es-PR"/>
        </w:rPr>
        <w:t>bajo este Código. El Secretario establecerá, mediante reglamento o</w:t>
      </w:r>
      <w:r w:rsidR="00013E2A" w:rsidRPr="00C2146E">
        <w:rPr>
          <w:rFonts w:ascii="Book Antiqua" w:hAnsi="Book Antiqua"/>
          <w:i/>
          <w:szCs w:val="24"/>
          <w:u w:val="single"/>
          <w:lang w:val="es-PR"/>
        </w:rPr>
        <w:t xml:space="preserve"> </w:t>
      </w:r>
      <w:r w:rsidRPr="00C2146E">
        <w:rPr>
          <w:rFonts w:ascii="Book Antiqua" w:hAnsi="Book Antiqua"/>
          <w:i/>
          <w:szCs w:val="24"/>
          <w:u w:val="single"/>
          <w:lang w:val="es-PR"/>
        </w:rPr>
        <w:t>pronunciamiento de circulación general, los documentos que el</w:t>
      </w:r>
      <w:r w:rsidR="00013E2A" w:rsidRPr="00C2146E">
        <w:rPr>
          <w:rFonts w:ascii="Book Antiqua" w:hAnsi="Book Antiqua"/>
          <w:i/>
          <w:szCs w:val="24"/>
          <w:u w:val="single"/>
          <w:lang w:val="es-PR"/>
        </w:rPr>
        <w:t xml:space="preserve"> </w:t>
      </w:r>
      <w:r w:rsidRPr="00C2146E">
        <w:rPr>
          <w:rFonts w:ascii="Book Antiqua" w:hAnsi="Book Antiqua"/>
          <w:i/>
          <w:szCs w:val="24"/>
          <w:u w:val="single"/>
          <w:lang w:val="es-PR"/>
        </w:rPr>
        <w:t>participante o beneficiario no residente de Puerto Rico tendrá que</w:t>
      </w:r>
      <w:r w:rsidR="00013E2A" w:rsidRPr="00C2146E">
        <w:rPr>
          <w:rFonts w:ascii="Book Antiqua" w:hAnsi="Book Antiqua"/>
          <w:i/>
          <w:szCs w:val="24"/>
          <w:u w:val="single"/>
          <w:lang w:val="es-PR"/>
        </w:rPr>
        <w:t xml:space="preserve"> </w:t>
      </w:r>
      <w:r w:rsidRPr="00C2146E">
        <w:rPr>
          <w:rFonts w:ascii="Book Antiqua" w:hAnsi="Book Antiqua"/>
          <w:i/>
          <w:szCs w:val="24"/>
          <w:u w:val="single"/>
          <w:lang w:val="es-PR"/>
        </w:rPr>
        <w:t>presentar para que la(s) distribución(es) no se encuentre(n) sujeta(s) a</w:t>
      </w:r>
      <w:r w:rsidR="00013E2A" w:rsidRPr="00C2146E">
        <w:rPr>
          <w:rFonts w:ascii="Book Antiqua" w:hAnsi="Book Antiqua"/>
          <w:i/>
          <w:szCs w:val="24"/>
          <w:u w:val="single"/>
          <w:lang w:val="es-PR"/>
        </w:rPr>
        <w:t xml:space="preserve"> </w:t>
      </w:r>
      <w:r w:rsidRPr="00C2146E">
        <w:rPr>
          <w:rFonts w:ascii="Book Antiqua" w:hAnsi="Book Antiqua"/>
          <w:i/>
          <w:szCs w:val="24"/>
          <w:u w:val="single"/>
          <w:lang w:val="es-PR"/>
        </w:rPr>
        <w:t>tributación bajo este Código.</w:t>
      </w:r>
      <w:r w:rsidR="00E03A64" w:rsidRPr="00C2146E">
        <w:rPr>
          <w:rFonts w:ascii="Book Antiqua" w:hAnsi="Book Antiqua"/>
          <w:i/>
          <w:u w:val="single"/>
          <w:lang w:val="es-PR"/>
        </w:rPr>
        <w:t xml:space="preserve"> El Secretario establecerá, mediante reglamento</w:t>
      </w:r>
      <w:r w:rsidR="00E03A64" w:rsidRPr="00C2146E">
        <w:rPr>
          <w:rFonts w:ascii="Book Antiqua" w:hAnsi="Book Antiqua"/>
          <w:i/>
          <w:szCs w:val="24"/>
          <w:u w:val="single"/>
          <w:lang w:val="es-PR"/>
        </w:rPr>
        <w:t>, determinación administrativa, carta circular o boletín informativo de carácter</w:t>
      </w:r>
      <w:r w:rsidR="00E03A64" w:rsidRPr="00C2146E">
        <w:rPr>
          <w:rFonts w:ascii="Book Antiqua" w:hAnsi="Book Antiqua"/>
          <w:i/>
          <w:u w:val="single"/>
          <w:lang w:val="es-PR"/>
        </w:rPr>
        <w:t xml:space="preserve"> general, los documentos que el participante o beneficiario no residente de Puerto Rico tendrá que presentar para que </w:t>
      </w:r>
      <w:r w:rsidR="00E03A64" w:rsidRPr="00C2146E">
        <w:rPr>
          <w:rFonts w:ascii="Book Antiqua" w:hAnsi="Book Antiqua"/>
          <w:i/>
          <w:szCs w:val="24"/>
          <w:u w:val="single"/>
          <w:lang w:val="es-PR"/>
        </w:rPr>
        <w:t>las distribuciones</w:t>
      </w:r>
      <w:r w:rsidR="00E03A64" w:rsidRPr="00C2146E">
        <w:rPr>
          <w:rFonts w:ascii="Book Antiqua" w:hAnsi="Book Antiqua"/>
          <w:i/>
          <w:u w:val="single"/>
          <w:lang w:val="es-PR"/>
        </w:rPr>
        <w:t xml:space="preserve"> no se </w:t>
      </w:r>
      <w:r w:rsidR="00E03A64" w:rsidRPr="00C2146E">
        <w:rPr>
          <w:rFonts w:ascii="Book Antiqua" w:hAnsi="Book Antiqua"/>
          <w:i/>
          <w:szCs w:val="24"/>
          <w:u w:val="single"/>
          <w:lang w:val="es-PR"/>
        </w:rPr>
        <w:t>encuentren sujetas</w:t>
      </w:r>
      <w:r w:rsidR="00E03A64" w:rsidRPr="00C2146E">
        <w:rPr>
          <w:rFonts w:ascii="Book Antiqua" w:hAnsi="Book Antiqua"/>
          <w:i/>
          <w:u w:val="single"/>
          <w:lang w:val="es-PR"/>
        </w:rPr>
        <w:t xml:space="preserve"> a tributación bajo este Código</w:t>
      </w:r>
      <w:r w:rsidR="00E03A64" w:rsidRPr="00C2146E">
        <w:rPr>
          <w:rFonts w:ascii="Book Antiqua" w:hAnsi="Book Antiqua"/>
          <w:i/>
          <w:szCs w:val="24"/>
          <w:u w:val="single"/>
          <w:lang w:val="es-PR"/>
        </w:rPr>
        <w:t>.</w:t>
      </w:r>
    </w:p>
    <w:p w:rsidR="004818E1" w:rsidRPr="00C2146E" w:rsidRDefault="004818E1" w:rsidP="004818E1">
      <w:pPr>
        <w:spacing w:line="480" w:lineRule="auto"/>
        <w:ind w:left="720"/>
        <w:jc w:val="both"/>
        <w:rPr>
          <w:rFonts w:ascii="Book Antiqua" w:hAnsi="Book Antiqua"/>
          <w:szCs w:val="24"/>
          <w:u w:val="single"/>
          <w:lang w:val="es-PR"/>
        </w:rPr>
      </w:pPr>
      <w:r w:rsidRPr="00C2146E">
        <w:rPr>
          <w:rFonts w:ascii="Book Antiqua" w:hAnsi="Book Antiqua"/>
          <w:szCs w:val="24"/>
          <w:u w:val="single"/>
          <w:lang w:val="es-PR"/>
        </w:rPr>
        <w:t>(2) …</w:t>
      </w:r>
    </w:p>
    <w:p w:rsidR="00916F13" w:rsidRPr="00C2146E" w:rsidRDefault="00916F13" w:rsidP="00916F13">
      <w:pPr>
        <w:spacing w:line="480" w:lineRule="auto"/>
        <w:ind w:left="720"/>
        <w:jc w:val="both"/>
        <w:rPr>
          <w:rFonts w:ascii="Book Antiqua" w:hAnsi="Book Antiqua"/>
          <w:szCs w:val="24"/>
          <w:u w:val="single"/>
          <w:lang w:val="es-PR"/>
        </w:rPr>
      </w:pPr>
      <w:r w:rsidRPr="00C2146E">
        <w:rPr>
          <w:rFonts w:ascii="Book Antiqua" w:hAnsi="Book Antiqua"/>
          <w:szCs w:val="24"/>
          <w:u w:val="single"/>
          <w:lang w:val="es-PR"/>
        </w:rPr>
        <w:t>(3)</w:t>
      </w:r>
      <w:r w:rsidRPr="00C2146E">
        <w:rPr>
          <w:rFonts w:ascii="Book Antiqua" w:hAnsi="Book Antiqua"/>
          <w:szCs w:val="24"/>
          <w:u w:val="single"/>
          <w:lang w:val="es-PR"/>
        </w:rPr>
        <w:tab/>
        <w:t xml:space="preserve">Obligación de deducir y retener.- </w:t>
      </w:r>
    </w:p>
    <w:p w:rsidR="00916F13" w:rsidRPr="00C2146E" w:rsidRDefault="004818E1" w:rsidP="00916F13">
      <w:pPr>
        <w:spacing w:line="480" w:lineRule="auto"/>
        <w:ind w:left="1440"/>
        <w:jc w:val="both"/>
        <w:rPr>
          <w:rFonts w:ascii="Book Antiqua" w:hAnsi="Book Antiqua"/>
          <w:szCs w:val="24"/>
          <w:u w:val="single"/>
          <w:lang w:val="es-PR"/>
        </w:rPr>
      </w:pPr>
      <w:r w:rsidRPr="00C2146E">
        <w:rPr>
          <w:rFonts w:ascii="Book Antiqua" w:hAnsi="Book Antiqua"/>
          <w:bCs/>
          <w:iCs/>
          <w:szCs w:val="24"/>
          <w:u w:val="single"/>
          <w:lang w:val="es-PR"/>
        </w:rPr>
        <w:t xml:space="preserve"> </w:t>
      </w:r>
      <w:r w:rsidR="00916F13" w:rsidRPr="00C2146E">
        <w:rPr>
          <w:rFonts w:ascii="Book Antiqua" w:hAnsi="Book Antiqua"/>
          <w:bCs/>
          <w:iCs/>
          <w:szCs w:val="24"/>
          <w:u w:val="single"/>
          <w:lang w:val="es-PR"/>
        </w:rPr>
        <w:t>(A)</w:t>
      </w:r>
      <w:r w:rsidR="00916F13" w:rsidRPr="00C2146E">
        <w:rPr>
          <w:rFonts w:ascii="Book Antiqua" w:hAnsi="Book Antiqua"/>
          <w:b/>
          <w:bCs/>
          <w:iCs/>
          <w:szCs w:val="24"/>
          <w:u w:val="single"/>
          <w:lang w:val="es-PR"/>
        </w:rPr>
        <w:tab/>
        <w:t>…</w:t>
      </w:r>
    </w:p>
    <w:p w:rsidR="00916F13" w:rsidRPr="00C2146E" w:rsidRDefault="00916F13" w:rsidP="00916F13">
      <w:pPr>
        <w:spacing w:line="480" w:lineRule="auto"/>
        <w:ind w:left="1440"/>
        <w:jc w:val="both"/>
        <w:rPr>
          <w:rFonts w:ascii="Book Antiqua" w:hAnsi="Book Antiqua"/>
          <w:i/>
          <w:szCs w:val="24"/>
          <w:u w:val="single"/>
          <w:lang w:val="es-PR"/>
        </w:rPr>
      </w:pPr>
      <w:r w:rsidRPr="00C2146E">
        <w:rPr>
          <w:rFonts w:ascii="Book Antiqua" w:hAnsi="Book Antiqua"/>
          <w:i/>
          <w:szCs w:val="24"/>
          <w:u w:val="single"/>
          <w:lang w:val="es-PR"/>
        </w:rPr>
        <w:t>(B)</w:t>
      </w:r>
      <w:r w:rsidRPr="00C2146E">
        <w:rPr>
          <w:rFonts w:ascii="Book Antiqua" w:hAnsi="Book Antiqua"/>
          <w:i/>
          <w:szCs w:val="24"/>
          <w:u w:val="single"/>
          <w:lang w:val="es-PR"/>
        </w:rPr>
        <w:tab/>
        <w:t>Otras distribuciones.-  Toda persona, cualquiera que sea la capacidad en que actúe, que efectúe distribuciones o pagos que no sean distribuciones totales o préstamos no tributables a participantes pagaderos con respecto a cualquier participante o beneficiario, tales como distribuciones parciales efectuadas después de la separación del servicio del participante y retiros efectuados antes de la separación del servicio, deberá deducir y retener de dichas distribuciones o pagos una cantidad igual al diez (10) por ciento del monto de las mismas en exceso de la porción de dichas distribuciones o pagos correspondientes a cantidades aportadas por el participante al plan que hayan sido tributadas por éste.  No obstante lo anterior, en el caso de distribuciones a un participante o beneficiario en forma de anualidad o pagos periódicos como resultado de la separación de empleo a un beneficiario, se deberá deducir y retener el diez (10) por ciento del monto de las distribuciones pagadas durante el año contributivo en exceso de las cantidades aportadas por el participante al plan que hayan sido tributadas por éste, aumentadas por:</w:t>
      </w:r>
    </w:p>
    <w:p w:rsidR="00916F13" w:rsidRPr="00C2146E" w:rsidRDefault="00916F13" w:rsidP="00916F13">
      <w:pPr>
        <w:spacing w:line="480" w:lineRule="auto"/>
        <w:ind w:left="1440"/>
        <w:jc w:val="both"/>
        <w:rPr>
          <w:rFonts w:ascii="Book Antiqua" w:hAnsi="Book Antiqua"/>
          <w:i/>
          <w:szCs w:val="24"/>
          <w:u w:val="single"/>
          <w:lang w:val="es-PR"/>
        </w:rPr>
      </w:pPr>
      <w:r w:rsidRPr="00C2146E">
        <w:rPr>
          <w:rFonts w:ascii="Book Antiqua" w:hAnsi="Book Antiqua"/>
          <w:i/>
          <w:szCs w:val="24"/>
          <w:u w:val="single"/>
          <w:lang w:val="es-PR"/>
        </w:rPr>
        <w:t xml:space="preserve">Año Contributivo </w:t>
      </w:r>
      <w:r w:rsidRPr="00C2146E">
        <w:rPr>
          <w:rFonts w:ascii="Book Antiqua" w:hAnsi="Book Antiqua"/>
          <w:i/>
          <w:szCs w:val="24"/>
          <w:lang w:val="es-PR"/>
        </w:rPr>
        <w:t xml:space="preserve">        </w:t>
      </w:r>
      <w:r w:rsidR="00E76507" w:rsidRPr="00C2146E">
        <w:rPr>
          <w:rFonts w:ascii="Book Antiqua" w:hAnsi="Book Antiqua"/>
          <w:i/>
          <w:szCs w:val="24"/>
          <w:lang w:val="es-PR"/>
        </w:rPr>
        <w:t xml:space="preserve">                      </w:t>
      </w:r>
      <w:r w:rsidRPr="00C2146E">
        <w:rPr>
          <w:rFonts w:ascii="Book Antiqua" w:hAnsi="Book Antiqua"/>
          <w:i/>
          <w:szCs w:val="24"/>
          <w:u w:val="single"/>
          <w:lang w:val="es-PR"/>
        </w:rPr>
        <w:t>Cantidad no sujeta a retención</w:t>
      </w:r>
    </w:p>
    <w:p w:rsidR="00916F13" w:rsidRPr="00C2146E" w:rsidRDefault="00916F13" w:rsidP="00916F13">
      <w:pPr>
        <w:spacing w:line="480" w:lineRule="auto"/>
        <w:ind w:left="4320" w:firstLine="720"/>
        <w:jc w:val="both"/>
        <w:rPr>
          <w:rFonts w:ascii="Book Antiqua" w:hAnsi="Book Antiqua"/>
          <w:i/>
          <w:szCs w:val="24"/>
          <w:u w:val="single"/>
          <w:lang w:val="es-PR"/>
        </w:rPr>
      </w:pPr>
      <w:r w:rsidRPr="00C2146E">
        <w:rPr>
          <w:rFonts w:ascii="Book Antiqua" w:hAnsi="Book Antiqua"/>
          <w:i/>
          <w:szCs w:val="24"/>
          <w:u w:val="single"/>
          <w:lang w:val="es-PR"/>
        </w:rPr>
        <w:t xml:space="preserve">Pensionados menores </w:t>
      </w:r>
      <w:r w:rsidRPr="00C2146E">
        <w:rPr>
          <w:rFonts w:ascii="Book Antiqua" w:hAnsi="Book Antiqua"/>
          <w:i/>
          <w:szCs w:val="24"/>
          <w:lang w:val="es-PR"/>
        </w:rPr>
        <w:t xml:space="preserve">     </w:t>
      </w:r>
      <w:r w:rsidRPr="00C2146E">
        <w:rPr>
          <w:rFonts w:ascii="Book Antiqua" w:hAnsi="Book Antiqua"/>
          <w:i/>
          <w:szCs w:val="24"/>
          <w:u w:val="single"/>
          <w:lang w:val="es-PR"/>
        </w:rPr>
        <w:t xml:space="preserve"> Pensionados de 60</w:t>
      </w:r>
    </w:p>
    <w:p w:rsidR="00916F13" w:rsidRPr="00C2146E" w:rsidRDefault="00916F13" w:rsidP="00916F13">
      <w:pPr>
        <w:spacing w:line="480" w:lineRule="auto"/>
        <w:ind w:left="4320" w:firstLine="720"/>
        <w:jc w:val="both"/>
        <w:rPr>
          <w:rFonts w:ascii="Book Antiqua" w:hAnsi="Book Antiqua"/>
          <w:i/>
          <w:szCs w:val="24"/>
          <w:u w:val="single"/>
          <w:lang w:val="es-PR"/>
        </w:rPr>
      </w:pPr>
      <w:r w:rsidRPr="00C2146E">
        <w:rPr>
          <w:rFonts w:ascii="Book Antiqua" w:hAnsi="Book Antiqua"/>
          <w:i/>
          <w:szCs w:val="24"/>
          <w:u w:val="single"/>
          <w:lang w:val="es-PR"/>
        </w:rPr>
        <w:t xml:space="preserve">de 60 años </w:t>
      </w:r>
      <w:r w:rsidRPr="00C2146E">
        <w:rPr>
          <w:rFonts w:ascii="Book Antiqua" w:hAnsi="Book Antiqua"/>
          <w:i/>
          <w:szCs w:val="24"/>
          <w:lang w:val="es-PR"/>
        </w:rPr>
        <w:t xml:space="preserve">                       </w:t>
      </w:r>
      <w:r w:rsidRPr="00C2146E">
        <w:rPr>
          <w:rFonts w:ascii="Book Antiqua" w:hAnsi="Book Antiqua"/>
          <w:i/>
          <w:szCs w:val="24"/>
          <w:u w:val="single"/>
          <w:lang w:val="es-PR"/>
        </w:rPr>
        <w:t xml:space="preserve"> años o más</w:t>
      </w:r>
    </w:p>
    <w:p w:rsidR="00916F13" w:rsidRPr="00C2146E" w:rsidRDefault="00916F13" w:rsidP="00916F13">
      <w:pPr>
        <w:spacing w:line="480" w:lineRule="auto"/>
        <w:jc w:val="both"/>
        <w:rPr>
          <w:rFonts w:ascii="Book Antiqua" w:hAnsi="Book Antiqua"/>
          <w:i/>
          <w:szCs w:val="24"/>
          <w:u w:val="single"/>
          <w:lang w:val="es-PR"/>
        </w:rPr>
      </w:pPr>
      <w:r w:rsidRPr="00C2146E">
        <w:rPr>
          <w:rFonts w:ascii="Book Antiqua" w:hAnsi="Book Antiqua"/>
          <w:i/>
          <w:szCs w:val="24"/>
          <w:lang w:val="es-PR"/>
        </w:rPr>
        <w:tab/>
      </w:r>
      <w:r w:rsidRPr="00C2146E">
        <w:rPr>
          <w:rFonts w:ascii="Book Antiqua" w:hAnsi="Book Antiqua"/>
          <w:i/>
          <w:szCs w:val="24"/>
          <w:lang w:val="es-PR"/>
        </w:rPr>
        <w:tab/>
      </w:r>
      <w:r w:rsidRPr="00C2146E">
        <w:rPr>
          <w:rFonts w:ascii="Book Antiqua" w:hAnsi="Book Antiqua"/>
          <w:i/>
          <w:szCs w:val="24"/>
          <w:u w:val="single"/>
          <w:lang w:val="es-PR"/>
        </w:rPr>
        <w:t>2011</w:t>
      </w:r>
      <w:r w:rsidR="00E76507" w:rsidRPr="00C2146E">
        <w:rPr>
          <w:rFonts w:ascii="Book Antiqua" w:hAnsi="Book Antiqua"/>
          <w:i/>
          <w:szCs w:val="24"/>
          <w:lang w:val="es-PR"/>
        </w:rPr>
        <w:tab/>
      </w:r>
      <w:r w:rsidR="00E76507" w:rsidRPr="00C2146E">
        <w:rPr>
          <w:rFonts w:ascii="Book Antiqua" w:hAnsi="Book Antiqua"/>
          <w:i/>
          <w:szCs w:val="24"/>
          <w:lang w:val="es-PR"/>
        </w:rPr>
        <w:tab/>
      </w:r>
      <w:r w:rsidR="00E76507" w:rsidRPr="00C2146E">
        <w:rPr>
          <w:rFonts w:ascii="Book Antiqua" w:hAnsi="Book Antiqua"/>
          <w:i/>
          <w:szCs w:val="24"/>
          <w:lang w:val="es-PR"/>
        </w:rPr>
        <w:tab/>
      </w:r>
      <w:r w:rsidR="00E76507" w:rsidRPr="00C2146E">
        <w:rPr>
          <w:rFonts w:ascii="Book Antiqua" w:hAnsi="Book Antiqua"/>
          <w:i/>
          <w:szCs w:val="24"/>
          <w:lang w:val="es-PR"/>
        </w:rPr>
        <w:tab/>
      </w:r>
      <w:r w:rsidR="00E76507" w:rsidRPr="00C2146E">
        <w:rPr>
          <w:rFonts w:ascii="Book Antiqua" w:hAnsi="Book Antiqua"/>
          <w:i/>
          <w:szCs w:val="24"/>
          <w:lang w:val="es-PR"/>
        </w:rPr>
        <w:tab/>
      </w:r>
      <w:r w:rsidR="00E76507" w:rsidRPr="00C2146E">
        <w:rPr>
          <w:rFonts w:ascii="Book Antiqua" w:hAnsi="Book Antiqua"/>
          <w:i/>
          <w:szCs w:val="24"/>
          <w:u w:val="single"/>
          <w:lang w:val="es-PR"/>
        </w:rPr>
        <w:t>$19,500</w:t>
      </w:r>
      <w:r w:rsidR="00E76507" w:rsidRPr="00C2146E">
        <w:rPr>
          <w:rFonts w:ascii="Book Antiqua" w:hAnsi="Book Antiqua"/>
          <w:i/>
          <w:szCs w:val="24"/>
          <w:lang w:val="es-PR"/>
        </w:rPr>
        <w:tab/>
      </w:r>
      <w:r w:rsidR="00E76507" w:rsidRPr="00C2146E">
        <w:rPr>
          <w:rFonts w:ascii="Book Antiqua" w:hAnsi="Book Antiqua"/>
          <w:i/>
          <w:szCs w:val="24"/>
          <w:lang w:val="es-PR"/>
        </w:rPr>
        <w:tab/>
        <w:t xml:space="preserve">     </w:t>
      </w:r>
      <w:r w:rsidR="00E76507" w:rsidRPr="00C2146E">
        <w:rPr>
          <w:rFonts w:ascii="Book Antiqua" w:hAnsi="Book Antiqua"/>
          <w:i/>
          <w:szCs w:val="24"/>
          <w:u w:val="single"/>
          <w:lang w:val="es-PR"/>
        </w:rPr>
        <w:t>$23,500</w:t>
      </w:r>
    </w:p>
    <w:p w:rsidR="00916F13" w:rsidRPr="00C2146E" w:rsidRDefault="00916F13" w:rsidP="00916F13">
      <w:pPr>
        <w:spacing w:line="480" w:lineRule="auto"/>
        <w:jc w:val="both"/>
        <w:rPr>
          <w:rFonts w:ascii="Book Antiqua" w:hAnsi="Book Antiqua"/>
          <w:i/>
          <w:szCs w:val="24"/>
          <w:u w:val="single"/>
          <w:lang w:val="es-PR"/>
        </w:rPr>
      </w:pPr>
      <w:r w:rsidRPr="00C2146E">
        <w:rPr>
          <w:rFonts w:ascii="Book Antiqua" w:hAnsi="Book Antiqua"/>
          <w:i/>
          <w:szCs w:val="24"/>
          <w:lang w:val="es-PR"/>
        </w:rPr>
        <w:tab/>
      </w:r>
      <w:r w:rsidRPr="00C2146E">
        <w:rPr>
          <w:rFonts w:ascii="Book Antiqua" w:hAnsi="Book Antiqua"/>
          <w:i/>
          <w:szCs w:val="24"/>
          <w:lang w:val="es-PR"/>
        </w:rPr>
        <w:tab/>
      </w:r>
      <w:r w:rsidRPr="00C2146E">
        <w:rPr>
          <w:rFonts w:ascii="Book Antiqua" w:hAnsi="Book Antiqua"/>
          <w:i/>
          <w:szCs w:val="24"/>
          <w:u w:val="single"/>
          <w:lang w:val="es-PR"/>
        </w:rPr>
        <w:t>2012</w:t>
      </w:r>
      <w:r w:rsidR="00E76507" w:rsidRPr="00C2146E">
        <w:rPr>
          <w:rFonts w:ascii="Book Antiqua" w:hAnsi="Book Antiqua"/>
          <w:i/>
          <w:szCs w:val="24"/>
          <w:lang w:val="es-PR"/>
        </w:rPr>
        <w:tab/>
      </w:r>
      <w:r w:rsidR="00E76507" w:rsidRPr="00C2146E">
        <w:rPr>
          <w:rFonts w:ascii="Book Antiqua" w:hAnsi="Book Antiqua"/>
          <w:i/>
          <w:szCs w:val="24"/>
          <w:lang w:val="es-PR"/>
        </w:rPr>
        <w:tab/>
      </w:r>
      <w:r w:rsidR="00E76507" w:rsidRPr="00C2146E">
        <w:rPr>
          <w:rFonts w:ascii="Book Antiqua" w:hAnsi="Book Antiqua"/>
          <w:i/>
          <w:szCs w:val="24"/>
          <w:lang w:val="es-PR"/>
        </w:rPr>
        <w:tab/>
      </w:r>
      <w:r w:rsidR="00E76507" w:rsidRPr="00C2146E">
        <w:rPr>
          <w:rFonts w:ascii="Book Antiqua" w:hAnsi="Book Antiqua"/>
          <w:i/>
          <w:szCs w:val="24"/>
          <w:lang w:val="es-PR"/>
        </w:rPr>
        <w:tab/>
      </w:r>
      <w:r w:rsidR="00E76507" w:rsidRPr="00C2146E">
        <w:rPr>
          <w:rFonts w:ascii="Book Antiqua" w:hAnsi="Book Antiqua"/>
          <w:i/>
          <w:szCs w:val="24"/>
          <w:lang w:val="es-PR"/>
        </w:rPr>
        <w:tab/>
      </w:r>
      <w:r w:rsidR="00E76507" w:rsidRPr="00C2146E">
        <w:rPr>
          <w:rFonts w:ascii="Book Antiqua" w:hAnsi="Book Antiqua"/>
          <w:i/>
          <w:szCs w:val="24"/>
          <w:u w:val="single"/>
          <w:lang w:val="es-PR"/>
        </w:rPr>
        <w:t>$21,000</w:t>
      </w:r>
      <w:r w:rsidR="00E76507" w:rsidRPr="00C2146E">
        <w:rPr>
          <w:rFonts w:ascii="Book Antiqua" w:hAnsi="Book Antiqua"/>
          <w:i/>
          <w:szCs w:val="24"/>
          <w:lang w:val="es-PR"/>
        </w:rPr>
        <w:tab/>
      </w:r>
      <w:r w:rsidR="00E76507" w:rsidRPr="00C2146E">
        <w:rPr>
          <w:rFonts w:ascii="Book Antiqua" w:hAnsi="Book Antiqua"/>
          <w:i/>
          <w:szCs w:val="24"/>
          <w:lang w:val="es-PR"/>
        </w:rPr>
        <w:tab/>
        <w:t xml:space="preserve">    </w:t>
      </w:r>
      <w:r w:rsidR="00E76507" w:rsidRPr="00C2146E">
        <w:rPr>
          <w:rFonts w:ascii="Book Antiqua" w:hAnsi="Book Antiqua"/>
          <w:i/>
          <w:szCs w:val="24"/>
          <w:u w:val="single"/>
          <w:lang w:val="es-PR"/>
        </w:rPr>
        <w:t xml:space="preserve"> $25,000</w:t>
      </w:r>
    </w:p>
    <w:p w:rsidR="00916F13" w:rsidRPr="00C2146E" w:rsidRDefault="00916F13" w:rsidP="00916F13">
      <w:pPr>
        <w:spacing w:line="480" w:lineRule="auto"/>
        <w:jc w:val="both"/>
        <w:rPr>
          <w:rFonts w:ascii="Book Antiqua" w:hAnsi="Book Antiqua"/>
          <w:i/>
          <w:szCs w:val="24"/>
          <w:u w:val="single"/>
          <w:lang w:val="es-PR"/>
        </w:rPr>
      </w:pPr>
      <w:r w:rsidRPr="00C2146E">
        <w:rPr>
          <w:rFonts w:ascii="Book Antiqua" w:hAnsi="Book Antiqua"/>
          <w:i/>
          <w:szCs w:val="24"/>
          <w:lang w:val="es-PR"/>
        </w:rPr>
        <w:tab/>
      </w:r>
      <w:r w:rsidRPr="00C2146E">
        <w:rPr>
          <w:rFonts w:ascii="Book Antiqua" w:hAnsi="Book Antiqua"/>
          <w:i/>
          <w:szCs w:val="24"/>
          <w:lang w:val="es-PR"/>
        </w:rPr>
        <w:tab/>
      </w:r>
      <w:r w:rsidRPr="00C2146E">
        <w:rPr>
          <w:rFonts w:ascii="Book Antiqua" w:hAnsi="Book Antiqua"/>
          <w:i/>
          <w:szCs w:val="24"/>
          <w:u w:val="single"/>
          <w:lang w:val="es-PR"/>
        </w:rPr>
        <w:t>2013</w:t>
      </w:r>
      <w:r w:rsidR="00E76507" w:rsidRPr="00C2146E">
        <w:rPr>
          <w:rFonts w:ascii="Book Antiqua" w:hAnsi="Book Antiqua"/>
          <w:i/>
          <w:szCs w:val="24"/>
          <w:lang w:val="es-PR"/>
        </w:rPr>
        <w:tab/>
      </w:r>
      <w:r w:rsidR="00E76507" w:rsidRPr="00C2146E">
        <w:rPr>
          <w:rFonts w:ascii="Book Antiqua" w:hAnsi="Book Antiqua"/>
          <w:i/>
          <w:szCs w:val="24"/>
          <w:lang w:val="es-PR"/>
        </w:rPr>
        <w:tab/>
      </w:r>
      <w:r w:rsidR="00E76507" w:rsidRPr="00C2146E">
        <w:rPr>
          <w:rFonts w:ascii="Book Antiqua" w:hAnsi="Book Antiqua"/>
          <w:i/>
          <w:szCs w:val="24"/>
          <w:lang w:val="es-PR"/>
        </w:rPr>
        <w:tab/>
      </w:r>
      <w:r w:rsidR="00E76507" w:rsidRPr="00C2146E">
        <w:rPr>
          <w:rFonts w:ascii="Book Antiqua" w:hAnsi="Book Antiqua"/>
          <w:i/>
          <w:szCs w:val="24"/>
          <w:lang w:val="es-PR"/>
        </w:rPr>
        <w:tab/>
      </w:r>
      <w:r w:rsidR="00E76507" w:rsidRPr="00C2146E">
        <w:rPr>
          <w:rFonts w:ascii="Book Antiqua" w:hAnsi="Book Antiqua"/>
          <w:i/>
          <w:szCs w:val="24"/>
          <w:lang w:val="es-PR"/>
        </w:rPr>
        <w:tab/>
      </w:r>
      <w:r w:rsidR="00E76507" w:rsidRPr="00C2146E">
        <w:rPr>
          <w:rFonts w:ascii="Book Antiqua" w:hAnsi="Book Antiqua"/>
          <w:i/>
          <w:szCs w:val="24"/>
          <w:u w:val="single"/>
          <w:lang w:val="es-PR"/>
        </w:rPr>
        <w:t>$23,500</w:t>
      </w:r>
      <w:r w:rsidR="00E76507" w:rsidRPr="00C2146E">
        <w:rPr>
          <w:rFonts w:ascii="Book Antiqua" w:hAnsi="Book Antiqua"/>
          <w:i/>
          <w:szCs w:val="24"/>
          <w:lang w:val="es-PR"/>
        </w:rPr>
        <w:tab/>
      </w:r>
      <w:r w:rsidR="00E76507" w:rsidRPr="00C2146E">
        <w:rPr>
          <w:rFonts w:ascii="Book Antiqua" w:hAnsi="Book Antiqua"/>
          <w:i/>
          <w:szCs w:val="24"/>
          <w:lang w:val="es-PR"/>
        </w:rPr>
        <w:tab/>
        <w:t xml:space="preserve">     </w:t>
      </w:r>
      <w:r w:rsidR="00E76507" w:rsidRPr="00C2146E">
        <w:rPr>
          <w:rFonts w:ascii="Book Antiqua" w:hAnsi="Book Antiqua"/>
          <w:i/>
          <w:szCs w:val="24"/>
          <w:u w:val="single"/>
          <w:lang w:val="es-PR"/>
        </w:rPr>
        <w:t>$27,500</w:t>
      </w:r>
    </w:p>
    <w:p w:rsidR="00916F13" w:rsidRPr="00C2146E" w:rsidRDefault="00916F13" w:rsidP="00916F13">
      <w:pPr>
        <w:spacing w:line="480" w:lineRule="auto"/>
        <w:jc w:val="both"/>
        <w:rPr>
          <w:rFonts w:ascii="Book Antiqua" w:hAnsi="Book Antiqua"/>
          <w:i/>
          <w:szCs w:val="24"/>
          <w:u w:val="single"/>
          <w:lang w:val="es-PR"/>
        </w:rPr>
      </w:pPr>
      <w:r w:rsidRPr="00C2146E">
        <w:rPr>
          <w:rFonts w:ascii="Book Antiqua" w:hAnsi="Book Antiqua"/>
          <w:i/>
          <w:szCs w:val="24"/>
          <w:lang w:val="es-PR"/>
        </w:rPr>
        <w:tab/>
      </w:r>
      <w:r w:rsidRPr="00C2146E">
        <w:rPr>
          <w:rFonts w:ascii="Book Antiqua" w:hAnsi="Book Antiqua"/>
          <w:i/>
          <w:szCs w:val="24"/>
          <w:lang w:val="es-PR"/>
        </w:rPr>
        <w:tab/>
      </w:r>
      <w:r w:rsidRPr="00C2146E">
        <w:rPr>
          <w:rFonts w:ascii="Book Antiqua" w:hAnsi="Book Antiqua"/>
          <w:i/>
          <w:szCs w:val="24"/>
          <w:u w:val="single"/>
          <w:lang w:val="es-PR"/>
        </w:rPr>
        <w:t>2014</w:t>
      </w:r>
      <w:r w:rsidR="00E76507" w:rsidRPr="00C2146E">
        <w:rPr>
          <w:rFonts w:ascii="Book Antiqua" w:hAnsi="Book Antiqua"/>
          <w:i/>
          <w:szCs w:val="24"/>
          <w:lang w:val="es-PR"/>
        </w:rPr>
        <w:tab/>
      </w:r>
      <w:r w:rsidR="00E76507" w:rsidRPr="00C2146E">
        <w:rPr>
          <w:rFonts w:ascii="Book Antiqua" w:hAnsi="Book Antiqua"/>
          <w:i/>
          <w:szCs w:val="24"/>
          <w:lang w:val="es-PR"/>
        </w:rPr>
        <w:tab/>
      </w:r>
      <w:r w:rsidR="00E76507" w:rsidRPr="00C2146E">
        <w:rPr>
          <w:rFonts w:ascii="Book Antiqua" w:hAnsi="Book Antiqua"/>
          <w:i/>
          <w:szCs w:val="24"/>
          <w:lang w:val="es-PR"/>
        </w:rPr>
        <w:tab/>
      </w:r>
      <w:r w:rsidR="00E76507" w:rsidRPr="00C2146E">
        <w:rPr>
          <w:rFonts w:ascii="Book Antiqua" w:hAnsi="Book Antiqua"/>
          <w:i/>
          <w:szCs w:val="24"/>
          <w:lang w:val="es-PR"/>
        </w:rPr>
        <w:tab/>
      </w:r>
      <w:r w:rsidR="00E76507" w:rsidRPr="00C2146E">
        <w:rPr>
          <w:rFonts w:ascii="Book Antiqua" w:hAnsi="Book Antiqua"/>
          <w:i/>
          <w:szCs w:val="24"/>
          <w:lang w:val="es-PR"/>
        </w:rPr>
        <w:tab/>
      </w:r>
      <w:r w:rsidR="00E76507" w:rsidRPr="00C2146E">
        <w:rPr>
          <w:rFonts w:ascii="Book Antiqua" w:hAnsi="Book Antiqua"/>
          <w:i/>
          <w:szCs w:val="24"/>
          <w:u w:val="single"/>
          <w:lang w:val="es-PR"/>
        </w:rPr>
        <w:t>$26,500</w:t>
      </w:r>
      <w:r w:rsidR="00E76507" w:rsidRPr="00C2146E">
        <w:rPr>
          <w:rFonts w:ascii="Book Antiqua" w:hAnsi="Book Antiqua"/>
          <w:i/>
          <w:szCs w:val="24"/>
          <w:lang w:val="es-PR"/>
        </w:rPr>
        <w:tab/>
      </w:r>
      <w:r w:rsidR="00E76507" w:rsidRPr="00C2146E">
        <w:rPr>
          <w:rFonts w:ascii="Book Antiqua" w:hAnsi="Book Antiqua"/>
          <w:i/>
          <w:szCs w:val="24"/>
          <w:lang w:val="es-PR"/>
        </w:rPr>
        <w:tab/>
        <w:t xml:space="preserve">    </w:t>
      </w:r>
      <w:r w:rsidR="00E76507" w:rsidRPr="00C2146E">
        <w:rPr>
          <w:rFonts w:ascii="Book Antiqua" w:hAnsi="Book Antiqua"/>
          <w:i/>
          <w:szCs w:val="24"/>
          <w:u w:val="single"/>
          <w:lang w:val="es-PR"/>
        </w:rPr>
        <w:t xml:space="preserve"> $30,500</w:t>
      </w:r>
    </w:p>
    <w:p w:rsidR="00916F13" w:rsidRPr="00C2146E" w:rsidRDefault="00916F13" w:rsidP="00916F13">
      <w:pPr>
        <w:spacing w:line="480" w:lineRule="auto"/>
        <w:jc w:val="both"/>
        <w:rPr>
          <w:rFonts w:ascii="Book Antiqua" w:hAnsi="Book Antiqua"/>
          <w:i/>
          <w:szCs w:val="24"/>
          <w:u w:val="single"/>
          <w:lang w:val="es-PR"/>
        </w:rPr>
      </w:pPr>
      <w:r w:rsidRPr="00C2146E">
        <w:rPr>
          <w:rFonts w:ascii="Book Antiqua" w:hAnsi="Book Antiqua"/>
          <w:i/>
          <w:szCs w:val="24"/>
          <w:lang w:val="es-PR"/>
        </w:rPr>
        <w:tab/>
      </w:r>
      <w:r w:rsidRPr="00C2146E">
        <w:rPr>
          <w:rFonts w:ascii="Book Antiqua" w:hAnsi="Book Antiqua"/>
          <w:i/>
          <w:szCs w:val="24"/>
          <w:lang w:val="es-PR"/>
        </w:rPr>
        <w:tab/>
      </w:r>
      <w:r w:rsidRPr="00C2146E">
        <w:rPr>
          <w:rFonts w:ascii="Book Antiqua" w:hAnsi="Book Antiqua"/>
          <w:i/>
          <w:szCs w:val="24"/>
          <w:u w:val="single"/>
          <w:lang w:val="es-PR"/>
        </w:rPr>
        <w:t>2015</w:t>
      </w:r>
      <w:r w:rsidR="00E76507" w:rsidRPr="00C2146E">
        <w:rPr>
          <w:rFonts w:ascii="Book Antiqua" w:hAnsi="Book Antiqua"/>
          <w:i/>
          <w:szCs w:val="24"/>
          <w:u w:val="single"/>
          <w:lang w:val="es-PR"/>
        </w:rPr>
        <w:t xml:space="preserve"> y años subsiguientes</w:t>
      </w:r>
      <w:r w:rsidR="00E76507" w:rsidRPr="00C2146E">
        <w:rPr>
          <w:rFonts w:ascii="Book Antiqua" w:hAnsi="Book Antiqua"/>
          <w:i/>
          <w:szCs w:val="24"/>
          <w:lang w:val="es-PR"/>
        </w:rPr>
        <w:tab/>
      </w:r>
      <w:r w:rsidR="00E76507" w:rsidRPr="00C2146E">
        <w:rPr>
          <w:rFonts w:ascii="Book Antiqua" w:hAnsi="Book Antiqua"/>
          <w:i/>
          <w:szCs w:val="24"/>
          <w:lang w:val="es-PR"/>
        </w:rPr>
        <w:tab/>
      </w:r>
      <w:r w:rsidR="00E76507" w:rsidRPr="00C2146E">
        <w:rPr>
          <w:rFonts w:ascii="Book Antiqua" w:hAnsi="Book Antiqua"/>
          <w:i/>
          <w:szCs w:val="24"/>
          <w:u w:val="single"/>
          <w:lang w:val="es-PR"/>
        </w:rPr>
        <w:t>$31,000</w:t>
      </w:r>
      <w:r w:rsidR="00E76507" w:rsidRPr="00C2146E">
        <w:rPr>
          <w:rFonts w:ascii="Book Antiqua" w:hAnsi="Book Antiqua"/>
          <w:i/>
          <w:szCs w:val="24"/>
          <w:lang w:val="es-PR"/>
        </w:rPr>
        <w:tab/>
      </w:r>
      <w:r w:rsidR="00E76507" w:rsidRPr="00C2146E">
        <w:rPr>
          <w:rFonts w:ascii="Book Antiqua" w:hAnsi="Book Antiqua"/>
          <w:i/>
          <w:szCs w:val="24"/>
          <w:lang w:val="es-PR"/>
        </w:rPr>
        <w:tab/>
        <w:t xml:space="preserve">     </w:t>
      </w:r>
      <w:r w:rsidR="00E76507" w:rsidRPr="00C2146E">
        <w:rPr>
          <w:rFonts w:ascii="Book Antiqua" w:hAnsi="Book Antiqua"/>
          <w:i/>
          <w:szCs w:val="24"/>
          <w:u w:val="single"/>
          <w:lang w:val="es-PR"/>
        </w:rPr>
        <w:t>$35,000</w:t>
      </w:r>
    </w:p>
    <w:p w:rsidR="00916F13" w:rsidRPr="00C2146E" w:rsidRDefault="00916F13" w:rsidP="00916F13">
      <w:pPr>
        <w:spacing w:line="480" w:lineRule="auto"/>
        <w:ind w:left="1440"/>
        <w:jc w:val="both"/>
        <w:rPr>
          <w:rFonts w:ascii="Book Antiqua" w:hAnsi="Book Antiqua"/>
          <w:i/>
          <w:szCs w:val="24"/>
          <w:u w:val="single"/>
          <w:lang w:val="es-PR"/>
        </w:rPr>
      </w:pPr>
      <w:r w:rsidRPr="00C2146E">
        <w:rPr>
          <w:rFonts w:ascii="Book Antiqua" w:hAnsi="Book Antiqua"/>
          <w:i/>
          <w:szCs w:val="24"/>
          <w:u w:val="single"/>
          <w:lang w:val="es-PR"/>
        </w:rPr>
        <w:t>(C)</w:t>
      </w:r>
      <w:r w:rsidRPr="00C2146E">
        <w:rPr>
          <w:rFonts w:ascii="Book Antiqua" w:hAnsi="Book Antiqua"/>
          <w:i/>
          <w:szCs w:val="24"/>
          <w:u w:val="single"/>
          <w:lang w:val="es-PR"/>
        </w:rPr>
        <w:tab/>
        <w:t>Para propósitos de esta Sección el término “pagos periódicos” tendrá el mismo significado, según definido en la Sección 1031.02(a)(13)(D).</w:t>
      </w:r>
    </w:p>
    <w:p w:rsidR="00916F13" w:rsidRPr="00C2146E" w:rsidRDefault="00916F13" w:rsidP="00916F13">
      <w:pPr>
        <w:spacing w:line="480" w:lineRule="auto"/>
        <w:ind w:left="1440"/>
        <w:jc w:val="both"/>
        <w:rPr>
          <w:rFonts w:ascii="Book Antiqua" w:hAnsi="Book Antiqua"/>
          <w:i/>
          <w:szCs w:val="24"/>
          <w:u w:val="single"/>
          <w:lang w:val="es-PR"/>
        </w:rPr>
      </w:pPr>
      <w:r w:rsidRPr="00C2146E">
        <w:rPr>
          <w:rFonts w:ascii="Book Antiqua" w:hAnsi="Book Antiqua"/>
          <w:i/>
          <w:szCs w:val="24"/>
          <w:u w:val="single"/>
          <w:lang w:val="es-PR"/>
        </w:rPr>
        <w:t>(D)</w:t>
      </w:r>
      <w:r w:rsidRPr="00C2146E">
        <w:rPr>
          <w:rFonts w:ascii="Book Antiqua" w:hAnsi="Book Antiqua"/>
          <w:i/>
          <w:szCs w:val="24"/>
          <w:u w:val="single"/>
          <w:lang w:val="es-PR"/>
        </w:rPr>
        <w:tab/>
        <w:t xml:space="preserve">Otras Cantidades No Sujetas a Retención.- Las disposiciones de los incisos (A) y (B) de este párrafo (3) no aplicarán a distribuciones totales o parciales que a elección del participante sean aportadas a una cuenta o anualidad de retiro individual bajo las disposiciones de la Sección 1081.02, a una cuenta de retiro individual no deducible bajo las disposiciones de la Sección 1081.03 o a un plan de retiro cualificado bajo las disposiciones de esta Sección para beneficio de dicho participante o beneficiario, de conformidad con lo dispuesto en el inciso (A) del párrafo (2) de este apartado. </w:t>
      </w:r>
    </w:p>
    <w:p w:rsidR="00916F13" w:rsidRPr="00C2146E" w:rsidRDefault="00916F13" w:rsidP="00916F13">
      <w:pPr>
        <w:spacing w:line="480" w:lineRule="auto"/>
        <w:ind w:left="1440"/>
        <w:jc w:val="both"/>
        <w:rPr>
          <w:rFonts w:ascii="Book Antiqua" w:hAnsi="Book Antiqua"/>
          <w:i/>
          <w:szCs w:val="24"/>
          <w:u w:val="single"/>
          <w:lang w:val="es-PR"/>
        </w:rPr>
      </w:pPr>
      <w:r w:rsidRPr="00C2146E">
        <w:rPr>
          <w:rFonts w:ascii="Book Antiqua" w:hAnsi="Book Antiqua"/>
          <w:i/>
          <w:szCs w:val="24"/>
          <w:u w:val="single"/>
          <w:lang w:val="es-PR"/>
        </w:rPr>
        <w:t>(E)</w:t>
      </w:r>
      <w:r w:rsidRPr="00C2146E">
        <w:rPr>
          <w:rFonts w:ascii="Book Antiqua" w:hAnsi="Book Antiqua"/>
          <w:i/>
          <w:szCs w:val="24"/>
          <w:u w:val="single"/>
          <w:lang w:val="es-PR"/>
        </w:rPr>
        <w:tab/>
        <w:t>Para propósitos de este apartado (b), aquellos préstamos que un plan le haga a un participante o beneficiario que no cumplan con los siguientes requisitos se considerarán una distribución tributable al participante o beneficiario:</w:t>
      </w:r>
    </w:p>
    <w:p w:rsidR="00916F13" w:rsidRPr="00C2146E" w:rsidRDefault="00916F13" w:rsidP="00916F13">
      <w:pPr>
        <w:spacing w:line="480" w:lineRule="auto"/>
        <w:ind w:left="2160"/>
        <w:jc w:val="both"/>
        <w:rPr>
          <w:rFonts w:ascii="Book Antiqua" w:hAnsi="Book Antiqua"/>
          <w:i/>
          <w:szCs w:val="24"/>
          <w:u w:val="single"/>
          <w:lang w:val="es-PR"/>
        </w:rPr>
      </w:pPr>
      <w:r w:rsidRPr="00C2146E">
        <w:rPr>
          <w:rFonts w:ascii="Book Antiqua" w:hAnsi="Book Antiqua"/>
          <w:i/>
          <w:szCs w:val="24"/>
          <w:u w:val="single"/>
          <w:lang w:val="es-PR"/>
        </w:rPr>
        <w:t>(i)</w:t>
      </w:r>
      <w:r w:rsidRPr="00C2146E">
        <w:rPr>
          <w:rFonts w:ascii="Book Antiqua" w:hAnsi="Book Antiqua"/>
          <w:i/>
          <w:szCs w:val="24"/>
          <w:u w:val="single"/>
          <w:lang w:val="es-PR"/>
        </w:rPr>
        <w:tab/>
        <w:t xml:space="preserve">el préstamo, según sus términos y en su operación, tiene que ser repagado mediante pagos parciales sustancialmente similares al menos trimestralmente; y </w:t>
      </w:r>
    </w:p>
    <w:p w:rsidR="00916F13" w:rsidRPr="00C2146E" w:rsidRDefault="00916F13" w:rsidP="00F047E1">
      <w:pPr>
        <w:spacing w:line="480" w:lineRule="auto"/>
        <w:ind w:left="2160"/>
        <w:jc w:val="both"/>
        <w:rPr>
          <w:rFonts w:ascii="Book Antiqua" w:hAnsi="Book Antiqua"/>
          <w:i/>
          <w:szCs w:val="24"/>
          <w:u w:val="single"/>
          <w:lang w:val="es-PR"/>
        </w:rPr>
      </w:pPr>
      <w:r w:rsidRPr="00C2146E">
        <w:rPr>
          <w:rFonts w:ascii="Book Antiqua" w:hAnsi="Book Antiqua"/>
          <w:i/>
          <w:szCs w:val="24"/>
          <w:u w:val="single"/>
          <w:lang w:val="es-PR"/>
        </w:rPr>
        <w:t>(ii)</w:t>
      </w:r>
      <w:r w:rsidRPr="00C2146E">
        <w:rPr>
          <w:rFonts w:ascii="Book Antiqua" w:hAnsi="Book Antiqua"/>
          <w:i/>
          <w:szCs w:val="24"/>
          <w:u w:val="single"/>
          <w:lang w:val="es-PR"/>
        </w:rPr>
        <w:tab/>
        <w:t>el préstamo, según sus términos y en su operación, tiene que ser repagado en un término de no mayor de cinco (5) años o, en el caso de préstamos que el participante tome para financiar la compra de su residencia principal, aquel término dispuesto en el plan.</w:t>
      </w:r>
    </w:p>
    <w:p w:rsidR="004818E1" w:rsidRPr="00C2146E" w:rsidRDefault="004818E1" w:rsidP="004818E1">
      <w:pPr>
        <w:spacing w:line="480" w:lineRule="auto"/>
        <w:ind w:left="2160" w:hanging="1260"/>
        <w:jc w:val="both"/>
        <w:rPr>
          <w:rFonts w:ascii="Book Antiqua" w:hAnsi="Book Antiqua"/>
          <w:i/>
          <w:szCs w:val="24"/>
          <w:u w:val="single"/>
          <w:lang w:val="es-PR"/>
        </w:rPr>
      </w:pPr>
      <w:r w:rsidRPr="00C2146E">
        <w:rPr>
          <w:rFonts w:ascii="Book Antiqua" w:hAnsi="Book Antiqua"/>
          <w:i/>
          <w:szCs w:val="24"/>
          <w:u w:val="single"/>
          <w:lang w:val="es-PR"/>
        </w:rPr>
        <w:t>…</w:t>
      </w:r>
    </w:p>
    <w:p w:rsidR="004818E1" w:rsidRPr="00C2146E" w:rsidRDefault="004818E1" w:rsidP="004818E1">
      <w:pPr>
        <w:spacing w:line="480" w:lineRule="auto"/>
        <w:ind w:left="2160" w:hanging="1260"/>
        <w:jc w:val="both"/>
        <w:rPr>
          <w:rFonts w:ascii="Book Antiqua" w:hAnsi="Book Antiqua"/>
          <w:i/>
          <w:szCs w:val="24"/>
          <w:u w:val="single"/>
          <w:lang w:val="es-PR"/>
        </w:rPr>
      </w:pPr>
      <w:r w:rsidRPr="00C2146E">
        <w:rPr>
          <w:rFonts w:ascii="Book Antiqua" w:hAnsi="Book Antiqua"/>
          <w:i/>
          <w:szCs w:val="24"/>
          <w:u w:val="single"/>
          <w:lang w:val="es-PR"/>
        </w:rPr>
        <w:t>…”</w:t>
      </w:r>
    </w:p>
    <w:p w:rsidR="00F11345" w:rsidRPr="00C2146E" w:rsidRDefault="00F11345" w:rsidP="00F11345">
      <w:pPr>
        <w:spacing w:line="480" w:lineRule="auto"/>
        <w:ind w:left="720"/>
        <w:jc w:val="both"/>
        <w:rPr>
          <w:rFonts w:ascii="Book Antiqua" w:hAnsi="Book Antiqua"/>
          <w:szCs w:val="24"/>
          <w:lang w:val="es-PR"/>
        </w:rPr>
      </w:pPr>
      <w:r w:rsidRPr="00C2146E">
        <w:rPr>
          <w:rFonts w:ascii="Book Antiqua" w:hAnsi="Book Antiqua"/>
          <w:szCs w:val="24"/>
          <w:lang w:val="es-PR"/>
        </w:rPr>
        <w:t xml:space="preserve">Artículo </w:t>
      </w:r>
      <w:r w:rsidRPr="00C2146E">
        <w:rPr>
          <w:rFonts w:ascii="Book Antiqua" w:hAnsi="Book Antiqua"/>
          <w:strike/>
          <w:szCs w:val="24"/>
          <w:lang w:val="es-PR"/>
        </w:rPr>
        <w:t>4</w:t>
      </w:r>
      <w:r w:rsidR="005B2BE2" w:rsidRPr="00C2146E">
        <w:rPr>
          <w:rFonts w:ascii="Book Antiqua" w:hAnsi="Book Antiqua"/>
          <w:strike/>
          <w:szCs w:val="24"/>
          <w:lang w:val="es-PR"/>
        </w:rPr>
        <w:t>4</w:t>
      </w:r>
      <w:r w:rsidR="000724B3" w:rsidRPr="00C2146E">
        <w:rPr>
          <w:rFonts w:ascii="Book Antiqua" w:hAnsi="Book Antiqua"/>
          <w:szCs w:val="24"/>
          <w:lang w:val="es-PR"/>
        </w:rPr>
        <w:t xml:space="preserve"> </w:t>
      </w:r>
      <w:r w:rsidR="00D86CE0">
        <w:rPr>
          <w:rFonts w:ascii="Book Antiqua" w:hAnsi="Book Antiqua"/>
          <w:i/>
          <w:szCs w:val="24"/>
          <w:u w:val="single"/>
          <w:lang w:val="es-PR"/>
        </w:rPr>
        <w:t>39</w:t>
      </w:r>
      <w:r w:rsidRPr="00C2146E">
        <w:rPr>
          <w:rFonts w:ascii="Book Antiqua" w:hAnsi="Book Antiqua"/>
          <w:szCs w:val="24"/>
          <w:lang w:val="es-PR"/>
        </w:rPr>
        <w:t xml:space="preserve">.- Se enmienda el apartado (f) de la Sección 1081.02 de la Ley 1-2011, según enmendada, conocida como “Código de Rentas Internas para un Nuevo Puerto Rico”, para que lea como sigue: </w:t>
      </w:r>
    </w:p>
    <w:p w:rsidR="00F11345" w:rsidRPr="00C2146E" w:rsidRDefault="00F11345" w:rsidP="00F11345">
      <w:pPr>
        <w:spacing w:line="480" w:lineRule="auto"/>
        <w:ind w:left="1080"/>
        <w:jc w:val="both"/>
        <w:rPr>
          <w:rFonts w:ascii="Book Antiqua" w:hAnsi="Book Antiqua"/>
          <w:szCs w:val="24"/>
          <w:lang w:val="es-PR"/>
        </w:rPr>
      </w:pPr>
      <w:r w:rsidRPr="00C2146E">
        <w:rPr>
          <w:rFonts w:ascii="Book Antiqua" w:hAnsi="Book Antiqua"/>
          <w:szCs w:val="24"/>
          <w:lang w:val="es-PR"/>
        </w:rPr>
        <w:t>“Sección 1081.02.-Cuenta de Retiro Individual</w:t>
      </w:r>
    </w:p>
    <w:p w:rsidR="00F11345" w:rsidRPr="00C2146E" w:rsidRDefault="00F11345" w:rsidP="00F11345">
      <w:pPr>
        <w:spacing w:line="480" w:lineRule="auto"/>
        <w:ind w:left="1080"/>
        <w:jc w:val="both"/>
        <w:rPr>
          <w:rFonts w:ascii="Book Antiqua" w:hAnsi="Book Antiqua"/>
          <w:szCs w:val="24"/>
          <w:lang w:val="es-PR"/>
        </w:rPr>
      </w:pPr>
      <w:r w:rsidRPr="00C2146E">
        <w:rPr>
          <w:rFonts w:ascii="Book Antiqua" w:hAnsi="Book Antiqua"/>
          <w:szCs w:val="24"/>
          <w:lang w:val="es-PR"/>
        </w:rPr>
        <w:t xml:space="preserve">(a)... </w:t>
      </w:r>
    </w:p>
    <w:p w:rsidR="00F11345" w:rsidRPr="00C2146E" w:rsidRDefault="00F11345" w:rsidP="00F11345">
      <w:pPr>
        <w:spacing w:line="480" w:lineRule="auto"/>
        <w:ind w:left="1080"/>
        <w:jc w:val="both"/>
        <w:rPr>
          <w:rFonts w:ascii="Book Antiqua" w:hAnsi="Book Antiqua"/>
          <w:szCs w:val="24"/>
          <w:lang w:val="es-PR"/>
        </w:rPr>
      </w:pPr>
      <w:r w:rsidRPr="00C2146E">
        <w:rPr>
          <w:rFonts w:ascii="Book Antiqua" w:hAnsi="Book Antiqua"/>
          <w:szCs w:val="24"/>
          <w:lang w:val="es-PR"/>
        </w:rPr>
        <w:t>…</w:t>
      </w:r>
    </w:p>
    <w:p w:rsidR="00F11345" w:rsidRPr="00C2146E" w:rsidRDefault="00F11345" w:rsidP="00F11345">
      <w:pPr>
        <w:spacing w:line="480" w:lineRule="auto"/>
        <w:ind w:left="1080"/>
        <w:jc w:val="both"/>
        <w:rPr>
          <w:rFonts w:ascii="Book Antiqua" w:hAnsi="Book Antiqua"/>
          <w:szCs w:val="24"/>
          <w:lang w:val="es-PR"/>
        </w:rPr>
      </w:pPr>
      <w:r w:rsidRPr="00C2146E">
        <w:rPr>
          <w:rFonts w:ascii="Book Antiqua" w:hAnsi="Book Antiqua"/>
          <w:szCs w:val="24"/>
          <w:lang w:val="es-PR"/>
        </w:rPr>
        <w:t>(f) Informes.-</w:t>
      </w:r>
    </w:p>
    <w:p w:rsidR="00F11345" w:rsidRPr="00C2146E" w:rsidRDefault="00F11345" w:rsidP="004818E1">
      <w:pPr>
        <w:spacing w:line="480" w:lineRule="auto"/>
        <w:ind w:left="1080"/>
        <w:jc w:val="both"/>
        <w:rPr>
          <w:rFonts w:ascii="Book Antiqua" w:hAnsi="Book Antiqua"/>
          <w:i/>
          <w:szCs w:val="24"/>
          <w:u w:val="single"/>
          <w:lang w:val="es-PR"/>
        </w:rPr>
      </w:pPr>
      <w:r w:rsidRPr="00C2146E">
        <w:rPr>
          <w:rFonts w:ascii="Book Antiqua" w:hAnsi="Book Antiqua"/>
          <w:szCs w:val="24"/>
          <w:lang w:val="es-PR"/>
        </w:rPr>
        <w:t>(1) Todo fiduciario de una cuenta de retiro individual creada bajo los términos del apartado (a) y toda compañía o cooperativa de seguros de vida que emita un contrato dotal o una anualidad de retiro individual bajo los términos del apartado (b) preparará informes para el Secretario y para los individuos para quienes se mantiene la cuenta, contrato dotal o de anualidad.  Tales informes se prepararán con respecto a las aportaciones, distribuciones y tales otros asuntos como requiera el Secretario bajo reglamento. Los informes requeridos conforme este apartado se radicarán en tal fecha y del modo que los requieran tales reglamentos.</w:t>
      </w:r>
      <w:r w:rsidRPr="00C2146E">
        <w:rPr>
          <w:rFonts w:ascii="Book Antiqua" w:hAnsi="Book Antiqua"/>
          <w:b/>
          <w:szCs w:val="24"/>
          <w:lang w:val="es-PR"/>
        </w:rPr>
        <w:t xml:space="preserve"> </w:t>
      </w:r>
      <w:r w:rsidRPr="00C2146E">
        <w:rPr>
          <w:rFonts w:ascii="Book Antiqua" w:hAnsi="Book Antiqua"/>
          <w:b/>
          <w:strike/>
          <w:szCs w:val="24"/>
          <w:lang w:val="es-PR"/>
        </w:rPr>
        <w:t xml:space="preserve">[Disponiéndose que, para años contributivos comenzados después del 31 de diciembre de  2018, los informes sobre las cantidades aportadas y las cantidades distribuidas durante un año natural deberán ser informadas al individuo y copia sometida al Departamento de Hacienda, a través de medios electrónicos.  Dichas declaraciones informativas deberán ser radicadas ante el Departamento y enviadas a los individuos no más tarde del último día del segundo mes luego del mes en que se hayan realizado las aportaciones a la cuenta de retiro individual o se hayan recibido las distribuciones.] </w:t>
      </w:r>
      <w:r w:rsidR="00E67D68" w:rsidRPr="00C2146E">
        <w:rPr>
          <w:rFonts w:ascii="Book Antiqua" w:hAnsi="Book Antiqua"/>
          <w:szCs w:val="24"/>
          <w:lang w:val="es-PR"/>
        </w:rPr>
        <w:t>.</w:t>
      </w:r>
      <w:r w:rsidR="00E67D68" w:rsidRPr="00C2146E">
        <w:rPr>
          <w:rFonts w:ascii="Book Antiqua" w:hAnsi="Book Antiqua"/>
          <w:b/>
          <w:szCs w:val="24"/>
          <w:lang w:val="es-PR"/>
        </w:rPr>
        <w:t xml:space="preserve"> </w:t>
      </w:r>
      <w:r w:rsidR="00E67D68" w:rsidRPr="00C2146E">
        <w:rPr>
          <w:rFonts w:ascii="Book Antiqua" w:hAnsi="Book Antiqua"/>
          <w:szCs w:val="24"/>
          <w:u w:val="single"/>
          <w:lang w:val="es-PR"/>
        </w:rPr>
        <w:t>Disponiéndose que, para años contributivos comenzados después del 31 de diciembre de  2018, los informes sobre las cantidades aportadas y las cantidades distribuidas durante un año natural deberán ser informadas al individuo y copia sometida al Departamento de Hacienda, a través de medios electrónicos.  Dichas declaraciones informativas deberán ser radicadas ante el Departamento y enviadas a los individuos no más tarde del</w:t>
      </w:r>
      <w:r w:rsidR="00E67D68" w:rsidRPr="00C2146E">
        <w:rPr>
          <w:rFonts w:ascii="Book Antiqua" w:hAnsi="Book Antiqua"/>
          <w:i/>
          <w:szCs w:val="24"/>
          <w:u w:val="single"/>
          <w:lang w:val="es-PR"/>
        </w:rPr>
        <w:t xml:space="preserve"> </w:t>
      </w:r>
      <w:r w:rsidR="004818E1" w:rsidRPr="00C2146E">
        <w:rPr>
          <w:rFonts w:ascii="Book Antiqua" w:hAnsi="Book Antiqua"/>
          <w:strike/>
          <w:szCs w:val="24"/>
          <w:u w:val="single"/>
          <w:lang w:val="es-PR"/>
        </w:rPr>
        <w:t xml:space="preserve"> del último día del segundo mes luego del mes en que se hayan realizado las aportaciones a la cuenta de retiro individual o se hayan recibido las distribuciones.</w:t>
      </w:r>
      <w:r w:rsidR="003E6819" w:rsidRPr="00C2146E">
        <w:rPr>
          <w:rFonts w:ascii="Book Antiqua" w:hAnsi="Book Antiqua"/>
          <w:i/>
          <w:szCs w:val="24"/>
          <w:u w:val="single"/>
          <w:lang w:val="es-PR"/>
        </w:rPr>
        <w:t xml:space="preserve"> 28 de febrero del año siguiente en el que hayan realizado distribuciones y no más tarde del 30 de noviembre del año siguiente en que se hayan realizado las aportaciones a la cuenta de retiro individual.</w:t>
      </w:r>
    </w:p>
    <w:p w:rsidR="00F11345" w:rsidRPr="00C2146E" w:rsidRDefault="00F11345" w:rsidP="00F11345">
      <w:pPr>
        <w:spacing w:line="480" w:lineRule="auto"/>
        <w:ind w:left="1080"/>
        <w:jc w:val="both"/>
        <w:rPr>
          <w:rFonts w:ascii="Book Antiqua" w:hAnsi="Book Antiqua"/>
          <w:szCs w:val="24"/>
          <w:lang w:val="es-PR"/>
        </w:rPr>
      </w:pPr>
      <w:r w:rsidRPr="00C2146E">
        <w:rPr>
          <w:rFonts w:ascii="Book Antiqua" w:hAnsi="Book Antiqua"/>
          <w:szCs w:val="24"/>
          <w:lang w:val="es-PR"/>
        </w:rPr>
        <w:t xml:space="preserve">(2) ... </w:t>
      </w:r>
    </w:p>
    <w:p w:rsidR="00F11345" w:rsidRPr="00C2146E" w:rsidRDefault="00F11345" w:rsidP="00F11345">
      <w:pPr>
        <w:spacing w:line="480" w:lineRule="auto"/>
        <w:ind w:firstLine="720"/>
        <w:jc w:val="both"/>
        <w:rPr>
          <w:rFonts w:ascii="Book Antiqua" w:hAnsi="Book Antiqua"/>
          <w:szCs w:val="24"/>
          <w:lang w:val="es-PR"/>
        </w:rPr>
      </w:pPr>
      <w:r w:rsidRPr="00C2146E">
        <w:rPr>
          <w:rFonts w:ascii="Book Antiqua" w:hAnsi="Book Antiqua"/>
          <w:szCs w:val="24"/>
          <w:lang w:val="es-PR"/>
        </w:rPr>
        <w:t xml:space="preserve">...” </w:t>
      </w:r>
    </w:p>
    <w:p w:rsidR="00F047E1" w:rsidRPr="00C2146E" w:rsidRDefault="00D86CE0" w:rsidP="000724B3">
      <w:pPr>
        <w:spacing w:line="480" w:lineRule="auto"/>
        <w:ind w:left="180" w:firstLine="630"/>
        <w:jc w:val="both"/>
        <w:rPr>
          <w:rFonts w:ascii="Book Antiqua" w:hAnsi="Book Antiqua"/>
          <w:bCs/>
          <w:i/>
          <w:szCs w:val="24"/>
          <w:u w:val="single"/>
          <w:lang w:val="es-ES_tradnl"/>
        </w:rPr>
      </w:pPr>
      <w:r>
        <w:rPr>
          <w:rFonts w:ascii="Book Antiqua" w:hAnsi="Book Antiqua"/>
          <w:bCs/>
          <w:i/>
          <w:szCs w:val="24"/>
          <w:u w:val="single"/>
          <w:lang w:val="es-ES_tradnl"/>
        </w:rPr>
        <w:t>Artículo 40</w:t>
      </w:r>
      <w:r w:rsidR="00F047E1" w:rsidRPr="00C2146E">
        <w:rPr>
          <w:rFonts w:ascii="Book Antiqua" w:hAnsi="Book Antiqua"/>
          <w:bCs/>
          <w:i/>
          <w:szCs w:val="24"/>
          <w:u w:val="single"/>
          <w:lang w:val="es-ES_tradnl"/>
        </w:rPr>
        <w:t xml:space="preserve">.-Se enmienda el párrafo (1) del apartado (e) de la Sección 1081.05 de la Ley 1-2011, según enmendada, </w:t>
      </w:r>
      <w:r w:rsidR="00F047E1" w:rsidRPr="00C2146E">
        <w:rPr>
          <w:rFonts w:ascii="Book Antiqua" w:hAnsi="Book Antiqua"/>
          <w:bCs/>
          <w:i/>
          <w:iCs/>
          <w:szCs w:val="24"/>
          <w:u w:val="single"/>
          <w:lang w:val="es-ES_tradnl"/>
        </w:rPr>
        <w:t xml:space="preserve">conocida como “Código de Rentas Internas para un Nuevo Puerto Rico”, </w:t>
      </w:r>
      <w:r w:rsidR="00F047E1" w:rsidRPr="00C2146E">
        <w:rPr>
          <w:rFonts w:ascii="Book Antiqua" w:hAnsi="Book Antiqua"/>
          <w:bCs/>
          <w:i/>
          <w:szCs w:val="24"/>
          <w:u w:val="single"/>
          <w:lang w:val="es-ES_tradnl"/>
        </w:rPr>
        <w:t>para que lea como sigue:</w:t>
      </w:r>
      <w:bookmarkStart w:id="17" w:name="_Toc136076619"/>
      <w:bookmarkStart w:id="18" w:name="_Toc136081377"/>
      <w:bookmarkStart w:id="19" w:name="_Toc136081856"/>
      <w:bookmarkStart w:id="20" w:name="_Toc136082161"/>
      <w:bookmarkStart w:id="21" w:name="_Toc136082603"/>
      <w:bookmarkStart w:id="22" w:name="_Toc136082942"/>
      <w:bookmarkStart w:id="23" w:name="_Toc136083222"/>
      <w:bookmarkStart w:id="24" w:name="_Toc136083702"/>
      <w:bookmarkStart w:id="25" w:name="_Toc136084928"/>
      <w:bookmarkStart w:id="26" w:name="_Toc145837348"/>
      <w:bookmarkStart w:id="27" w:name="_Toc145839280"/>
      <w:bookmarkStart w:id="28" w:name="_Toc145842739"/>
      <w:bookmarkStart w:id="29" w:name="_Toc145923042"/>
      <w:bookmarkStart w:id="30" w:name="_Toc275250651"/>
      <w:bookmarkStart w:id="31" w:name="_Toc276028995"/>
      <w:bookmarkStart w:id="32" w:name="_Toc398034285"/>
      <w:bookmarkStart w:id="33" w:name="_Toc400956780"/>
      <w:bookmarkStart w:id="34" w:name="_Toc469610841"/>
    </w:p>
    <w:p w:rsidR="00F047E1" w:rsidRPr="00C2146E" w:rsidRDefault="00F047E1" w:rsidP="00F047E1">
      <w:pPr>
        <w:spacing w:line="480" w:lineRule="auto"/>
        <w:ind w:left="1080"/>
        <w:jc w:val="both"/>
        <w:rPr>
          <w:rFonts w:ascii="Book Antiqua" w:hAnsi="Book Antiqua"/>
          <w:bCs/>
          <w:szCs w:val="24"/>
          <w:u w:val="single"/>
          <w:lang w:val="es-ES_tradnl"/>
        </w:rPr>
      </w:pPr>
      <w:r w:rsidRPr="00C2146E">
        <w:rPr>
          <w:rFonts w:ascii="Book Antiqua" w:hAnsi="Book Antiqua"/>
          <w:bCs/>
          <w:szCs w:val="24"/>
          <w:u w:val="single"/>
          <w:lang w:val="es-ES_tradnl"/>
        </w:rPr>
        <w:t>“Sección 1081.05.-Cuenta de Aportación Educativa</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F047E1" w:rsidRPr="00C2146E" w:rsidRDefault="004818E1" w:rsidP="00E94B26">
      <w:pPr>
        <w:pStyle w:val="ListParagraph"/>
        <w:numPr>
          <w:ilvl w:val="0"/>
          <w:numId w:val="31"/>
        </w:numPr>
        <w:spacing w:line="480" w:lineRule="auto"/>
        <w:jc w:val="both"/>
        <w:rPr>
          <w:rFonts w:ascii="Book Antiqua" w:hAnsi="Book Antiqua"/>
          <w:bCs/>
          <w:szCs w:val="24"/>
          <w:u w:val="single"/>
          <w:lang w:val="es-ES_tradnl"/>
        </w:rPr>
      </w:pPr>
      <w:r w:rsidRPr="00C2146E">
        <w:rPr>
          <w:rFonts w:ascii="Book Antiqua" w:hAnsi="Book Antiqua"/>
          <w:bCs/>
          <w:szCs w:val="24"/>
          <w:u w:val="single"/>
          <w:lang w:val="es-ES_tradnl"/>
        </w:rPr>
        <w:t>…</w:t>
      </w:r>
    </w:p>
    <w:p w:rsidR="004818E1" w:rsidRPr="00C2146E" w:rsidRDefault="004818E1" w:rsidP="004818E1">
      <w:pPr>
        <w:pStyle w:val="ListParagraph"/>
        <w:spacing w:line="480" w:lineRule="auto"/>
        <w:ind w:left="1440"/>
        <w:jc w:val="both"/>
        <w:rPr>
          <w:rFonts w:ascii="Book Antiqua" w:hAnsi="Book Antiqua"/>
          <w:bCs/>
          <w:szCs w:val="24"/>
          <w:u w:val="single"/>
          <w:lang w:val="es-ES_tradnl"/>
        </w:rPr>
      </w:pPr>
      <w:r w:rsidRPr="00C2146E">
        <w:rPr>
          <w:rFonts w:ascii="Book Antiqua" w:hAnsi="Book Antiqua"/>
          <w:bCs/>
          <w:szCs w:val="24"/>
          <w:u w:val="single"/>
          <w:lang w:val="es-ES_tradnl"/>
        </w:rPr>
        <w:t>…</w:t>
      </w:r>
    </w:p>
    <w:p w:rsidR="00F047E1" w:rsidRPr="00C2146E" w:rsidRDefault="00F047E1" w:rsidP="00F047E1">
      <w:pPr>
        <w:spacing w:line="480" w:lineRule="auto"/>
        <w:ind w:left="1080"/>
        <w:jc w:val="both"/>
        <w:rPr>
          <w:rFonts w:ascii="Book Antiqua" w:hAnsi="Book Antiqua"/>
          <w:bCs/>
          <w:szCs w:val="24"/>
          <w:u w:val="single"/>
          <w:lang w:val="es-PR"/>
        </w:rPr>
      </w:pPr>
      <w:r w:rsidRPr="00C2146E">
        <w:rPr>
          <w:rFonts w:ascii="Book Antiqua" w:hAnsi="Book Antiqua"/>
          <w:bCs/>
          <w:szCs w:val="24"/>
          <w:u w:val="single"/>
          <w:lang w:val="es-PR"/>
        </w:rPr>
        <w:t>(e)</w:t>
      </w:r>
      <w:r w:rsidRPr="00C2146E">
        <w:rPr>
          <w:rFonts w:ascii="Book Antiqua" w:hAnsi="Book Antiqua"/>
          <w:bCs/>
          <w:szCs w:val="24"/>
          <w:u w:val="single"/>
          <w:lang w:val="es-PR"/>
        </w:rPr>
        <w:tab/>
        <w:t>Informes.-</w:t>
      </w:r>
    </w:p>
    <w:p w:rsidR="00F047E1" w:rsidRPr="00C2146E" w:rsidRDefault="00F047E1" w:rsidP="00F047E1">
      <w:pPr>
        <w:spacing w:line="480" w:lineRule="auto"/>
        <w:ind w:left="1080"/>
        <w:jc w:val="both"/>
        <w:rPr>
          <w:rFonts w:ascii="Book Antiqua" w:hAnsi="Book Antiqua"/>
          <w:bCs/>
          <w:i/>
          <w:strike/>
          <w:szCs w:val="24"/>
          <w:u w:val="single"/>
          <w:lang w:val="es-PR"/>
        </w:rPr>
      </w:pPr>
      <w:r w:rsidRPr="00C2146E">
        <w:rPr>
          <w:rFonts w:ascii="Book Antiqua" w:hAnsi="Book Antiqua"/>
          <w:szCs w:val="24"/>
          <w:u w:val="single"/>
          <w:lang w:val="es-PR"/>
        </w:rPr>
        <w:t>(1)</w:t>
      </w:r>
      <w:r w:rsidRPr="00C2146E">
        <w:rPr>
          <w:rFonts w:ascii="Book Antiqua" w:hAnsi="Book Antiqua"/>
          <w:szCs w:val="24"/>
          <w:u w:val="single"/>
          <w:lang w:val="es-PR"/>
        </w:rPr>
        <w:tab/>
        <w:t>El fiduciario de una cuenta de aportación educativa creada bajo los términos del apartado (a) y la compañía o cooperativa de seguros de vida que emita un contrato dotal o una anualidad de aportación educativa bajo los términos del apartado (b) preparará informes para el Secretario y para los individuos para quienes se mantiene la cuenta, contrato dotal o de anualidad.  Tales informes se prepararán con respecto a las aportaciones, distribuciones y tales otros asuntos como requiera el Secretario bajo reglamento. Los informes requeridos conforme a este apartado se radicarán en</w:t>
      </w:r>
      <w:r w:rsidRPr="00C2146E">
        <w:rPr>
          <w:rFonts w:ascii="Book Antiqua" w:hAnsi="Book Antiqua"/>
          <w:bCs/>
          <w:szCs w:val="24"/>
          <w:u w:val="single"/>
          <w:lang w:val="es-PR"/>
        </w:rPr>
        <w:t xml:space="preserve"> tal fecha y del modo que los requieran tales reglamentos. Disponiéndose que, para años contributivos comenzados después del 31 de diciembre de  2018, los informes sobre las cantidades aportadas y las cantidades distribuidas durante un año natural deberán ser informadas al individuo y copia sometida al Departamento de Hacienda, a través de medios electrónicos.  Dichas declaraciones informativas deberán ser radicadas ante el Departamento y enviadas a los individuos no más tarde del</w:t>
      </w:r>
      <w:r w:rsidRPr="00C2146E">
        <w:rPr>
          <w:rFonts w:ascii="Book Antiqua" w:hAnsi="Book Antiqua"/>
          <w:bCs/>
          <w:i/>
          <w:szCs w:val="24"/>
          <w:u w:val="single"/>
          <w:lang w:val="es-PR"/>
        </w:rPr>
        <w:t xml:space="preserve"> </w:t>
      </w:r>
      <w:r w:rsidRPr="00C2146E">
        <w:rPr>
          <w:rFonts w:ascii="Book Antiqua" w:hAnsi="Book Antiqua"/>
          <w:bCs/>
          <w:i/>
          <w:iCs/>
          <w:szCs w:val="24"/>
          <w:u w:val="single"/>
          <w:lang w:val="es-PR"/>
        </w:rPr>
        <w:t xml:space="preserve">28 de febrero del año siguiente en que hayan realizado las distribuciones y 30 de noviembre del año siguiente en que se hayan realizado las de aportaciones. </w:t>
      </w:r>
      <w:r w:rsidRPr="00C2146E">
        <w:rPr>
          <w:rFonts w:ascii="Book Antiqua" w:hAnsi="Book Antiqua"/>
          <w:bCs/>
          <w:i/>
          <w:strike/>
          <w:szCs w:val="24"/>
          <w:u w:val="single"/>
          <w:lang w:val="es-PR"/>
        </w:rPr>
        <w:t>último día del segundo mes luego del mes en que se hayan realizado las aportaciones a la cuenta de retiro individual o se hayan recibido las distribuciones.</w:t>
      </w:r>
    </w:p>
    <w:p w:rsidR="004818E1" w:rsidRPr="00C2146E" w:rsidRDefault="004818E1" w:rsidP="00F047E1">
      <w:pPr>
        <w:spacing w:line="480" w:lineRule="auto"/>
        <w:ind w:left="1080"/>
        <w:jc w:val="both"/>
        <w:rPr>
          <w:rFonts w:ascii="Book Antiqua" w:hAnsi="Book Antiqua"/>
          <w:i/>
          <w:szCs w:val="24"/>
          <w:u w:val="single"/>
          <w:lang w:val="es-PR"/>
        </w:rPr>
      </w:pPr>
      <w:r w:rsidRPr="00C2146E">
        <w:rPr>
          <w:rFonts w:ascii="Book Antiqua" w:hAnsi="Book Antiqua"/>
          <w:i/>
          <w:szCs w:val="24"/>
          <w:u w:val="single"/>
          <w:lang w:val="es-PR"/>
        </w:rPr>
        <w:t>…”</w:t>
      </w:r>
    </w:p>
    <w:p w:rsidR="00F11345" w:rsidRPr="00C2146E" w:rsidRDefault="00F11345" w:rsidP="00982237">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Artículo 4</w:t>
      </w:r>
      <w:r w:rsidR="005B2BE2" w:rsidRPr="00C2146E">
        <w:rPr>
          <w:rFonts w:ascii="Book Antiqua" w:hAnsi="Book Antiqua"/>
          <w:strike/>
          <w:szCs w:val="24"/>
          <w:lang w:val="es-PR"/>
        </w:rPr>
        <w:t>5</w:t>
      </w:r>
      <w:r w:rsidRPr="00C2146E">
        <w:rPr>
          <w:rFonts w:ascii="Book Antiqua" w:hAnsi="Book Antiqua"/>
          <w:strike/>
          <w:szCs w:val="24"/>
          <w:lang w:val="es-PR"/>
        </w:rPr>
        <w:t>.– Se enmiendan los apartados (a) y (c) de la Sección 1082.01 de la Ley 1-2011, según enmendada, conocida como el Código de Rentas Internas para un Nuevo Puerto Rico, para que lea como sigue:</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“Sección 1082.01. – Definición de Inversiones en Bienes Raíces.</w:t>
      </w:r>
    </w:p>
    <w:p w:rsidR="00F11345" w:rsidRPr="00C2146E" w:rsidRDefault="00F11345" w:rsidP="00E94B26">
      <w:pPr>
        <w:numPr>
          <w:ilvl w:val="0"/>
          <w:numId w:val="12"/>
        </w:numPr>
        <w:spacing w:line="480" w:lineRule="auto"/>
        <w:contextualSpacing/>
        <w:jc w:val="both"/>
        <w:rPr>
          <w:rFonts w:ascii="Book Antiqua" w:hAnsi="Book Antiqua"/>
          <w:strike/>
          <w:szCs w:val="24"/>
          <w:lang w:val="es-ES_tradnl"/>
        </w:rPr>
      </w:pPr>
      <w:r w:rsidRPr="00C2146E">
        <w:rPr>
          <w:rFonts w:ascii="Book Antiqua" w:hAnsi="Book Antiqua"/>
          <w:strike/>
          <w:szCs w:val="24"/>
          <w:lang w:val="es-ES_tradnl"/>
        </w:rPr>
        <w:t>En General. — Para propósitos de este Subcapítulo, el término “fideicomiso de inversiones en bienes raíces” significa una corporación, sociedad, fideicomiso o asociación que satisfaga los siguientes requisitos:</w:t>
      </w:r>
    </w:p>
    <w:p w:rsidR="00F11345" w:rsidRPr="00C2146E" w:rsidRDefault="00F11345" w:rsidP="00E94B26">
      <w:pPr>
        <w:numPr>
          <w:ilvl w:val="0"/>
          <w:numId w:val="13"/>
        </w:numPr>
        <w:spacing w:line="480" w:lineRule="auto"/>
        <w:contextualSpacing/>
        <w:jc w:val="both"/>
        <w:rPr>
          <w:rFonts w:ascii="Book Antiqua" w:hAnsi="Book Antiqua"/>
          <w:strike/>
          <w:szCs w:val="24"/>
          <w:lang w:val="es-ES_tradnl"/>
        </w:rPr>
      </w:pPr>
      <w:r w:rsidRPr="00C2146E">
        <w:rPr>
          <w:rFonts w:ascii="Book Antiqua" w:hAnsi="Book Antiqua"/>
          <w:strike/>
          <w:szCs w:val="24"/>
          <w:lang w:val="es-ES_tradnl"/>
        </w:rPr>
        <w:t>…</w:t>
      </w:r>
    </w:p>
    <w:p w:rsidR="00F11345" w:rsidRPr="00C2146E" w:rsidRDefault="00F11345" w:rsidP="00F11345">
      <w:pPr>
        <w:spacing w:line="480" w:lineRule="auto"/>
        <w:ind w:left="1080"/>
        <w:jc w:val="both"/>
        <w:rPr>
          <w:rFonts w:ascii="Book Antiqua" w:hAnsi="Book Antiqua"/>
          <w:strike/>
          <w:szCs w:val="24"/>
        </w:rPr>
      </w:pPr>
      <w:r w:rsidRPr="00C2146E">
        <w:rPr>
          <w:rFonts w:ascii="Book Antiqua" w:hAnsi="Book Antiqua"/>
          <w:strike/>
          <w:szCs w:val="24"/>
        </w:rPr>
        <w:t>…</w:t>
      </w:r>
    </w:p>
    <w:p w:rsidR="00F11345" w:rsidRPr="00C2146E" w:rsidRDefault="00F11345" w:rsidP="00F11345">
      <w:pPr>
        <w:spacing w:line="480" w:lineRule="auto"/>
        <w:ind w:left="1440" w:hanging="360"/>
        <w:jc w:val="both"/>
        <w:rPr>
          <w:rFonts w:ascii="Book Antiqua" w:hAnsi="Book Antiqua"/>
          <w:strike/>
          <w:szCs w:val="24"/>
          <w:lang w:val="es-PR"/>
        </w:rPr>
      </w:pPr>
      <w:r w:rsidRPr="00C2146E">
        <w:rPr>
          <w:rFonts w:ascii="Book Antiqua" w:hAnsi="Book Antiqua"/>
          <w:strike/>
          <w:szCs w:val="24"/>
          <w:lang w:val="es-PR"/>
        </w:rPr>
        <w:t>(5) sus acciones o certificados de participación son poseídos por no menos de veinte (20) personas</w:t>
      </w:r>
      <w:r w:rsidRPr="00C2146E">
        <w:rPr>
          <w:rFonts w:ascii="Book Antiqua" w:hAnsi="Book Antiqua"/>
          <w:i/>
          <w:strike/>
          <w:szCs w:val="24"/>
          <w:lang w:val="es-PR"/>
        </w:rPr>
        <w:t>.</w:t>
      </w:r>
      <w:r w:rsidRPr="00C2146E">
        <w:rPr>
          <w:rFonts w:ascii="Book Antiqua" w:hAnsi="Book Antiqua"/>
          <w:strike/>
          <w:szCs w:val="24"/>
          <w:lang w:val="es-PR"/>
        </w:rPr>
        <w:t xml:space="preserve"> </w:t>
      </w:r>
      <w:r w:rsidRPr="00C2146E">
        <w:rPr>
          <w:rFonts w:ascii="Book Antiqua" w:hAnsi="Book Antiqua"/>
          <w:b/>
          <w:strike/>
          <w:szCs w:val="24"/>
          <w:lang w:val="es-PR"/>
        </w:rPr>
        <w:t xml:space="preserve">[, y] </w:t>
      </w:r>
      <w:r w:rsidRPr="00C2146E">
        <w:rPr>
          <w:rFonts w:ascii="Book Antiqua" w:hAnsi="Book Antiqua"/>
          <w:i/>
          <w:strike/>
          <w:szCs w:val="24"/>
          <w:lang w:val="es-PR"/>
        </w:rPr>
        <w:t>Disponiéndose que</w:t>
      </w:r>
      <w:r w:rsidRPr="00C2146E">
        <w:rPr>
          <w:rFonts w:ascii="Book Antiqua" w:hAnsi="Book Antiqua"/>
          <w:strike/>
          <w:szCs w:val="24"/>
          <w:lang w:val="es-PR"/>
        </w:rPr>
        <w:t xml:space="preserve"> para propósitos de este párrafo se contarán como accionistas del fideicomiso de inversiones en bienes raíces: [a] </w:t>
      </w:r>
    </w:p>
    <w:p w:rsidR="00F11345" w:rsidRPr="00C2146E" w:rsidRDefault="00F11345" w:rsidP="00F11345">
      <w:pPr>
        <w:spacing w:line="480" w:lineRule="auto"/>
        <w:ind w:left="1800" w:hanging="360"/>
        <w:jc w:val="both"/>
        <w:rPr>
          <w:rFonts w:ascii="Book Antiqua" w:hAnsi="Book Antiqua"/>
          <w:strike/>
          <w:szCs w:val="24"/>
          <w:lang w:val="es-PR"/>
        </w:rPr>
      </w:pPr>
      <w:r w:rsidRPr="00C2146E">
        <w:rPr>
          <w:rFonts w:ascii="Book Antiqua" w:hAnsi="Book Antiqua"/>
          <w:strike/>
          <w:szCs w:val="24"/>
          <w:lang w:val="es-PR"/>
        </w:rPr>
        <w:t>(A) los accionistas o poseedores de certificados de participación de un fideicomiso de inversión exenta que se acoja a la Sección 1112.02;</w:t>
      </w:r>
    </w:p>
    <w:p w:rsidR="00F11345" w:rsidRPr="00C2146E" w:rsidRDefault="00F11345" w:rsidP="00F11345">
      <w:pPr>
        <w:spacing w:line="480" w:lineRule="auto"/>
        <w:ind w:left="1800" w:hanging="360"/>
        <w:jc w:val="both"/>
        <w:rPr>
          <w:rFonts w:ascii="Book Antiqua" w:hAnsi="Book Antiqua"/>
          <w:i/>
          <w:strike/>
          <w:szCs w:val="24"/>
          <w:lang w:val="es-PR"/>
        </w:rPr>
      </w:pPr>
      <w:r w:rsidRPr="00C2146E">
        <w:rPr>
          <w:rFonts w:ascii="Book Antiqua" w:hAnsi="Book Antiqua"/>
          <w:i/>
          <w:strike/>
          <w:szCs w:val="24"/>
          <w:lang w:val="es-PR"/>
        </w:rPr>
        <w:t>(B) los accionistas, socios, miembros o poseedores de certificados de participación de cualquier entidad creada u organizada bajo las leyes de los Estados Unidos de América, o las de cualquier Estado de los Estados Unidos de América y que durante el año contributivo cualifique como una compañía inscrita de inversiones o fideicomiso de inversiones en bienes raíces bajo el Código de Rentas Internas de 1986 de los Estados Unidos, según enmendado; y</w:t>
      </w:r>
    </w:p>
    <w:p w:rsidR="00F11345" w:rsidRPr="00C2146E" w:rsidRDefault="00F11345" w:rsidP="00F11345">
      <w:pPr>
        <w:spacing w:line="480" w:lineRule="auto"/>
        <w:ind w:left="1800" w:hanging="360"/>
        <w:jc w:val="both"/>
        <w:rPr>
          <w:rFonts w:ascii="Book Antiqua" w:hAnsi="Book Antiqua"/>
          <w:i/>
          <w:strike/>
          <w:szCs w:val="24"/>
          <w:lang w:val="es-PR"/>
        </w:rPr>
      </w:pPr>
      <w:r w:rsidRPr="00C2146E">
        <w:rPr>
          <w:rFonts w:ascii="Book Antiqua" w:hAnsi="Book Antiqua"/>
          <w:i/>
          <w:strike/>
          <w:szCs w:val="24"/>
          <w:lang w:val="es-PR"/>
        </w:rPr>
        <w:t>(C) los accionistas, socios, miembros o poseedores de certificados de participación de cualquier entidad que, por motivo de una elección o disposición de ley o reglamento bajo el Código de Rentas Internas de 1986 de los Estados Unidos, según enmendado, o disposición análoga de un país extranjero, se trate como una entidad ignorada (“disregarded entity”) o sociedad, o cuyos ingresos y gastos se atribuyan a sus miembros para propósitos de la contribución sobre ingresos federal o del país extranjero;</w:t>
      </w:r>
    </w:p>
    <w:p w:rsidR="00F11345" w:rsidRPr="00C2146E" w:rsidRDefault="00F11345" w:rsidP="00F11345">
      <w:pPr>
        <w:spacing w:line="480" w:lineRule="auto"/>
        <w:ind w:left="1440" w:hanging="360"/>
        <w:jc w:val="both"/>
        <w:rPr>
          <w:rFonts w:ascii="Book Antiqua" w:hAnsi="Book Antiqua"/>
          <w:strike/>
          <w:szCs w:val="24"/>
          <w:lang w:val="es-PR"/>
        </w:rPr>
      </w:pPr>
      <w:r w:rsidRPr="00C2146E">
        <w:rPr>
          <w:rFonts w:ascii="Book Antiqua" w:hAnsi="Book Antiqua"/>
          <w:strike/>
          <w:szCs w:val="24"/>
          <w:lang w:val="es-PR"/>
        </w:rPr>
        <w:t xml:space="preserve">(6) en ningún momento durante la última mitad de su año contributivo más de cincuenta (50) por ciento del valor total de sus acciones emitidas y en circulación son poseídas (tomando como base las reglas de atribución establecidas por la Sección 1033.17(b)(2)) por o para no más de cinco (5) individuos, pero para propósitos de este párrafo se contarán como accionistas del fideicomiso de inversiones en bienes raíces a </w:t>
      </w:r>
      <w:r w:rsidRPr="00C2146E">
        <w:rPr>
          <w:rFonts w:ascii="Book Antiqua" w:hAnsi="Book Antiqua"/>
          <w:i/>
          <w:strike/>
          <w:szCs w:val="24"/>
          <w:lang w:val="es-PR"/>
        </w:rPr>
        <w:t>individuos descritos en las cláusulas (A), (B) y (C) del párrafo (5) de este apartado</w:t>
      </w:r>
      <w:r w:rsidRPr="00C2146E">
        <w:rPr>
          <w:rFonts w:ascii="Book Antiqua" w:hAnsi="Book Antiqua"/>
          <w:strike/>
          <w:szCs w:val="24"/>
          <w:lang w:val="es-PR"/>
        </w:rPr>
        <w:t xml:space="preserve"> [los accionistas o poseedores de certificados de participación de un fideicomiso de inversión exenta que se acoja a la Sección 1112.02];</w:t>
      </w:r>
    </w:p>
    <w:p w:rsidR="00F11345" w:rsidRPr="00C2146E" w:rsidRDefault="00F11345" w:rsidP="00F11345">
      <w:pPr>
        <w:spacing w:line="480" w:lineRule="auto"/>
        <w:ind w:left="360" w:firstLine="720"/>
        <w:jc w:val="both"/>
        <w:rPr>
          <w:rFonts w:ascii="Book Antiqua" w:hAnsi="Book Antiqua"/>
          <w:strike/>
          <w:szCs w:val="24"/>
          <w:lang w:val="es-PR"/>
        </w:rPr>
      </w:pPr>
      <w:r w:rsidRPr="00C2146E">
        <w:rPr>
          <w:rFonts w:ascii="Book Antiqua" w:hAnsi="Book Antiqua"/>
          <w:strike/>
          <w:szCs w:val="24"/>
          <w:lang w:val="es-PR"/>
        </w:rPr>
        <w:t>(7) …</w:t>
      </w:r>
    </w:p>
    <w:p w:rsidR="00F11345" w:rsidRPr="00C2146E" w:rsidRDefault="00F11345" w:rsidP="00F11345">
      <w:pPr>
        <w:spacing w:line="480" w:lineRule="auto"/>
        <w:ind w:left="360" w:firstLine="720"/>
        <w:jc w:val="both"/>
        <w:rPr>
          <w:rFonts w:ascii="Book Antiqua" w:hAnsi="Book Antiqua"/>
          <w:strike/>
          <w:szCs w:val="24"/>
          <w:lang w:val="es-PR"/>
        </w:rPr>
      </w:pPr>
      <w:r w:rsidRPr="00C2146E">
        <w:rPr>
          <w:rFonts w:ascii="Book Antiqua" w:hAnsi="Book Antiqua"/>
          <w:strike/>
          <w:szCs w:val="24"/>
          <w:lang w:val="es-PR"/>
        </w:rPr>
        <w:t>…</w:t>
      </w:r>
    </w:p>
    <w:p w:rsidR="00F9726B" w:rsidRPr="00C2146E" w:rsidRDefault="00F9726B" w:rsidP="00F11345">
      <w:pPr>
        <w:spacing w:line="480" w:lineRule="auto"/>
        <w:ind w:left="360" w:firstLine="720"/>
        <w:jc w:val="both"/>
        <w:rPr>
          <w:rFonts w:ascii="Book Antiqua" w:hAnsi="Book Antiqua"/>
          <w:strike/>
          <w:szCs w:val="24"/>
          <w:lang w:val="es-PR"/>
        </w:rPr>
      </w:pPr>
      <w:r w:rsidRPr="00C2146E">
        <w:rPr>
          <w:rFonts w:ascii="Book Antiqua" w:hAnsi="Book Antiqua"/>
          <w:strike/>
          <w:szCs w:val="24"/>
          <w:lang w:val="es-PR"/>
        </w:rPr>
        <w:t>(b) …</w:t>
      </w:r>
    </w:p>
    <w:p w:rsidR="00F11345" w:rsidRPr="00C2146E" w:rsidRDefault="00F11345" w:rsidP="00F11345">
      <w:pPr>
        <w:spacing w:line="480" w:lineRule="auto"/>
        <w:ind w:left="720" w:hanging="360"/>
        <w:jc w:val="both"/>
        <w:rPr>
          <w:rFonts w:ascii="Book Antiqua" w:hAnsi="Book Antiqua"/>
          <w:strike/>
          <w:szCs w:val="24"/>
          <w:lang w:val="es-PR"/>
        </w:rPr>
      </w:pPr>
      <w:r w:rsidRPr="00C2146E">
        <w:rPr>
          <w:rFonts w:ascii="Book Antiqua" w:hAnsi="Book Antiqua"/>
          <w:strike/>
          <w:szCs w:val="24"/>
          <w:lang w:val="es-PR"/>
        </w:rPr>
        <w:t>(c) Limitaciones. — Una corporación, compañía, sociedad, fideicomiso, o asociación no será considerada un fideicomiso de inversiones en bienes raíces para determinado año contributivo a menos que:</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(1) …</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(7) Para propósitos de este Subcapítulo:</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ab/>
        <w:t>(A) ...</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ab/>
        <w:t>…</w:t>
      </w:r>
    </w:p>
    <w:p w:rsidR="00F11345" w:rsidRPr="00C2146E" w:rsidRDefault="00F11345" w:rsidP="00F11345">
      <w:pPr>
        <w:spacing w:line="480" w:lineRule="auto"/>
        <w:ind w:left="1800" w:hanging="360"/>
        <w:jc w:val="both"/>
        <w:rPr>
          <w:rFonts w:ascii="Book Antiqua" w:hAnsi="Book Antiqua"/>
          <w:strike/>
          <w:szCs w:val="24"/>
          <w:lang w:val="es-PR"/>
        </w:rPr>
      </w:pPr>
      <w:r w:rsidRPr="00C2146E">
        <w:rPr>
          <w:rFonts w:ascii="Book Antiqua" w:hAnsi="Book Antiqua"/>
          <w:strike/>
          <w:szCs w:val="24"/>
          <w:lang w:val="es-PR"/>
        </w:rPr>
        <w:t>(D) El término “propiedad inmueble” significa terrenos localizados en Puerto Rico o las mejoras efectuadas en éstos que sean utilizadas como:</w:t>
      </w:r>
    </w:p>
    <w:p w:rsidR="00F11345" w:rsidRPr="00C2146E" w:rsidRDefault="00F11345" w:rsidP="00F11345">
      <w:pPr>
        <w:spacing w:line="480" w:lineRule="auto"/>
        <w:ind w:left="1080" w:firstLine="720"/>
        <w:jc w:val="both"/>
        <w:rPr>
          <w:rFonts w:ascii="Book Antiqua" w:hAnsi="Book Antiqua"/>
          <w:strike/>
          <w:szCs w:val="24"/>
          <w:lang w:val="es-PR"/>
        </w:rPr>
      </w:pPr>
      <w:r w:rsidRPr="00C2146E">
        <w:rPr>
          <w:rFonts w:ascii="Book Antiqua" w:hAnsi="Book Antiqua"/>
          <w:strike/>
          <w:szCs w:val="24"/>
          <w:lang w:val="es-PR"/>
        </w:rPr>
        <w:t>(i) …</w:t>
      </w:r>
    </w:p>
    <w:p w:rsidR="00F11345" w:rsidRPr="00C2146E" w:rsidRDefault="00F11345" w:rsidP="00F11345">
      <w:pPr>
        <w:spacing w:line="480" w:lineRule="auto"/>
        <w:ind w:left="1080" w:firstLine="720"/>
        <w:jc w:val="both"/>
        <w:rPr>
          <w:rFonts w:ascii="Book Antiqua" w:hAnsi="Book Antiqua"/>
          <w:strike/>
          <w:szCs w:val="24"/>
          <w:lang w:val="es-PR"/>
        </w:rPr>
      </w:pPr>
      <w:r w:rsidRPr="00C2146E">
        <w:rPr>
          <w:rFonts w:ascii="Book Antiqua" w:hAnsi="Book Antiqua"/>
          <w:strike/>
          <w:szCs w:val="24"/>
          <w:lang w:val="es-PR"/>
        </w:rPr>
        <w:t>…</w:t>
      </w:r>
    </w:p>
    <w:p w:rsidR="00F11345" w:rsidRPr="00C2146E" w:rsidRDefault="00F11345" w:rsidP="00F11345">
      <w:pPr>
        <w:spacing w:line="480" w:lineRule="auto"/>
        <w:ind w:left="1080" w:firstLine="720"/>
        <w:jc w:val="both"/>
        <w:rPr>
          <w:rFonts w:ascii="Book Antiqua" w:hAnsi="Book Antiqua"/>
          <w:strike/>
          <w:szCs w:val="24"/>
          <w:lang w:val="es-PR"/>
        </w:rPr>
      </w:pPr>
      <w:r w:rsidRPr="00C2146E">
        <w:rPr>
          <w:rFonts w:ascii="Book Antiqua" w:hAnsi="Book Antiqua"/>
          <w:strike/>
          <w:szCs w:val="24"/>
          <w:lang w:val="es-PR"/>
        </w:rPr>
        <w:t xml:space="preserve">(x) facilidades y centros comerciales, </w:t>
      </w:r>
      <w:r w:rsidRPr="00C2146E">
        <w:rPr>
          <w:rFonts w:ascii="Book Antiqua" w:hAnsi="Book Antiqua"/>
          <w:i/>
          <w:strike/>
          <w:szCs w:val="24"/>
          <w:lang w:val="es-PR"/>
        </w:rPr>
        <w:t>incluyendo almacenes</w:t>
      </w:r>
      <w:r w:rsidRPr="00C2146E">
        <w:rPr>
          <w:rFonts w:ascii="Book Antiqua" w:hAnsi="Book Antiqua"/>
          <w:strike/>
          <w:szCs w:val="24"/>
          <w:lang w:val="es-PR"/>
        </w:rPr>
        <w:t>;</w:t>
      </w:r>
    </w:p>
    <w:p w:rsidR="00F11345" w:rsidRPr="00C2146E" w:rsidRDefault="00F11345" w:rsidP="00F11345">
      <w:pPr>
        <w:spacing w:line="480" w:lineRule="auto"/>
        <w:ind w:left="1080" w:firstLine="720"/>
        <w:jc w:val="both"/>
        <w:rPr>
          <w:rFonts w:ascii="Book Antiqua" w:hAnsi="Book Antiqua"/>
          <w:strike/>
          <w:szCs w:val="24"/>
          <w:lang w:val="es-PR"/>
        </w:rPr>
      </w:pPr>
      <w:r w:rsidRPr="00C2146E">
        <w:rPr>
          <w:rFonts w:ascii="Book Antiqua" w:hAnsi="Book Antiqua"/>
          <w:strike/>
          <w:szCs w:val="24"/>
          <w:lang w:val="es-PR"/>
        </w:rPr>
        <w:t>(xi) …</w:t>
      </w:r>
    </w:p>
    <w:p w:rsidR="00F11345" w:rsidRPr="00C2146E" w:rsidRDefault="00F11345" w:rsidP="00F11345">
      <w:pPr>
        <w:spacing w:line="480" w:lineRule="auto"/>
        <w:ind w:left="1080" w:firstLine="720"/>
        <w:jc w:val="both"/>
        <w:rPr>
          <w:rFonts w:ascii="Book Antiqua" w:hAnsi="Book Antiqua"/>
          <w:strike/>
          <w:szCs w:val="24"/>
          <w:lang w:val="es-PR"/>
        </w:rPr>
      </w:pPr>
      <w:r w:rsidRPr="00C2146E">
        <w:rPr>
          <w:rFonts w:ascii="Book Antiqua" w:hAnsi="Book Antiqua"/>
          <w:strike/>
          <w:szCs w:val="24"/>
          <w:lang w:val="es-PR"/>
        </w:rPr>
        <w:t>…</w:t>
      </w:r>
    </w:p>
    <w:p w:rsidR="00F11345" w:rsidRPr="00C2146E" w:rsidRDefault="00F11345" w:rsidP="00F11345">
      <w:pPr>
        <w:spacing w:line="480" w:lineRule="auto"/>
        <w:ind w:left="720" w:firstLine="720"/>
        <w:jc w:val="both"/>
        <w:rPr>
          <w:rFonts w:ascii="Book Antiqua" w:hAnsi="Book Antiqua"/>
          <w:strike/>
          <w:szCs w:val="24"/>
          <w:lang w:val="es-PR"/>
        </w:rPr>
      </w:pPr>
      <w:r w:rsidRPr="00C2146E">
        <w:rPr>
          <w:rFonts w:ascii="Book Antiqua" w:hAnsi="Book Antiqua"/>
          <w:strike/>
          <w:szCs w:val="24"/>
          <w:lang w:val="es-PR"/>
        </w:rPr>
        <w:t>…</w:t>
      </w:r>
    </w:p>
    <w:p w:rsidR="00F11345" w:rsidRPr="00C2146E" w:rsidRDefault="00F11345" w:rsidP="00F11345">
      <w:pPr>
        <w:spacing w:line="480" w:lineRule="auto"/>
        <w:ind w:left="720"/>
        <w:jc w:val="both"/>
        <w:rPr>
          <w:rFonts w:ascii="Book Antiqua" w:hAnsi="Book Antiqua"/>
          <w:strike/>
          <w:szCs w:val="24"/>
          <w:lang w:val="es-PR"/>
        </w:rPr>
      </w:pPr>
      <w:r w:rsidRPr="00C2146E">
        <w:rPr>
          <w:rFonts w:ascii="Book Antiqua" w:hAnsi="Book Antiqua"/>
          <w:strike/>
          <w:szCs w:val="24"/>
          <w:lang w:val="es-PR"/>
        </w:rPr>
        <w:t>…”</w:t>
      </w:r>
    </w:p>
    <w:p w:rsidR="00971AB7" w:rsidRPr="00C2146E" w:rsidRDefault="00971AB7" w:rsidP="00971AB7">
      <w:pPr>
        <w:spacing w:line="480" w:lineRule="auto"/>
        <w:ind w:firstLine="720"/>
        <w:jc w:val="both"/>
        <w:rPr>
          <w:rFonts w:ascii="Book Antiqua" w:eastAsia="Book Antiqua" w:hAnsi="Book Antiqua" w:cs="Book Antiqua"/>
          <w:i/>
          <w:color w:val="000000"/>
          <w:u w:val="single"/>
          <w:lang w:val="es-PR"/>
        </w:rPr>
      </w:pPr>
      <w:r w:rsidRPr="00C2146E">
        <w:rPr>
          <w:rFonts w:ascii="Book Antiqua" w:eastAsia="Book Antiqua" w:hAnsi="Book Antiqua" w:cs="Book Antiqua"/>
          <w:i/>
          <w:color w:val="000000"/>
          <w:u w:val="single"/>
          <w:lang w:val="es-PR"/>
        </w:rPr>
        <w:t xml:space="preserve">Artículo </w:t>
      </w:r>
      <w:r w:rsidR="00D86CE0">
        <w:rPr>
          <w:rFonts w:ascii="Book Antiqua" w:eastAsia="Book Antiqua" w:hAnsi="Book Antiqua" w:cs="Book Antiqua"/>
          <w:i/>
          <w:color w:val="000000"/>
          <w:u w:val="single"/>
          <w:lang w:val="es-PR"/>
        </w:rPr>
        <w:t>41</w:t>
      </w:r>
      <w:r w:rsidRPr="00C2146E">
        <w:rPr>
          <w:rFonts w:ascii="Book Antiqua" w:eastAsia="Book Antiqua" w:hAnsi="Book Antiqua" w:cs="Book Antiqua"/>
          <w:i/>
          <w:color w:val="000000"/>
          <w:u w:val="single"/>
          <w:lang w:val="es-PR"/>
        </w:rPr>
        <w:t>.– Se enmiendan los incisos (B) y (C) y se añade un inciso (D) al párrafo (5), y se enmienda el párrafo (6), del apartado (a) de la Sección 1082.01 de la Ley 1-2011, según enmendada, conocida como “Código de Rentas Internas para un Nuevo Puerto Rico”, para que lean como sigue:</w:t>
      </w:r>
    </w:p>
    <w:p w:rsidR="00971AB7" w:rsidRPr="00C2146E" w:rsidRDefault="00971AB7" w:rsidP="00971AB7">
      <w:pPr>
        <w:spacing w:line="480" w:lineRule="auto"/>
        <w:jc w:val="both"/>
        <w:rPr>
          <w:rFonts w:ascii="Book Antiqua" w:hAnsi="Book Antiqua"/>
          <w:u w:val="single"/>
          <w:lang w:val="es-PR"/>
        </w:rPr>
      </w:pPr>
      <w:r w:rsidRPr="00C2146E">
        <w:rPr>
          <w:rFonts w:ascii="Book Antiqua" w:hAnsi="Book Antiqua"/>
          <w:u w:val="single"/>
          <w:lang w:val="es-PR"/>
        </w:rPr>
        <w:t xml:space="preserve">“Sección 1082.01. —Definición de Fideicomiso de Inversiones en Bienes Raíces. </w:t>
      </w:r>
    </w:p>
    <w:p w:rsidR="00971AB7" w:rsidRPr="00C2146E" w:rsidRDefault="00971AB7" w:rsidP="00971AB7">
      <w:pPr>
        <w:spacing w:line="480" w:lineRule="auto"/>
        <w:jc w:val="both"/>
        <w:rPr>
          <w:rFonts w:ascii="Book Antiqua" w:hAnsi="Book Antiqua"/>
          <w:u w:val="single"/>
          <w:lang w:val="es-PR"/>
        </w:rPr>
      </w:pPr>
      <w:r w:rsidRPr="00C2146E">
        <w:rPr>
          <w:rFonts w:ascii="Book Antiqua" w:hAnsi="Book Antiqua"/>
          <w:u w:val="single"/>
          <w:lang w:val="es-PR"/>
        </w:rPr>
        <w:t>(a)</w:t>
      </w:r>
      <w:r w:rsidRPr="00C2146E">
        <w:rPr>
          <w:rFonts w:ascii="Book Antiqua" w:hAnsi="Book Antiqua"/>
          <w:u w:val="single"/>
          <w:lang w:val="es-PR"/>
        </w:rPr>
        <w:tab/>
        <w:t>…</w:t>
      </w:r>
    </w:p>
    <w:p w:rsidR="00971AB7" w:rsidRPr="00C2146E" w:rsidRDefault="00971AB7" w:rsidP="00971AB7">
      <w:pPr>
        <w:spacing w:line="480" w:lineRule="auto"/>
        <w:ind w:firstLine="720"/>
        <w:jc w:val="both"/>
        <w:rPr>
          <w:rFonts w:ascii="Book Antiqua" w:hAnsi="Book Antiqua"/>
          <w:u w:val="single"/>
          <w:lang w:val="es-PR"/>
        </w:rPr>
      </w:pPr>
      <w:r w:rsidRPr="00C2146E">
        <w:rPr>
          <w:rFonts w:ascii="Book Antiqua" w:hAnsi="Book Antiqua"/>
          <w:u w:val="single"/>
          <w:lang w:val="es-PR"/>
        </w:rPr>
        <w:t>(1)</w:t>
      </w:r>
      <w:r w:rsidRPr="00C2146E">
        <w:rPr>
          <w:rFonts w:ascii="Book Antiqua" w:hAnsi="Book Antiqua"/>
          <w:u w:val="single"/>
          <w:lang w:val="es-PR"/>
        </w:rPr>
        <w:tab/>
        <w:t>…</w:t>
      </w:r>
    </w:p>
    <w:p w:rsidR="00971AB7" w:rsidRPr="00C2146E" w:rsidRDefault="00971AB7" w:rsidP="00971AB7">
      <w:pPr>
        <w:spacing w:line="480" w:lineRule="auto"/>
        <w:ind w:left="720"/>
        <w:jc w:val="both"/>
        <w:rPr>
          <w:rFonts w:ascii="Book Antiqua" w:hAnsi="Book Antiqua"/>
          <w:u w:val="single"/>
          <w:lang w:val="es-PR"/>
        </w:rPr>
      </w:pPr>
      <w:r w:rsidRPr="00C2146E">
        <w:rPr>
          <w:rFonts w:ascii="Book Antiqua" w:hAnsi="Book Antiqua"/>
          <w:u w:val="single"/>
          <w:lang w:val="es-PR"/>
        </w:rPr>
        <w:t>…</w:t>
      </w:r>
    </w:p>
    <w:p w:rsidR="00971AB7" w:rsidRPr="00C2146E" w:rsidRDefault="00971AB7" w:rsidP="00971AB7">
      <w:pPr>
        <w:spacing w:line="480" w:lineRule="auto"/>
        <w:ind w:firstLine="720"/>
        <w:jc w:val="both"/>
        <w:rPr>
          <w:rFonts w:ascii="Book Antiqua" w:hAnsi="Book Antiqua"/>
          <w:u w:val="single"/>
          <w:lang w:val="es-PR"/>
        </w:rPr>
      </w:pPr>
      <w:r w:rsidRPr="00C2146E">
        <w:rPr>
          <w:rFonts w:ascii="Book Antiqua" w:hAnsi="Book Antiqua"/>
          <w:u w:val="single"/>
          <w:lang w:val="es-PR"/>
        </w:rPr>
        <w:t>(5)</w:t>
      </w:r>
      <w:r w:rsidRPr="00C2146E">
        <w:rPr>
          <w:rFonts w:ascii="Book Antiqua" w:hAnsi="Book Antiqua"/>
          <w:u w:val="single"/>
          <w:lang w:val="es-PR"/>
        </w:rPr>
        <w:tab/>
        <w:t>…</w:t>
      </w:r>
    </w:p>
    <w:p w:rsidR="00971AB7" w:rsidRPr="00C2146E" w:rsidRDefault="00971AB7" w:rsidP="00971AB7">
      <w:pPr>
        <w:spacing w:line="480" w:lineRule="auto"/>
        <w:ind w:firstLine="720"/>
        <w:jc w:val="both"/>
        <w:rPr>
          <w:rFonts w:ascii="Book Antiqua" w:hAnsi="Book Antiqua"/>
          <w:u w:val="single"/>
          <w:lang w:val="es-PR"/>
        </w:rPr>
      </w:pPr>
      <w:r w:rsidRPr="00C2146E">
        <w:rPr>
          <w:rFonts w:ascii="Book Antiqua" w:hAnsi="Book Antiqua"/>
          <w:u w:val="single"/>
          <w:lang w:val="es-PR"/>
        </w:rPr>
        <w:tab/>
        <w:t>(A)</w:t>
      </w:r>
      <w:r w:rsidRPr="00C2146E">
        <w:rPr>
          <w:rFonts w:ascii="Book Antiqua" w:hAnsi="Book Antiqua"/>
          <w:u w:val="single"/>
          <w:lang w:val="es-PR"/>
        </w:rPr>
        <w:tab/>
        <w:t>…</w:t>
      </w:r>
    </w:p>
    <w:p w:rsidR="00971AB7" w:rsidRPr="00C2146E" w:rsidRDefault="00971AB7" w:rsidP="00971AB7">
      <w:pPr>
        <w:spacing w:line="480" w:lineRule="auto"/>
        <w:ind w:left="720"/>
        <w:jc w:val="both"/>
        <w:rPr>
          <w:rFonts w:ascii="Book Antiqua" w:hAnsi="Book Antiqua"/>
          <w:u w:val="single"/>
          <w:lang w:val="es-PR"/>
        </w:rPr>
      </w:pPr>
      <w:r w:rsidRPr="00C2146E">
        <w:rPr>
          <w:rFonts w:ascii="Book Antiqua" w:hAnsi="Book Antiqua"/>
          <w:u w:val="single"/>
          <w:lang w:val="es-PR"/>
        </w:rPr>
        <w:tab/>
        <w:t xml:space="preserve">(B) </w:t>
      </w:r>
      <w:r w:rsidRPr="00C2146E">
        <w:rPr>
          <w:rFonts w:ascii="Book Antiqua" w:hAnsi="Book Antiqua"/>
          <w:u w:val="single"/>
          <w:lang w:val="es-PR"/>
        </w:rPr>
        <w:tab/>
        <w:t xml:space="preserve">los accionistas, socios, miembros o poseedores de certificados de participación de cualquier entidad creada u organizada bajo las leyes de los Estados Unidos de América, o las de cualquier Estado de los Estados Unidos de América y que durante el año contributivo cualifique como una compañía inscrita de inversiones o fideicomiso de inversiones en bienes raíces bajo el Código de Rentas Internas de 1986 de los Estados Unidos, según enmendado; </w:t>
      </w:r>
      <w:r w:rsidRPr="00C2146E">
        <w:rPr>
          <w:rFonts w:ascii="Book Antiqua" w:hAnsi="Book Antiqua"/>
          <w:strike/>
          <w:u w:val="single"/>
          <w:lang w:val="es-PR"/>
        </w:rPr>
        <w:t>y</w:t>
      </w:r>
    </w:p>
    <w:p w:rsidR="00971AB7" w:rsidRPr="00C2146E" w:rsidRDefault="00971AB7" w:rsidP="00971AB7">
      <w:pPr>
        <w:spacing w:line="480" w:lineRule="auto"/>
        <w:ind w:left="720" w:firstLine="720"/>
        <w:jc w:val="both"/>
        <w:rPr>
          <w:rFonts w:ascii="Book Antiqua" w:hAnsi="Book Antiqua"/>
          <w:i/>
          <w:u w:val="single"/>
          <w:lang w:val="es-PR"/>
        </w:rPr>
      </w:pPr>
      <w:r w:rsidRPr="00C2146E">
        <w:rPr>
          <w:rFonts w:ascii="Book Antiqua" w:hAnsi="Book Antiqua"/>
          <w:u w:val="single"/>
          <w:lang w:val="es-PR"/>
        </w:rPr>
        <w:t xml:space="preserve">(C) </w:t>
      </w:r>
      <w:r w:rsidRPr="00C2146E">
        <w:rPr>
          <w:rFonts w:ascii="Book Antiqua" w:hAnsi="Book Antiqua"/>
          <w:u w:val="single"/>
          <w:lang w:val="es-PR"/>
        </w:rPr>
        <w:tab/>
        <w:t xml:space="preserve">los accionistas, socios, miembros o poseedores de certificados de participación de cualquier entidad que, por motivo de una elección o disposición de ley o reglamento bajo el Código de Rentas Internas de 1986 de los Estados Unidos, según enmendado, o disposición análoga de un país extranjero, se trate como una entidad ignorada (disregarded entity) o sociedad, o cuyos ingresos y gastos se atribuyan a sus miembros para propósitos de la contribución sobre ingresos federal o del país extranjero;  </w:t>
      </w:r>
      <w:r w:rsidRPr="00C2146E">
        <w:rPr>
          <w:rFonts w:ascii="Book Antiqua" w:hAnsi="Book Antiqua"/>
          <w:i/>
          <w:u w:val="single"/>
          <w:lang w:val="es-PR"/>
        </w:rPr>
        <w:t>y</w:t>
      </w:r>
    </w:p>
    <w:p w:rsidR="00971AB7" w:rsidRPr="00C2146E" w:rsidRDefault="00971AB7" w:rsidP="00971AB7">
      <w:pPr>
        <w:spacing w:line="480" w:lineRule="auto"/>
        <w:ind w:left="720" w:firstLine="720"/>
        <w:jc w:val="both"/>
        <w:rPr>
          <w:rFonts w:ascii="Book Antiqua" w:hAnsi="Book Antiqua"/>
          <w:i/>
          <w:u w:val="single"/>
          <w:lang w:val="es-PR"/>
        </w:rPr>
      </w:pPr>
      <w:r w:rsidRPr="00C2146E">
        <w:rPr>
          <w:rFonts w:ascii="Book Antiqua" w:hAnsi="Book Antiqua"/>
          <w:i/>
          <w:u w:val="single"/>
          <w:lang w:val="es-PR"/>
        </w:rPr>
        <w:t>(D)</w:t>
      </w:r>
      <w:r w:rsidRPr="00C2146E">
        <w:rPr>
          <w:rFonts w:ascii="Book Antiqua" w:hAnsi="Book Antiqua"/>
          <w:i/>
          <w:u w:val="single"/>
          <w:lang w:val="es-PR"/>
        </w:rPr>
        <w:tab/>
        <w:t>los accionistas, socios, miembros o poseedores de certificados de participación de cualquier entidad creada u organizada bajo las leyes de un país extranjero que:</w:t>
      </w:r>
    </w:p>
    <w:p w:rsidR="00971AB7" w:rsidRPr="00C2146E" w:rsidRDefault="00971AB7" w:rsidP="00971AB7">
      <w:pPr>
        <w:spacing w:line="480" w:lineRule="auto"/>
        <w:ind w:left="1440" w:firstLine="720"/>
        <w:jc w:val="both"/>
        <w:rPr>
          <w:rFonts w:ascii="Book Antiqua" w:hAnsi="Book Antiqua"/>
          <w:i/>
          <w:u w:val="single"/>
          <w:lang w:val="es-PR"/>
        </w:rPr>
      </w:pPr>
      <w:r w:rsidRPr="00C2146E">
        <w:rPr>
          <w:rFonts w:ascii="Book Antiqua" w:hAnsi="Book Antiqua"/>
          <w:i/>
          <w:u w:val="single"/>
          <w:lang w:val="es-PR"/>
        </w:rPr>
        <w:t>(i)</w:t>
      </w:r>
      <w:r w:rsidRPr="00C2146E">
        <w:rPr>
          <w:rFonts w:ascii="Book Antiqua" w:hAnsi="Book Antiqua"/>
          <w:i/>
          <w:u w:val="single"/>
          <w:lang w:val="es-PR"/>
        </w:rPr>
        <w:tab/>
        <w:t>por motivo de una elección o disposición de ley o reglamento bajo el Código de Rentas Internas de 1986 de los Estados Unidos, según enmendado, o disposición análoga de un país extranjero, se trate como una corporación para propósitos de la contribución sobre ingresos federal o del país extranjero;</w:t>
      </w:r>
    </w:p>
    <w:p w:rsidR="00971AB7" w:rsidRPr="00C2146E" w:rsidRDefault="00971AB7" w:rsidP="00971AB7">
      <w:pPr>
        <w:spacing w:line="480" w:lineRule="auto"/>
        <w:ind w:left="1440" w:firstLine="720"/>
        <w:jc w:val="both"/>
        <w:rPr>
          <w:rFonts w:ascii="Book Antiqua" w:hAnsi="Book Antiqua"/>
          <w:i/>
          <w:u w:val="single"/>
          <w:lang w:val="es-PR"/>
        </w:rPr>
      </w:pPr>
      <w:r w:rsidRPr="00C2146E">
        <w:rPr>
          <w:rFonts w:ascii="Book Antiqua" w:hAnsi="Book Antiqua"/>
          <w:i/>
          <w:u w:val="single"/>
          <w:lang w:val="es-PR"/>
        </w:rPr>
        <w:t>(ii)</w:t>
      </w:r>
      <w:r w:rsidRPr="00C2146E">
        <w:rPr>
          <w:rFonts w:ascii="Book Antiqua" w:hAnsi="Book Antiqua"/>
          <w:i/>
          <w:u w:val="single"/>
          <w:lang w:val="es-PR"/>
        </w:rPr>
        <w:tab/>
        <w:t>no esté sujeta a contribución sobre ingresos en el país de su creación u organización; y</w:t>
      </w:r>
    </w:p>
    <w:p w:rsidR="00971AB7" w:rsidRPr="00C2146E" w:rsidRDefault="00971AB7" w:rsidP="00971AB7">
      <w:pPr>
        <w:spacing w:line="480" w:lineRule="auto"/>
        <w:ind w:left="1440" w:firstLine="720"/>
        <w:jc w:val="both"/>
        <w:rPr>
          <w:rFonts w:ascii="Book Antiqua" w:hAnsi="Book Antiqua"/>
          <w:i/>
          <w:u w:val="single"/>
          <w:lang w:val="es-PR"/>
        </w:rPr>
      </w:pPr>
      <w:r w:rsidRPr="00C2146E">
        <w:rPr>
          <w:rFonts w:ascii="Book Antiqua" w:hAnsi="Book Antiqua"/>
          <w:i/>
          <w:u w:val="single"/>
          <w:lang w:val="es-PR"/>
        </w:rPr>
        <w:t>(iii)</w:t>
      </w:r>
      <w:r w:rsidRPr="00C2146E">
        <w:rPr>
          <w:rFonts w:ascii="Book Antiqua" w:hAnsi="Book Antiqua"/>
          <w:i/>
          <w:u w:val="single"/>
          <w:lang w:val="es-PR"/>
        </w:rPr>
        <w:tab/>
        <w:t xml:space="preserve">no esté dedicada a la explotación activa de una industria o negocio, más allá de la adquisición, posesión y venta de inversiones, y el cobro y distribución de ingresos, ganancias y beneficios provenientes de las mismas, para beneficio de sus accionistas, socios, miembros o poseedores de certificados de participación de dicha entidad. </w:t>
      </w:r>
    </w:p>
    <w:p w:rsidR="00971AB7" w:rsidRPr="00C2146E" w:rsidRDefault="00971AB7" w:rsidP="00971AB7">
      <w:pPr>
        <w:spacing w:line="480" w:lineRule="auto"/>
        <w:ind w:firstLine="720"/>
        <w:jc w:val="both"/>
        <w:rPr>
          <w:rFonts w:ascii="Book Antiqua" w:hAnsi="Book Antiqua"/>
          <w:u w:val="single"/>
          <w:lang w:val="es-PR"/>
        </w:rPr>
      </w:pPr>
      <w:r w:rsidRPr="00C2146E">
        <w:rPr>
          <w:rFonts w:ascii="Book Antiqua" w:hAnsi="Book Antiqua"/>
          <w:u w:val="single"/>
          <w:lang w:val="es-PR"/>
        </w:rPr>
        <w:t>(6)</w:t>
      </w:r>
      <w:r w:rsidRPr="00C2146E">
        <w:rPr>
          <w:rFonts w:ascii="Book Antiqua" w:hAnsi="Book Antiqua"/>
          <w:u w:val="single"/>
          <w:lang w:val="es-PR"/>
        </w:rPr>
        <w:tab/>
        <w:t xml:space="preserve">en ningún momento durante la última mitad de su año contributivo más de cincuenta (50) por ciento del valor total de sus acciones emitidas y en circulación son poseídas (tomando como base las reglas de atribución establecidas por la Sección 1033.17(b)(2)) por o para no más de cinco (5) individuos, pero para propósitos de este párrafo se contarán como accionistas del fideicomiso de inversiones en bienes raíces a individuos descritos en </w:t>
      </w:r>
      <w:r w:rsidRPr="00C2146E">
        <w:rPr>
          <w:rFonts w:ascii="Book Antiqua" w:hAnsi="Book Antiqua"/>
          <w:strike/>
          <w:u w:val="single"/>
          <w:lang w:val="es-PR"/>
        </w:rPr>
        <w:t>las cláusulas</w:t>
      </w:r>
      <w:r w:rsidRPr="00C2146E">
        <w:rPr>
          <w:rFonts w:ascii="Book Antiqua" w:hAnsi="Book Antiqua"/>
          <w:u w:val="single"/>
          <w:lang w:val="es-PR"/>
        </w:rPr>
        <w:t xml:space="preserve"> </w:t>
      </w:r>
      <w:r w:rsidRPr="00C2146E">
        <w:rPr>
          <w:rFonts w:ascii="Book Antiqua" w:hAnsi="Book Antiqua"/>
          <w:i/>
          <w:u w:val="single"/>
          <w:lang w:val="es-PR"/>
        </w:rPr>
        <w:t xml:space="preserve">los incisos </w:t>
      </w:r>
      <w:r w:rsidRPr="00C2146E">
        <w:rPr>
          <w:rFonts w:ascii="Book Antiqua" w:hAnsi="Book Antiqua"/>
          <w:u w:val="single"/>
          <w:lang w:val="es-PR"/>
        </w:rPr>
        <w:t>(A), (B)</w:t>
      </w:r>
      <w:r w:rsidRPr="00C2146E">
        <w:rPr>
          <w:rFonts w:ascii="Book Antiqua" w:hAnsi="Book Antiqua"/>
          <w:i/>
          <w:u w:val="single"/>
          <w:lang w:val="es-PR"/>
        </w:rPr>
        <w:t>,</w:t>
      </w:r>
      <w:r w:rsidRPr="00C2146E">
        <w:rPr>
          <w:rFonts w:ascii="Book Antiqua" w:hAnsi="Book Antiqua"/>
          <w:u w:val="single"/>
          <w:lang w:val="es-PR"/>
        </w:rPr>
        <w:t xml:space="preserve"> </w:t>
      </w:r>
      <w:r w:rsidRPr="00C2146E">
        <w:rPr>
          <w:rFonts w:ascii="Book Antiqua" w:hAnsi="Book Antiqua"/>
          <w:strike/>
          <w:u w:val="single"/>
          <w:lang w:val="es-PR"/>
        </w:rPr>
        <w:t>y</w:t>
      </w:r>
      <w:r w:rsidRPr="00C2146E">
        <w:rPr>
          <w:rFonts w:ascii="Book Antiqua" w:hAnsi="Book Antiqua"/>
          <w:u w:val="single"/>
          <w:lang w:val="es-PR"/>
        </w:rPr>
        <w:t xml:space="preserve"> (C) </w:t>
      </w:r>
      <w:r w:rsidRPr="00C2146E">
        <w:rPr>
          <w:rFonts w:ascii="Book Antiqua" w:hAnsi="Book Antiqua"/>
          <w:i/>
          <w:u w:val="single"/>
          <w:lang w:val="es-PR"/>
        </w:rPr>
        <w:t xml:space="preserve">y (D) </w:t>
      </w:r>
      <w:r w:rsidRPr="00C2146E">
        <w:rPr>
          <w:rFonts w:ascii="Book Antiqua" w:hAnsi="Book Antiqua"/>
          <w:u w:val="single"/>
          <w:lang w:val="es-PR"/>
        </w:rPr>
        <w:t>del párrafo (5) de este apartado;</w:t>
      </w:r>
    </w:p>
    <w:p w:rsidR="00971AB7" w:rsidRPr="00C2146E" w:rsidRDefault="00971AB7" w:rsidP="00971AB7">
      <w:pPr>
        <w:spacing w:line="480" w:lineRule="auto"/>
        <w:ind w:firstLine="720"/>
        <w:jc w:val="both"/>
        <w:rPr>
          <w:rFonts w:ascii="Book Antiqua" w:hAnsi="Book Antiqua"/>
          <w:u w:val="single"/>
          <w:lang w:val="es-PR"/>
        </w:rPr>
      </w:pPr>
      <w:r w:rsidRPr="00C2146E">
        <w:rPr>
          <w:rFonts w:ascii="Book Antiqua" w:hAnsi="Book Antiqua"/>
          <w:u w:val="single"/>
          <w:lang w:val="es-PR"/>
        </w:rPr>
        <w:t>…</w:t>
      </w:r>
    </w:p>
    <w:p w:rsidR="00971AB7" w:rsidRPr="00C2146E" w:rsidRDefault="00971AB7" w:rsidP="00971AB7">
      <w:pPr>
        <w:spacing w:line="480" w:lineRule="auto"/>
        <w:jc w:val="both"/>
        <w:rPr>
          <w:rFonts w:ascii="Book Antiqua" w:hAnsi="Book Antiqua"/>
          <w:u w:val="single"/>
          <w:lang w:val="es-PR"/>
        </w:rPr>
      </w:pPr>
      <w:r w:rsidRPr="00C2146E">
        <w:rPr>
          <w:rFonts w:ascii="Book Antiqua" w:hAnsi="Book Antiqua"/>
          <w:u w:val="single"/>
          <w:lang w:val="es-PR"/>
        </w:rPr>
        <w:t>…”</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Artículo 4</w:t>
      </w:r>
      <w:r w:rsidR="005B2BE2" w:rsidRPr="00C2146E">
        <w:rPr>
          <w:rFonts w:ascii="Book Antiqua" w:hAnsi="Book Antiqua"/>
          <w:strike/>
          <w:szCs w:val="24"/>
          <w:lang w:val="es-PR"/>
        </w:rPr>
        <w:t>6</w:t>
      </w:r>
      <w:r w:rsidRPr="00C2146E">
        <w:rPr>
          <w:rFonts w:ascii="Book Antiqua" w:hAnsi="Book Antiqua"/>
          <w:strike/>
          <w:szCs w:val="24"/>
          <w:lang w:val="es-PR"/>
        </w:rPr>
        <w:t>- Se enmienda el apartado (d) de la Sección 1082.02 de la Ley 1-2011, según enmendada, conocida como el Código de Rentas Internas para un Nuevo Puerto Rico, para que lea como sigue::</w:t>
      </w:r>
    </w:p>
    <w:p w:rsidR="00F11345" w:rsidRPr="00C2146E" w:rsidRDefault="00F11345" w:rsidP="00F11345">
      <w:pPr>
        <w:spacing w:line="480" w:lineRule="auto"/>
        <w:ind w:left="1080" w:hanging="360"/>
        <w:jc w:val="both"/>
        <w:rPr>
          <w:rFonts w:ascii="Book Antiqua" w:hAnsi="Book Antiqua"/>
          <w:strike/>
          <w:szCs w:val="24"/>
          <w:lang w:val="es-PR"/>
        </w:rPr>
      </w:pPr>
      <w:r w:rsidRPr="00C2146E">
        <w:rPr>
          <w:rFonts w:ascii="Book Antiqua" w:hAnsi="Book Antiqua"/>
          <w:strike/>
          <w:szCs w:val="24"/>
          <w:lang w:val="es-PR"/>
        </w:rPr>
        <w:t>“Sección1082.02. —Tributación de un Fideicomiso de Inversiones en Bienes Raíces y sus Beneficiarios.</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(a) …</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w:t>
      </w:r>
    </w:p>
    <w:p w:rsidR="00F11345" w:rsidRPr="00C2146E" w:rsidRDefault="00F11345" w:rsidP="00F11345">
      <w:pPr>
        <w:spacing w:line="480" w:lineRule="auto"/>
        <w:ind w:left="1080" w:hanging="360"/>
        <w:jc w:val="both"/>
        <w:rPr>
          <w:rFonts w:ascii="Book Antiqua" w:hAnsi="Book Antiqua"/>
          <w:strike/>
          <w:szCs w:val="24"/>
          <w:lang w:val="es-PR"/>
        </w:rPr>
      </w:pPr>
      <w:r w:rsidRPr="00C2146E">
        <w:rPr>
          <w:rFonts w:ascii="Book Antiqua" w:hAnsi="Book Antiqua"/>
          <w:strike/>
          <w:szCs w:val="24"/>
          <w:lang w:val="es-PR"/>
        </w:rPr>
        <w:t>(d) Tributación de los Accionistas o Beneficiarios de un Fideicomiso de Inversiones de Bienes Raíces.—</w:t>
      </w:r>
    </w:p>
    <w:p w:rsidR="00F11345" w:rsidRPr="00C2146E" w:rsidRDefault="00F11345" w:rsidP="00F11345">
      <w:pPr>
        <w:spacing w:line="480" w:lineRule="auto"/>
        <w:ind w:left="1440" w:hanging="360"/>
        <w:jc w:val="both"/>
        <w:rPr>
          <w:rFonts w:ascii="Book Antiqua" w:hAnsi="Book Antiqua"/>
          <w:strike/>
          <w:szCs w:val="24"/>
          <w:lang w:val="es-PR"/>
        </w:rPr>
      </w:pPr>
      <w:r w:rsidRPr="00C2146E">
        <w:rPr>
          <w:rFonts w:ascii="Book Antiqua" w:hAnsi="Book Antiqua"/>
          <w:strike/>
          <w:szCs w:val="24"/>
          <w:lang w:val="es-PR"/>
        </w:rPr>
        <w:t xml:space="preserve">(1) Residentes de Puerto Rico o ciudadanos de los Estados Unidos. —Todo individuo residente de Puerto Rico o ciudadano de los Estados Unidos y toda corporación o sociedad doméstica, </w:t>
      </w:r>
      <w:r w:rsidRPr="00C2146E">
        <w:rPr>
          <w:rFonts w:ascii="Book Antiqua" w:hAnsi="Book Antiqua"/>
          <w:i/>
          <w:strike/>
          <w:szCs w:val="24"/>
          <w:lang w:val="es-PR"/>
        </w:rPr>
        <w:t>o corporación o sociedad extranjera dedicada a industria o negocio en Puerto Rico, sujeta a tributación</w:t>
      </w:r>
      <w:r w:rsidRPr="00C2146E">
        <w:rPr>
          <w:rFonts w:ascii="Book Antiqua" w:hAnsi="Book Antiqua"/>
          <w:strike/>
          <w:szCs w:val="24"/>
          <w:lang w:val="es-PR"/>
        </w:rPr>
        <w:t>—</w:t>
      </w:r>
    </w:p>
    <w:p w:rsidR="00F11345" w:rsidRPr="00C2146E" w:rsidRDefault="00F11345" w:rsidP="00F11345">
      <w:pPr>
        <w:spacing w:line="480" w:lineRule="auto"/>
        <w:ind w:left="1440" w:hanging="360"/>
        <w:jc w:val="both"/>
        <w:rPr>
          <w:rFonts w:ascii="Book Antiqua" w:hAnsi="Book Antiqua"/>
          <w:strike/>
          <w:szCs w:val="24"/>
          <w:lang w:val="es-PR"/>
        </w:rPr>
      </w:pPr>
      <w:r w:rsidRPr="00C2146E">
        <w:rPr>
          <w:rFonts w:ascii="Book Antiqua" w:hAnsi="Book Antiqua"/>
          <w:strike/>
          <w:szCs w:val="24"/>
          <w:lang w:val="es-PR"/>
        </w:rPr>
        <w:tab/>
        <w:t>(A) …</w:t>
      </w:r>
    </w:p>
    <w:p w:rsidR="00F11345" w:rsidRPr="00C2146E" w:rsidRDefault="00F11345" w:rsidP="00F11345">
      <w:pPr>
        <w:spacing w:line="480" w:lineRule="auto"/>
        <w:ind w:left="1800" w:hanging="360"/>
        <w:jc w:val="both"/>
        <w:rPr>
          <w:rFonts w:ascii="Book Antiqua" w:hAnsi="Book Antiqua"/>
          <w:strike/>
          <w:szCs w:val="24"/>
          <w:lang w:val="es-PR"/>
        </w:rPr>
      </w:pPr>
      <w:r w:rsidRPr="00C2146E">
        <w:rPr>
          <w:rFonts w:ascii="Book Antiqua" w:hAnsi="Book Antiqua"/>
          <w:strike/>
          <w:szCs w:val="24"/>
          <w:lang w:val="es-PR"/>
        </w:rPr>
        <w:t>(B) incluirá en su ingreso bruto y tributará a una tasa contributiva de diez (10) por ciento en lugar de cualquiera otra contribución impuesta por este subtítulo:</w:t>
      </w:r>
    </w:p>
    <w:p w:rsidR="00F11345" w:rsidRPr="00C2146E" w:rsidRDefault="00F11345" w:rsidP="00F11345">
      <w:pPr>
        <w:spacing w:line="480" w:lineRule="auto"/>
        <w:ind w:left="1800" w:hanging="360"/>
        <w:jc w:val="both"/>
        <w:rPr>
          <w:rFonts w:ascii="Book Antiqua" w:hAnsi="Book Antiqua"/>
          <w:strike/>
          <w:szCs w:val="24"/>
          <w:lang w:val="es-PR"/>
        </w:rPr>
      </w:pPr>
      <w:r w:rsidRPr="00C2146E">
        <w:rPr>
          <w:rFonts w:ascii="Book Antiqua" w:hAnsi="Book Antiqua"/>
          <w:strike/>
          <w:szCs w:val="24"/>
          <w:lang w:val="es-PR"/>
        </w:rPr>
        <w:tab/>
        <w:t>(i) …</w:t>
      </w:r>
    </w:p>
    <w:p w:rsidR="00F11345" w:rsidRPr="00C2146E" w:rsidRDefault="00F11345" w:rsidP="00F11345">
      <w:pPr>
        <w:spacing w:line="480" w:lineRule="auto"/>
        <w:ind w:left="2160" w:hanging="360"/>
        <w:jc w:val="both"/>
        <w:rPr>
          <w:rFonts w:ascii="Book Antiqua" w:hAnsi="Book Antiqua"/>
          <w:strike/>
          <w:szCs w:val="24"/>
          <w:lang w:val="es-PR"/>
        </w:rPr>
      </w:pPr>
      <w:r w:rsidRPr="00C2146E">
        <w:rPr>
          <w:rFonts w:ascii="Book Antiqua" w:hAnsi="Book Antiqua"/>
          <w:strike/>
          <w:szCs w:val="24"/>
          <w:lang w:val="es-PR"/>
        </w:rPr>
        <w:t xml:space="preserve">(ii) en lugar de la cantidad incluible bajo la cláusula (i), el total de dichos dividendos, más la parte proporcional correspondiente al beneficiario de cualesquiera contribuciones sobre ingresos y beneficios excesivos pagados a los Estados Unidos, a cualquier estado, posesión o a cualquier otra parte de los Estados Unidos </w:t>
      </w:r>
      <w:r w:rsidRPr="00C2146E">
        <w:rPr>
          <w:rFonts w:ascii="Book Antiqua" w:hAnsi="Book Antiqua"/>
          <w:b/>
          <w:strike/>
          <w:szCs w:val="24"/>
          <w:lang w:val="es-PR"/>
        </w:rPr>
        <w:t>[que no sea un estado]</w:t>
      </w:r>
      <w:r w:rsidRPr="00C2146E">
        <w:rPr>
          <w:rFonts w:ascii="Book Antiqua" w:hAnsi="Book Antiqua"/>
          <w:strike/>
          <w:szCs w:val="24"/>
          <w:lang w:val="es-PR"/>
        </w:rPr>
        <w:t xml:space="preserve"> o a cualquier país extranjero, por el fideicomiso de inversiones en bienes raíces con respecto a los beneficios de los cuales se considera que se han pagado tales dividendos. Si un accionista o beneficiario eligiere incluir en el ingreso bruto tales dividendos más tales contribuciones asignables a los mismos, dicho beneficiario tendrá derecho a acreditar la contribución impuesta con el monto de dichas contribuciones asignables, sujeto a las limitaciones de la Sección 1051.01, excepto que al aplicarse dicha sección los extranjeros residentes de Puerto Rico serán tratados de la misma manera que los residentes de Puerto Rico que son ciudadanos de los Estados Unidos.</w:t>
      </w:r>
    </w:p>
    <w:p w:rsidR="00F11345" w:rsidRPr="00C2146E" w:rsidRDefault="00F11345" w:rsidP="00F11345">
      <w:pPr>
        <w:spacing w:line="480" w:lineRule="auto"/>
        <w:ind w:left="1800" w:hanging="360"/>
        <w:jc w:val="both"/>
        <w:rPr>
          <w:rFonts w:ascii="Book Antiqua" w:hAnsi="Book Antiqua"/>
          <w:strike/>
          <w:szCs w:val="24"/>
          <w:lang w:val="es-PR"/>
        </w:rPr>
      </w:pPr>
      <w:r w:rsidRPr="00C2146E">
        <w:rPr>
          <w:rFonts w:ascii="Book Antiqua" w:hAnsi="Book Antiqua"/>
          <w:strike/>
          <w:szCs w:val="24"/>
          <w:lang w:val="es-PR"/>
        </w:rPr>
        <w:t>(C) …</w:t>
      </w:r>
    </w:p>
    <w:p w:rsidR="00F11345" w:rsidRPr="00C2146E" w:rsidRDefault="00F11345" w:rsidP="00F11345">
      <w:pPr>
        <w:spacing w:line="480" w:lineRule="auto"/>
        <w:jc w:val="both"/>
        <w:rPr>
          <w:rFonts w:ascii="Book Antiqua" w:hAnsi="Book Antiqua"/>
          <w:strike/>
          <w:szCs w:val="24"/>
          <w:lang w:val="es-PR"/>
        </w:rPr>
      </w:pPr>
      <w:r w:rsidRPr="00C2146E">
        <w:rPr>
          <w:rFonts w:ascii="Book Antiqua" w:hAnsi="Book Antiqua"/>
          <w:strike/>
          <w:szCs w:val="24"/>
          <w:lang w:val="es-PR"/>
        </w:rPr>
        <w:tab/>
        <w:t>(2) …</w:t>
      </w:r>
    </w:p>
    <w:p w:rsidR="00F11345" w:rsidRPr="00C2146E" w:rsidRDefault="00F11345" w:rsidP="00F11345">
      <w:pPr>
        <w:spacing w:line="480" w:lineRule="auto"/>
        <w:ind w:left="720" w:hanging="360"/>
        <w:jc w:val="both"/>
        <w:rPr>
          <w:rFonts w:ascii="Book Antiqua" w:hAnsi="Book Antiqua"/>
          <w:strike/>
          <w:szCs w:val="24"/>
          <w:lang w:val="es-PR"/>
        </w:rPr>
      </w:pPr>
      <w:r w:rsidRPr="00C2146E">
        <w:rPr>
          <w:rFonts w:ascii="Book Antiqua" w:hAnsi="Book Antiqua"/>
          <w:strike/>
          <w:szCs w:val="24"/>
          <w:lang w:val="es-PR"/>
        </w:rPr>
        <w:tab/>
        <w:t xml:space="preserve">(3) Individuos extranjeros y corporaciones y sociedades extranjeras. — </w:t>
      </w:r>
    </w:p>
    <w:p w:rsidR="00F11345" w:rsidRPr="00C2146E" w:rsidRDefault="00F11345" w:rsidP="00F11345">
      <w:pPr>
        <w:spacing w:line="480" w:lineRule="auto"/>
        <w:ind w:left="1440" w:hanging="360"/>
        <w:jc w:val="both"/>
        <w:rPr>
          <w:rFonts w:ascii="Book Antiqua" w:hAnsi="Book Antiqua"/>
          <w:strike/>
          <w:szCs w:val="24"/>
          <w:lang w:val="es-PR"/>
        </w:rPr>
      </w:pPr>
      <w:r w:rsidRPr="00C2146E">
        <w:rPr>
          <w:rFonts w:ascii="Book Antiqua" w:hAnsi="Book Antiqua"/>
          <w:strike/>
          <w:szCs w:val="24"/>
          <w:lang w:val="es-PR"/>
        </w:rPr>
        <w:t xml:space="preserve">(A) </w:t>
      </w:r>
      <w:r w:rsidRPr="00C2146E">
        <w:rPr>
          <w:rFonts w:ascii="Book Antiqua" w:hAnsi="Book Antiqua"/>
          <w:i/>
          <w:strike/>
          <w:szCs w:val="24"/>
          <w:lang w:val="es-PR"/>
        </w:rPr>
        <w:t>Todo individuo extranjero no residente de Puerto y toda corporación o sociedad extranjera no dedicada a industria o negocio en Puerto Rico sujeta a tributación tributará a una tasa contributiva de diez (10) por ciento, en lugar de cualquiera otra contribución impuesta por este subtítulo, sobre el monto de los dividendos tributables, según se definen en el inciso (C) del párrafo (4) de este apartado.</w:t>
      </w:r>
    </w:p>
    <w:p w:rsidR="00F11345" w:rsidRPr="00C2146E" w:rsidRDefault="00F11345" w:rsidP="00F11345">
      <w:pPr>
        <w:spacing w:line="480" w:lineRule="auto"/>
        <w:ind w:left="1440" w:hanging="360"/>
        <w:jc w:val="both"/>
        <w:rPr>
          <w:rFonts w:ascii="Book Antiqua" w:hAnsi="Book Antiqua"/>
          <w:strike/>
          <w:szCs w:val="24"/>
          <w:lang w:val="es-PR"/>
        </w:rPr>
      </w:pPr>
      <w:r w:rsidRPr="00C2146E">
        <w:rPr>
          <w:rFonts w:ascii="Book Antiqua" w:hAnsi="Book Antiqua"/>
          <w:b/>
          <w:strike/>
          <w:szCs w:val="24"/>
          <w:lang w:val="es-PR"/>
        </w:rPr>
        <w:t>[A]</w:t>
      </w:r>
      <w:r w:rsidRPr="00C2146E">
        <w:rPr>
          <w:rFonts w:ascii="Book Antiqua" w:hAnsi="Book Antiqua"/>
          <w:strike/>
          <w:szCs w:val="24"/>
          <w:lang w:val="es-PR"/>
        </w:rPr>
        <w:t xml:space="preserve">(B) Todo fideicomiso de inversiones en bienes raíces que pague dividendos </w:t>
      </w:r>
      <w:r w:rsidRPr="00C2146E">
        <w:rPr>
          <w:rFonts w:ascii="Book Antiqua" w:hAnsi="Book Antiqua"/>
          <w:b/>
          <w:strike/>
          <w:szCs w:val="24"/>
          <w:lang w:val="es-PR"/>
        </w:rPr>
        <w:t>[tributables]</w:t>
      </w:r>
      <w:r w:rsidRPr="00C2146E">
        <w:rPr>
          <w:rFonts w:ascii="Book Antiqua" w:hAnsi="Book Antiqua"/>
          <w:strike/>
          <w:szCs w:val="24"/>
          <w:lang w:val="es-PR"/>
        </w:rPr>
        <w:t xml:space="preserve"> a un accionista o beneficiario sujetos a la tasa contributiva del diez (10) por ciento impuesta por el </w:t>
      </w:r>
      <w:r w:rsidRPr="00C2146E">
        <w:rPr>
          <w:rFonts w:ascii="Book Antiqua" w:hAnsi="Book Antiqua"/>
          <w:i/>
          <w:strike/>
          <w:szCs w:val="24"/>
          <w:lang w:val="es-PR"/>
        </w:rPr>
        <w:t>inciso (A) de este párrafo</w:t>
      </w:r>
      <w:r w:rsidRPr="00C2146E">
        <w:rPr>
          <w:rFonts w:ascii="Book Antiqua" w:hAnsi="Book Antiqua"/>
          <w:strike/>
          <w:szCs w:val="24"/>
          <w:lang w:val="es-PR"/>
        </w:rPr>
        <w:t xml:space="preserve"> </w:t>
      </w:r>
      <w:r w:rsidRPr="00C2146E">
        <w:rPr>
          <w:rFonts w:ascii="Book Antiqua" w:hAnsi="Book Antiqua"/>
          <w:b/>
          <w:strike/>
          <w:szCs w:val="24"/>
          <w:lang w:val="es-PR"/>
        </w:rPr>
        <w:t>[apartado (d)(1)(B) de esta Sección,]</w:t>
      </w:r>
      <w:r w:rsidRPr="00C2146E">
        <w:rPr>
          <w:rFonts w:ascii="Book Antiqua" w:hAnsi="Book Antiqua"/>
          <w:strike/>
          <w:szCs w:val="24"/>
          <w:lang w:val="es-PR"/>
        </w:rPr>
        <w:t xml:space="preserve"> deberá, sujeto a las limitaciones de la Sección 1051.01, deducir y retener dicha contribución de acuerdo con las disposiciones bajo las Secciones 1062.08 y 1062.11, y acreditar dicha contribución con la parte proporcional correspondiente a dicho accionista de las contribuciones sobre ingresos y beneficios excesivos pagados a los Estados Unidos, a cualquier </w:t>
      </w:r>
      <w:r w:rsidRPr="00C2146E">
        <w:rPr>
          <w:rFonts w:ascii="Book Antiqua" w:hAnsi="Book Antiqua"/>
          <w:i/>
          <w:strike/>
          <w:szCs w:val="24"/>
          <w:lang w:val="es-PR"/>
        </w:rPr>
        <w:t>estado,</w:t>
      </w:r>
      <w:r w:rsidRPr="00C2146E">
        <w:rPr>
          <w:rFonts w:ascii="Book Antiqua" w:hAnsi="Book Antiqua"/>
          <w:strike/>
          <w:szCs w:val="24"/>
          <w:lang w:val="es-PR"/>
        </w:rPr>
        <w:t xml:space="preserve"> posesión o cualquier otra parte de los Estados Unidos </w:t>
      </w:r>
      <w:r w:rsidRPr="00C2146E">
        <w:rPr>
          <w:rFonts w:ascii="Book Antiqua" w:hAnsi="Book Antiqua"/>
          <w:b/>
          <w:strike/>
          <w:szCs w:val="24"/>
          <w:lang w:val="es-PR"/>
        </w:rPr>
        <w:t>[que no sea un estado]</w:t>
      </w:r>
      <w:r w:rsidRPr="00C2146E">
        <w:rPr>
          <w:rFonts w:ascii="Book Antiqua" w:hAnsi="Book Antiqua"/>
          <w:strike/>
          <w:szCs w:val="24"/>
          <w:lang w:val="es-PR"/>
        </w:rPr>
        <w:t xml:space="preserve"> o cualquier país extranjero, por tal fideicomiso de inversiones en bienes raíces sobre o con respecto a los beneficios de los cuales se considere que se han pagado tales dividendos. Para los fines de determinar la cantidad bruta de la contribución que se requiere deducir y retener con anterioridad a tal crédito, los dividendos pagados durante el año contributivo por el fideicomiso de inversiones en bienes raíces al beneficiario se considerarán:</w:t>
      </w:r>
    </w:p>
    <w:p w:rsidR="00F11345" w:rsidRPr="00C2146E" w:rsidRDefault="00F11345" w:rsidP="00F11345">
      <w:pPr>
        <w:spacing w:line="480" w:lineRule="auto"/>
        <w:ind w:left="1440" w:hanging="360"/>
        <w:jc w:val="both"/>
        <w:rPr>
          <w:rFonts w:ascii="Book Antiqua" w:hAnsi="Book Antiqua"/>
          <w:strike/>
          <w:szCs w:val="24"/>
          <w:lang w:val="es-PR"/>
        </w:rPr>
      </w:pPr>
      <w:r w:rsidRPr="00C2146E">
        <w:rPr>
          <w:rFonts w:ascii="Book Antiqua" w:hAnsi="Book Antiqua"/>
          <w:b/>
          <w:strike/>
          <w:szCs w:val="24"/>
          <w:lang w:val="es-PR"/>
        </w:rPr>
        <w:t>[(A)]</w:t>
      </w:r>
      <w:r w:rsidRPr="00C2146E">
        <w:rPr>
          <w:rFonts w:ascii="Book Antiqua" w:hAnsi="Book Antiqua"/>
          <w:strike/>
          <w:szCs w:val="24"/>
          <w:lang w:val="es-PR"/>
        </w:rPr>
        <w:t xml:space="preserve"> </w:t>
      </w:r>
      <w:r w:rsidRPr="00C2146E">
        <w:rPr>
          <w:rFonts w:ascii="Book Antiqua" w:hAnsi="Book Antiqua"/>
          <w:i/>
          <w:strike/>
          <w:szCs w:val="24"/>
          <w:lang w:val="es-PR"/>
        </w:rPr>
        <w:t>(i)</w:t>
      </w:r>
      <w:r w:rsidRPr="00C2146E">
        <w:rPr>
          <w:rFonts w:ascii="Book Antiqua" w:hAnsi="Book Antiqua"/>
          <w:strike/>
          <w:szCs w:val="24"/>
          <w:lang w:val="es-PR"/>
        </w:rPr>
        <w:t xml:space="preserve"> …</w:t>
      </w:r>
    </w:p>
    <w:p w:rsidR="00F11345" w:rsidRPr="00C2146E" w:rsidRDefault="00F11345" w:rsidP="00F11345">
      <w:pPr>
        <w:spacing w:line="480" w:lineRule="auto"/>
        <w:ind w:left="1440" w:hanging="360"/>
        <w:jc w:val="both"/>
        <w:rPr>
          <w:rFonts w:ascii="Book Antiqua" w:hAnsi="Book Antiqua"/>
          <w:strike/>
          <w:szCs w:val="24"/>
          <w:lang w:val="es-PR"/>
        </w:rPr>
      </w:pPr>
      <w:r w:rsidRPr="00C2146E">
        <w:rPr>
          <w:rFonts w:ascii="Book Antiqua" w:hAnsi="Book Antiqua"/>
          <w:b/>
          <w:strike/>
          <w:szCs w:val="24"/>
          <w:lang w:val="es-PR"/>
        </w:rPr>
        <w:t>[(B)]</w:t>
      </w:r>
      <w:r w:rsidRPr="00C2146E">
        <w:rPr>
          <w:rFonts w:ascii="Book Antiqua" w:hAnsi="Book Antiqua"/>
          <w:strike/>
          <w:szCs w:val="24"/>
          <w:lang w:val="es-PR"/>
        </w:rPr>
        <w:t xml:space="preserve"> </w:t>
      </w:r>
      <w:r w:rsidRPr="00C2146E">
        <w:rPr>
          <w:rFonts w:ascii="Book Antiqua" w:hAnsi="Book Antiqua"/>
          <w:i/>
          <w:strike/>
          <w:szCs w:val="24"/>
          <w:lang w:val="es-PR"/>
        </w:rPr>
        <w:t>(ii)</w:t>
      </w:r>
      <w:r w:rsidRPr="00C2146E">
        <w:rPr>
          <w:rFonts w:ascii="Book Antiqua" w:hAnsi="Book Antiqua"/>
          <w:strike/>
          <w:szCs w:val="24"/>
          <w:lang w:val="es-PR"/>
        </w:rPr>
        <w:t xml:space="preserve"> como que incluyen el total real y efectivo de todos los demás dividendos, más la parte proporcional correspondiente al beneficiario de cualesquiera contribuciones sobre ingresos y beneficios excesivos pagados a los Estados Unidos, a cualquier </w:t>
      </w:r>
      <w:r w:rsidRPr="00C2146E">
        <w:rPr>
          <w:rFonts w:ascii="Book Antiqua" w:hAnsi="Book Antiqua"/>
          <w:i/>
          <w:strike/>
          <w:szCs w:val="24"/>
          <w:lang w:val="es-PR"/>
        </w:rPr>
        <w:t>estado,</w:t>
      </w:r>
      <w:r w:rsidRPr="00C2146E">
        <w:rPr>
          <w:rFonts w:ascii="Book Antiqua" w:hAnsi="Book Antiqua"/>
          <w:strike/>
          <w:szCs w:val="24"/>
          <w:lang w:val="es-PR"/>
        </w:rPr>
        <w:t xml:space="preserve"> posesión o a cualquier parte de los Estados Unidos </w:t>
      </w:r>
      <w:r w:rsidRPr="00C2146E">
        <w:rPr>
          <w:rFonts w:ascii="Book Antiqua" w:hAnsi="Book Antiqua"/>
          <w:b/>
          <w:strike/>
          <w:szCs w:val="24"/>
          <w:lang w:val="es-PR"/>
        </w:rPr>
        <w:t>[que no sea un estado]</w:t>
      </w:r>
      <w:r w:rsidRPr="00C2146E">
        <w:rPr>
          <w:rFonts w:ascii="Book Antiqua" w:hAnsi="Book Antiqua"/>
          <w:strike/>
          <w:szCs w:val="24"/>
          <w:lang w:val="es-PR"/>
        </w:rPr>
        <w:t xml:space="preserve"> o a cualquier país extranjero, por el fideicomiso de inversiones en bienes raíces sobre o con respecto a los beneficios de los cuales se considere que se han pagado tales dividendos.</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(4) …</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(5) …</w:t>
      </w:r>
    </w:p>
    <w:p w:rsidR="00F11345" w:rsidRPr="00C2146E" w:rsidRDefault="00F11345" w:rsidP="00F11345">
      <w:pPr>
        <w:spacing w:line="480" w:lineRule="auto"/>
        <w:ind w:left="1080" w:hanging="360"/>
        <w:jc w:val="both"/>
        <w:rPr>
          <w:rFonts w:ascii="Book Antiqua" w:hAnsi="Book Antiqua"/>
          <w:i/>
          <w:strike/>
          <w:szCs w:val="24"/>
          <w:lang w:val="es-PR"/>
        </w:rPr>
      </w:pPr>
      <w:r w:rsidRPr="00C2146E">
        <w:rPr>
          <w:rFonts w:ascii="Book Antiqua" w:hAnsi="Book Antiqua"/>
          <w:i/>
          <w:strike/>
          <w:szCs w:val="24"/>
          <w:lang w:val="es-PR"/>
        </w:rPr>
        <w:t>(6) Cuando se demuestre a satisfacción del Secretario, o el propio Secretario determine, que la retención dispuesta en el párrafo (2) o el inciso (b) del párrafo (3) ocasionará contratiempos indebidos sin conducir a fin práctico alguno, debido a que las cantidades así retenidas tendrán que ser reintegradas a los contribuyentes, o que dicha retención resultará excesiva, el Secretario podrá, bajo aquellas reglas y reglamentos que promulgue, relevar al agente retenedor de realizar tal retención en todo o en parte.</w:t>
      </w:r>
    </w:p>
    <w:p w:rsidR="00F11345" w:rsidRPr="00C2146E" w:rsidRDefault="00F11345" w:rsidP="00F11345">
      <w:pPr>
        <w:spacing w:line="480" w:lineRule="auto"/>
        <w:ind w:left="1080" w:hanging="360"/>
        <w:jc w:val="both"/>
        <w:rPr>
          <w:rFonts w:ascii="Book Antiqua" w:hAnsi="Book Antiqua"/>
          <w:i/>
          <w:strike/>
          <w:szCs w:val="24"/>
          <w:lang w:val="es-PR"/>
        </w:rPr>
      </w:pPr>
      <w:r w:rsidRPr="00C2146E">
        <w:rPr>
          <w:rFonts w:ascii="Book Antiqua" w:hAnsi="Book Antiqua"/>
          <w:i/>
          <w:strike/>
          <w:szCs w:val="24"/>
          <w:lang w:val="es-PR"/>
        </w:rPr>
        <w:t>(7) El Secretario está autorizado a disponer por reglamento, carta circular o cualquier otro método de información general, bajo aquellas condiciones y hasta el límite que lo crea conveniente, los requisitos y documentación necesaria para establecer que un accionista o beneficiario es una entidad que no está sujeta a tributación.</w:t>
      </w:r>
    </w:p>
    <w:p w:rsidR="00F11345" w:rsidRPr="00C2146E" w:rsidRDefault="00F11345" w:rsidP="00F11345">
      <w:pPr>
        <w:spacing w:line="480" w:lineRule="auto"/>
        <w:ind w:left="1080" w:hanging="360"/>
        <w:jc w:val="both"/>
        <w:rPr>
          <w:rFonts w:ascii="Book Antiqua" w:hAnsi="Book Antiqua"/>
          <w:i/>
          <w:strike/>
          <w:szCs w:val="24"/>
          <w:lang w:val="es-PR"/>
        </w:rPr>
      </w:pPr>
      <w:r w:rsidRPr="00C2146E">
        <w:rPr>
          <w:rFonts w:ascii="Book Antiqua" w:hAnsi="Book Antiqua"/>
          <w:i/>
          <w:strike/>
          <w:szCs w:val="24"/>
          <w:lang w:val="es-PR"/>
        </w:rPr>
        <w:t>…”</w:t>
      </w:r>
    </w:p>
    <w:p w:rsidR="00C46A59" w:rsidRPr="00C2146E" w:rsidRDefault="00C46A59" w:rsidP="00C46A59">
      <w:pPr>
        <w:spacing w:line="480" w:lineRule="auto"/>
        <w:ind w:firstLine="720"/>
        <w:jc w:val="both"/>
        <w:rPr>
          <w:rFonts w:ascii="Book Antiqua" w:hAnsi="Book Antiqua"/>
          <w:i/>
          <w:u w:val="single"/>
          <w:lang w:val="es-PR"/>
        </w:rPr>
      </w:pPr>
      <w:r w:rsidRPr="00C2146E">
        <w:rPr>
          <w:rFonts w:ascii="Book Antiqua" w:hAnsi="Book Antiqua"/>
          <w:i/>
          <w:u w:val="single"/>
          <w:lang w:val="es-PR"/>
        </w:rPr>
        <w:t xml:space="preserve">Artículo </w:t>
      </w:r>
      <w:r w:rsidR="00D86CE0">
        <w:rPr>
          <w:rFonts w:ascii="Book Antiqua" w:hAnsi="Book Antiqua"/>
          <w:i/>
          <w:u w:val="single"/>
          <w:lang w:val="es-PR"/>
        </w:rPr>
        <w:t>42</w:t>
      </w:r>
      <w:r w:rsidRPr="00C2146E">
        <w:rPr>
          <w:rFonts w:ascii="Book Antiqua" w:hAnsi="Book Antiqua"/>
          <w:i/>
          <w:u w:val="single"/>
          <w:lang w:val="es-PR"/>
        </w:rPr>
        <w:t>.– Se enmienda el inciso (A) del párrafo (3) del apartado (d) de la Sección 1082.02 de la Ley 1-2011, según enmendada, conocida como “Código de Rentas Internas para un Nuevo Puerto Rico”, para que lea como sigue:</w:t>
      </w:r>
    </w:p>
    <w:p w:rsidR="00C46A59" w:rsidRPr="00C2146E" w:rsidRDefault="00C46A59" w:rsidP="00C46A59">
      <w:pPr>
        <w:spacing w:line="480" w:lineRule="auto"/>
        <w:ind w:firstLine="720"/>
        <w:jc w:val="both"/>
        <w:rPr>
          <w:rFonts w:ascii="Book Antiqua" w:hAnsi="Book Antiqua"/>
          <w:u w:val="single"/>
          <w:lang w:val="es-PR"/>
        </w:rPr>
      </w:pPr>
      <w:r w:rsidRPr="00C2146E">
        <w:rPr>
          <w:rFonts w:ascii="Book Antiqua" w:hAnsi="Book Antiqua"/>
          <w:u w:val="single"/>
          <w:lang w:val="es-PR"/>
        </w:rPr>
        <w:t xml:space="preserve">“Sección 1082.02. — Tributación de un Fideicomiso de Inversiones en Bienes Raíces y sus Beneficiarios. </w:t>
      </w:r>
    </w:p>
    <w:p w:rsidR="00C46A59" w:rsidRPr="00C2146E" w:rsidRDefault="00C46A59" w:rsidP="00C46A59">
      <w:pPr>
        <w:pStyle w:val="ListParagraph"/>
        <w:numPr>
          <w:ilvl w:val="0"/>
          <w:numId w:val="38"/>
        </w:numPr>
        <w:spacing w:line="480" w:lineRule="auto"/>
        <w:jc w:val="both"/>
        <w:rPr>
          <w:rFonts w:ascii="Book Antiqua" w:hAnsi="Book Antiqua"/>
          <w:u w:val="single"/>
          <w:lang w:val="es-PR"/>
        </w:rPr>
      </w:pPr>
      <w:r w:rsidRPr="00C2146E">
        <w:rPr>
          <w:rFonts w:ascii="Book Antiqua" w:hAnsi="Book Antiqua"/>
          <w:u w:val="single"/>
          <w:lang w:val="es-PR"/>
        </w:rPr>
        <w:t>…</w:t>
      </w:r>
    </w:p>
    <w:p w:rsidR="00C46A59" w:rsidRPr="00C2146E" w:rsidRDefault="00C46A59" w:rsidP="00C46A59">
      <w:pPr>
        <w:spacing w:line="480" w:lineRule="auto"/>
        <w:ind w:left="60"/>
        <w:jc w:val="both"/>
        <w:rPr>
          <w:rFonts w:ascii="Book Antiqua" w:hAnsi="Book Antiqua"/>
          <w:u w:val="single"/>
          <w:lang w:val="es-PR"/>
        </w:rPr>
      </w:pPr>
      <w:r w:rsidRPr="00C2146E">
        <w:rPr>
          <w:rFonts w:ascii="Book Antiqua" w:hAnsi="Book Antiqua"/>
          <w:u w:val="single"/>
          <w:lang w:val="es-PR"/>
        </w:rPr>
        <w:t>…</w:t>
      </w:r>
    </w:p>
    <w:p w:rsidR="00C46A59" w:rsidRPr="00C2146E" w:rsidRDefault="00C46A59" w:rsidP="00C46A59">
      <w:pPr>
        <w:spacing w:line="480" w:lineRule="auto"/>
        <w:jc w:val="both"/>
        <w:rPr>
          <w:rFonts w:ascii="Book Antiqua" w:hAnsi="Book Antiqua"/>
          <w:u w:val="single"/>
          <w:lang w:val="es-PR"/>
        </w:rPr>
      </w:pPr>
      <w:r w:rsidRPr="00C2146E">
        <w:rPr>
          <w:rFonts w:ascii="Book Antiqua" w:hAnsi="Book Antiqua"/>
          <w:u w:val="single"/>
          <w:lang w:val="es-PR"/>
        </w:rPr>
        <w:t>(d)</w:t>
      </w:r>
      <w:r w:rsidRPr="00C2146E">
        <w:rPr>
          <w:rFonts w:ascii="Book Antiqua" w:hAnsi="Book Antiqua"/>
          <w:u w:val="single"/>
          <w:lang w:val="es-PR"/>
        </w:rPr>
        <w:tab/>
        <w:t>Tributación de los Accionistas o Beneficiarios de un Fideicomiso de Inversiones de Bienes Raíces. —</w:t>
      </w:r>
    </w:p>
    <w:p w:rsidR="00C46A59" w:rsidRPr="00C2146E" w:rsidRDefault="00C46A59" w:rsidP="00C46A59">
      <w:pPr>
        <w:spacing w:line="480" w:lineRule="auto"/>
        <w:ind w:firstLine="720"/>
        <w:jc w:val="both"/>
        <w:rPr>
          <w:rFonts w:ascii="Book Antiqua" w:hAnsi="Book Antiqua"/>
          <w:u w:val="single"/>
          <w:lang w:val="es-PR"/>
        </w:rPr>
      </w:pPr>
      <w:r w:rsidRPr="00C2146E">
        <w:rPr>
          <w:rFonts w:ascii="Book Antiqua" w:hAnsi="Book Antiqua"/>
          <w:u w:val="single"/>
          <w:lang w:val="es-PR"/>
        </w:rPr>
        <w:t>(1)</w:t>
      </w:r>
      <w:r w:rsidRPr="00C2146E">
        <w:rPr>
          <w:rFonts w:ascii="Book Antiqua" w:hAnsi="Book Antiqua"/>
          <w:u w:val="single"/>
          <w:lang w:val="es-PR"/>
        </w:rPr>
        <w:tab/>
        <w:t>…</w:t>
      </w:r>
    </w:p>
    <w:p w:rsidR="00C46A59" w:rsidRPr="00C2146E" w:rsidRDefault="00C46A59" w:rsidP="00C46A59">
      <w:pPr>
        <w:spacing w:line="480" w:lineRule="auto"/>
        <w:ind w:firstLine="720"/>
        <w:jc w:val="both"/>
        <w:rPr>
          <w:rFonts w:ascii="Book Antiqua" w:hAnsi="Book Antiqua"/>
          <w:u w:val="single"/>
          <w:lang w:val="es-PR"/>
        </w:rPr>
      </w:pPr>
      <w:r w:rsidRPr="00C2146E">
        <w:rPr>
          <w:rFonts w:ascii="Book Antiqua" w:hAnsi="Book Antiqua"/>
          <w:u w:val="single"/>
          <w:lang w:val="es-PR"/>
        </w:rPr>
        <w:t>…</w:t>
      </w:r>
    </w:p>
    <w:p w:rsidR="00C46A59" w:rsidRPr="00C2146E" w:rsidRDefault="00C46A59" w:rsidP="00C46A59">
      <w:pPr>
        <w:spacing w:line="480" w:lineRule="auto"/>
        <w:ind w:firstLine="720"/>
        <w:jc w:val="both"/>
        <w:rPr>
          <w:rFonts w:ascii="Book Antiqua" w:hAnsi="Book Antiqua"/>
          <w:u w:val="single"/>
          <w:lang w:val="es-PR"/>
        </w:rPr>
      </w:pPr>
      <w:r w:rsidRPr="00C2146E">
        <w:rPr>
          <w:rFonts w:ascii="Book Antiqua" w:hAnsi="Book Antiqua"/>
          <w:u w:val="single"/>
          <w:lang w:val="es-PR"/>
        </w:rPr>
        <w:t xml:space="preserve">(3) </w:t>
      </w:r>
      <w:r w:rsidRPr="00C2146E">
        <w:rPr>
          <w:rFonts w:ascii="Book Antiqua" w:hAnsi="Book Antiqua"/>
          <w:u w:val="single"/>
          <w:lang w:val="es-PR"/>
        </w:rPr>
        <w:tab/>
        <w:t>Individuos extranjeros y corporaciones y sociedades extranjeras. —</w:t>
      </w:r>
    </w:p>
    <w:p w:rsidR="00C46A59" w:rsidRPr="00C2146E" w:rsidRDefault="00C46A59" w:rsidP="00C46A59">
      <w:pPr>
        <w:spacing w:line="480" w:lineRule="auto"/>
        <w:ind w:left="720" w:firstLine="720"/>
        <w:jc w:val="both"/>
        <w:rPr>
          <w:rFonts w:ascii="Book Antiqua" w:hAnsi="Book Antiqua"/>
          <w:i/>
          <w:u w:val="single"/>
          <w:lang w:val="es-PR"/>
        </w:rPr>
      </w:pPr>
      <w:r w:rsidRPr="00C2146E">
        <w:rPr>
          <w:rFonts w:ascii="Book Antiqua" w:hAnsi="Book Antiqua"/>
          <w:u w:val="single"/>
          <w:lang w:val="es-PR"/>
        </w:rPr>
        <w:t xml:space="preserve">(A) </w:t>
      </w:r>
      <w:r w:rsidRPr="00C2146E">
        <w:rPr>
          <w:rFonts w:ascii="Book Antiqua" w:hAnsi="Book Antiqua"/>
          <w:u w:val="single"/>
          <w:lang w:val="es-PR"/>
        </w:rPr>
        <w:tab/>
        <w:t>Todo individuo extranjero no residente de Puerto y toda corporación o sociedad extranjera no dedicada a industria o negocio en Puerto Rico sujeta a tributación tributará a una tasa contributiva de diez (10) por ciento, en lugar de cualquiera otra contribución impuesta por este subtítulo, sobre el monto de los dividendos tributables, según se definen en el inciso (C) del párrafo (4) de este apartado</w:t>
      </w:r>
      <w:r w:rsidRPr="00C2146E">
        <w:rPr>
          <w:rFonts w:ascii="Book Antiqua" w:hAnsi="Book Antiqua"/>
          <w:i/>
          <w:u w:val="single"/>
          <w:lang w:val="es-PR"/>
        </w:rPr>
        <w:t>. Disponiéndose que, en el caso de entidades descritas en la Sección 1082.01(a)(5)(D), la contribución dispuesta en este inciso (A) se impondrá a los accionistas, socios, miembros o poseedores de certificados de participación de la entidad, y no a la entidad</w:t>
      </w:r>
      <w:r w:rsidRPr="00C2146E">
        <w:rPr>
          <w:rFonts w:ascii="Book Antiqua" w:hAnsi="Book Antiqua"/>
          <w:u w:val="single"/>
          <w:lang w:val="es-PR"/>
        </w:rPr>
        <w:t>.</w:t>
      </w:r>
      <w:r w:rsidRPr="00C2146E">
        <w:rPr>
          <w:rFonts w:ascii="Book Antiqua" w:hAnsi="Book Antiqua"/>
          <w:i/>
          <w:u w:val="single"/>
          <w:lang w:val="es-PR"/>
        </w:rPr>
        <w:t xml:space="preserve">  </w:t>
      </w:r>
    </w:p>
    <w:p w:rsidR="00C46A59" w:rsidRPr="00C2146E" w:rsidRDefault="00C46A59" w:rsidP="00C46A59">
      <w:pPr>
        <w:spacing w:line="480" w:lineRule="auto"/>
        <w:ind w:left="720" w:firstLine="720"/>
        <w:jc w:val="both"/>
        <w:rPr>
          <w:rFonts w:ascii="Book Antiqua" w:hAnsi="Book Antiqua"/>
          <w:u w:val="single"/>
          <w:lang w:val="es-PR"/>
        </w:rPr>
      </w:pPr>
      <w:r w:rsidRPr="00C2146E">
        <w:rPr>
          <w:rFonts w:ascii="Book Antiqua" w:hAnsi="Book Antiqua"/>
          <w:u w:val="single"/>
          <w:lang w:val="es-PR"/>
        </w:rPr>
        <w:t>(B) ...</w:t>
      </w:r>
    </w:p>
    <w:p w:rsidR="00C46A59" w:rsidRPr="00C2146E" w:rsidRDefault="00C46A59" w:rsidP="00C46A59">
      <w:pPr>
        <w:spacing w:line="480" w:lineRule="auto"/>
        <w:jc w:val="both"/>
        <w:rPr>
          <w:rFonts w:ascii="Book Antiqua" w:hAnsi="Book Antiqua"/>
          <w:u w:val="single"/>
          <w:lang w:val="es-PR"/>
        </w:rPr>
      </w:pPr>
      <w:r w:rsidRPr="00C2146E">
        <w:rPr>
          <w:rFonts w:ascii="Book Antiqua" w:hAnsi="Book Antiqua"/>
          <w:u w:val="single"/>
          <w:lang w:val="es-PR"/>
        </w:rPr>
        <w:tab/>
        <w:t>…</w:t>
      </w:r>
    </w:p>
    <w:p w:rsidR="00C46A59" w:rsidRPr="00C2146E" w:rsidRDefault="00C46A59" w:rsidP="00C46A59">
      <w:pPr>
        <w:spacing w:line="480" w:lineRule="auto"/>
        <w:jc w:val="both"/>
        <w:rPr>
          <w:rFonts w:ascii="Book Antiqua" w:hAnsi="Book Antiqua"/>
          <w:u w:val="single"/>
          <w:lang w:val="es-PR"/>
        </w:rPr>
      </w:pPr>
      <w:r w:rsidRPr="00C2146E">
        <w:rPr>
          <w:rFonts w:ascii="Book Antiqua" w:hAnsi="Book Antiqua"/>
          <w:u w:val="single"/>
          <w:lang w:val="es-PR"/>
        </w:rPr>
        <w:t>…”</w:t>
      </w:r>
    </w:p>
    <w:p w:rsidR="00BE3AF5" w:rsidRPr="00C2146E" w:rsidRDefault="00D86CE0" w:rsidP="00BE3AF5">
      <w:pPr>
        <w:widowControl w:val="0"/>
        <w:spacing w:line="480" w:lineRule="auto"/>
        <w:ind w:firstLine="720"/>
        <w:jc w:val="both"/>
        <w:outlineLvl w:val="0"/>
        <w:rPr>
          <w:rFonts w:ascii="Book Antiqua" w:eastAsia="Book Antiqua" w:hAnsi="Book Antiqua" w:cs="Book Antiqua"/>
          <w:i/>
          <w:noProof/>
          <w:szCs w:val="24"/>
          <w:u w:val="single"/>
          <w:lang w:val="es-ES_tradnl"/>
        </w:rPr>
      </w:pPr>
      <w:r>
        <w:rPr>
          <w:rFonts w:ascii="Book Antiqua" w:eastAsia="Book Antiqua" w:hAnsi="Book Antiqua" w:cs="Book Antiqua"/>
          <w:i/>
          <w:szCs w:val="24"/>
          <w:u w:val="single"/>
          <w:lang w:val="es-ES_tradnl"/>
        </w:rPr>
        <w:t>Artículo 43</w:t>
      </w:r>
      <w:r w:rsidR="00BE3AF5" w:rsidRPr="00C2146E">
        <w:rPr>
          <w:rFonts w:ascii="Book Antiqua" w:eastAsia="Book Antiqua" w:hAnsi="Book Antiqua" w:cs="Book Antiqua"/>
          <w:i/>
          <w:szCs w:val="24"/>
          <w:u w:val="single"/>
          <w:lang w:val="es-ES_tradnl"/>
        </w:rPr>
        <w:t>.-</w:t>
      </w:r>
      <w:r w:rsidR="00BE3AF5" w:rsidRPr="00C2146E">
        <w:rPr>
          <w:rFonts w:ascii="Book Antiqua" w:eastAsia="Book Antiqua" w:hAnsi="Book Antiqua" w:cs="Book Antiqua"/>
          <w:i/>
          <w:noProof/>
          <w:szCs w:val="24"/>
          <w:u w:val="single"/>
          <w:lang w:val="es-ES_tradnl"/>
        </w:rPr>
        <w:t>Se añade</w:t>
      </w:r>
      <w:r w:rsidR="00FD2F52" w:rsidRPr="00C2146E">
        <w:rPr>
          <w:rFonts w:ascii="Book Antiqua" w:eastAsia="Book Antiqua" w:hAnsi="Book Antiqua" w:cs="Book Antiqua"/>
          <w:i/>
          <w:noProof/>
          <w:szCs w:val="24"/>
          <w:u w:val="single"/>
          <w:lang w:val="es-ES_tradnl"/>
        </w:rPr>
        <w:t>n un párrafo</w:t>
      </w:r>
      <w:r w:rsidR="00BE3AF5" w:rsidRPr="00C2146E">
        <w:rPr>
          <w:rFonts w:ascii="Book Antiqua" w:eastAsia="Book Antiqua" w:hAnsi="Book Antiqua" w:cs="Book Antiqua"/>
          <w:i/>
          <w:noProof/>
          <w:szCs w:val="24"/>
          <w:u w:val="single"/>
          <w:lang w:val="es-ES_tradnl"/>
        </w:rPr>
        <w:t xml:space="preserve"> </w:t>
      </w:r>
      <w:r w:rsidR="00FD2F52" w:rsidRPr="00C2146E">
        <w:rPr>
          <w:rFonts w:ascii="Book Antiqua" w:eastAsia="Book Antiqua" w:hAnsi="Book Antiqua" w:cs="Book Antiqua"/>
          <w:i/>
          <w:noProof/>
          <w:szCs w:val="24"/>
          <w:u w:val="single"/>
          <w:lang w:val="es-ES_tradnl"/>
        </w:rPr>
        <w:t>(10) al apartado (a</w:t>
      </w:r>
      <w:r w:rsidR="00BE3AF5" w:rsidRPr="00C2146E">
        <w:rPr>
          <w:rFonts w:ascii="Book Antiqua" w:eastAsia="Book Antiqua" w:hAnsi="Book Antiqua" w:cs="Book Antiqua"/>
          <w:i/>
          <w:noProof/>
          <w:szCs w:val="24"/>
          <w:u w:val="single"/>
          <w:lang w:val="es-ES_tradnl"/>
        </w:rPr>
        <w:t>)</w:t>
      </w:r>
      <w:r w:rsidR="00FD2F52" w:rsidRPr="00C2146E">
        <w:rPr>
          <w:rFonts w:ascii="Book Antiqua" w:eastAsia="Book Antiqua" w:hAnsi="Book Antiqua" w:cs="Book Antiqua"/>
          <w:i/>
          <w:noProof/>
          <w:szCs w:val="24"/>
          <w:u w:val="single"/>
          <w:lang w:val="es-ES_tradnl"/>
        </w:rPr>
        <w:t xml:space="preserve"> y un apartado (h) </w:t>
      </w:r>
      <w:r w:rsidR="00BE3AF5" w:rsidRPr="00C2146E">
        <w:rPr>
          <w:rFonts w:ascii="Book Antiqua" w:eastAsia="Book Antiqua" w:hAnsi="Book Antiqua" w:cs="Book Antiqua"/>
          <w:i/>
          <w:noProof/>
          <w:szCs w:val="24"/>
          <w:u w:val="single"/>
          <w:lang w:val="es-ES_tradnl"/>
        </w:rPr>
        <w:t xml:space="preserve"> de la Sección 1101.01 de la Ley 1-2011, según enmendada, conocida como “Código de Rentas Internas para un Nuevo Puerto Rico”, para que lea como sigue: </w:t>
      </w:r>
    </w:p>
    <w:p w:rsidR="00BE3AF5" w:rsidRPr="00C2146E" w:rsidRDefault="00BE3AF5" w:rsidP="00BE3AF5">
      <w:pPr>
        <w:widowControl w:val="0"/>
        <w:spacing w:line="480" w:lineRule="auto"/>
        <w:ind w:left="720" w:firstLine="720"/>
        <w:jc w:val="both"/>
        <w:outlineLvl w:val="1"/>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“Sección 1101.01.-Exenciones de Contribución sobre Corporaciones y Entidades sin Fines de Lucro</w:t>
      </w:r>
    </w:p>
    <w:p w:rsidR="00BE3AF5" w:rsidRPr="00C2146E" w:rsidRDefault="00BE3AF5" w:rsidP="00BE3AF5">
      <w:pPr>
        <w:widowControl w:val="0"/>
        <w:spacing w:line="480" w:lineRule="auto"/>
        <w:ind w:firstLine="720"/>
        <w:jc w:val="both"/>
        <w:outlineLvl w:val="2"/>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 xml:space="preserve">(a) </w:t>
      </w:r>
      <w:r w:rsidRPr="00C2146E">
        <w:rPr>
          <w:rFonts w:ascii="Book Antiqua" w:eastAsia="Book Antiqua" w:hAnsi="Book Antiqua" w:cs="Book Antiqua"/>
          <w:noProof/>
          <w:szCs w:val="24"/>
          <w:u w:val="single"/>
          <w:lang w:val="es-ES_tradnl"/>
        </w:rPr>
        <w:tab/>
        <w:t>...</w:t>
      </w:r>
    </w:p>
    <w:p w:rsidR="00BE3AF5" w:rsidRPr="00C2146E" w:rsidRDefault="00BE3AF5" w:rsidP="00BE3AF5">
      <w:pPr>
        <w:pStyle w:val="BodyA"/>
        <w:spacing w:after="0" w:line="480" w:lineRule="auto"/>
        <w:jc w:val="both"/>
        <w:rPr>
          <w:rFonts w:ascii="Book Antiqua" w:hAnsi="Book Antiqua"/>
          <w:sz w:val="24"/>
          <w:szCs w:val="24"/>
          <w:u w:val="single"/>
          <w:lang w:val="es-ES_tradnl"/>
        </w:rPr>
      </w:pPr>
      <w:r w:rsidRPr="00C2146E">
        <w:rPr>
          <w:rFonts w:ascii="Book Antiqua" w:hAnsi="Book Antiqua"/>
          <w:sz w:val="24"/>
          <w:szCs w:val="24"/>
          <w:u w:val="single"/>
          <w:lang w:val="es-ES_tradnl"/>
        </w:rPr>
        <w:tab/>
        <w:t>(1) …</w:t>
      </w:r>
    </w:p>
    <w:p w:rsidR="00BE3AF5" w:rsidRPr="00C2146E" w:rsidRDefault="00BE3AF5" w:rsidP="00BE3AF5">
      <w:pPr>
        <w:pStyle w:val="BodyA"/>
        <w:spacing w:after="0" w:line="480" w:lineRule="auto"/>
        <w:jc w:val="both"/>
        <w:rPr>
          <w:rFonts w:ascii="Book Antiqua" w:hAnsi="Book Antiqua"/>
          <w:sz w:val="24"/>
          <w:szCs w:val="24"/>
          <w:u w:val="single"/>
          <w:lang w:val="es-ES_tradnl"/>
        </w:rPr>
      </w:pPr>
      <w:r w:rsidRPr="00C2146E">
        <w:rPr>
          <w:rFonts w:ascii="Book Antiqua" w:hAnsi="Book Antiqua"/>
          <w:sz w:val="24"/>
          <w:szCs w:val="24"/>
          <w:u w:val="single"/>
          <w:lang w:val="es-ES_tradnl"/>
        </w:rPr>
        <w:tab/>
        <w:t>…</w:t>
      </w:r>
    </w:p>
    <w:p w:rsidR="00BE3AF5" w:rsidRPr="00C2146E" w:rsidRDefault="00BE3AF5" w:rsidP="00BE3AF5">
      <w:pPr>
        <w:pStyle w:val="BodyA"/>
        <w:spacing w:after="0" w:line="480" w:lineRule="auto"/>
        <w:ind w:left="720"/>
        <w:jc w:val="both"/>
        <w:rPr>
          <w:rFonts w:ascii="Book Antiqua" w:hAnsi="Book Antiqua"/>
          <w:i/>
          <w:iCs/>
          <w:sz w:val="24"/>
          <w:szCs w:val="24"/>
          <w:u w:val="single"/>
          <w:lang w:val="es-ES_tradnl"/>
        </w:rPr>
      </w:pPr>
      <w:r w:rsidRPr="00C2146E">
        <w:rPr>
          <w:rFonts w:ascii="Book Antiqua" w:hAnsi="Book Antiqua"/>
          <w:i/>
          <w:iCs/>
          <w:sz w:val="24"/>
          <w:szCs w:val="24"/>
          <w:u w:val="single"/>
          <w:lang w:val="es-ES_tradnl"/>
        </w:rPr>
        <w:t xml:space="preserve">(10) Entidades secundarias que forman parte integral de las operaciones de otras entidades sin fines de lucro.- Entidades secundarias: </w:t>
      </w:r>
    </w:p>
    <w:p w:rsidR="00BE3AF5" w:rsidRPr="00C2146E" w:rsidRDefault="00BE3AF5" w:rsidP="00BE3AF5">
      <w:pPr>
        <w:pStyle w:val="BodyA"/>
        <w:spacing w:after="0" w:line="480" w:lineRule="auto"/>
        <w:ind w:left="1440"/>
        <w:jc w:val="both"/>
        <w:rPr>
          <w:rFonts w:ascii="Book Antiqua" w:hAnsi="Book Antiqua"/>
          <w:i/>
          <w:iCs/>
          <w:sz w:val="24"/>
          <w:szCs w:val="24"/>
          <w:u w:val="single"/>
          <w:lang w:val="es-ES_tradnl"/>
        </w:rPr>
      </w:pPr>
      <w:r w:rsidRPr="00C2146E">
        <w:rPr>
          <w:rFonts w:ascii="Book Antiqua" w:hAnsi="Book Antiqua"/>
          <w:i/>
          <w:iCs/>
          <w:sz w:val="24"/>
          <w:szCs w:val="24"/>
          <w:u w:val="single"/>
          <w:lang w:val="es-ES_tradnl"/>
        </w:rPr>
        <w:t>(A) que son subsidiarias de, personas relacionadas a, o estén bajo el control y estrecha supervisión de, una o más entidades primarias;</w:t>
      </w:r>
    </w:p>
    <w:p w:rsidR="00BE3AF5" w:rsidRPr="00C2146E" w:rsidRDefault="00BE3AF5" w:rsidP="00BE3AF5">
      <w:pPr>
        <w:pStyle w:val="BodyA"/>
        <w:spacing w:after="0" w:line="480" w:lineRule="auto"/>
        <w:ind w:left="1440"/>
        <w:jc w:val="both"/>
        <w:rPr>
          <w:rFonts w:ascii="Book Antiqua" w:hAnsi="Book Antiqua"/>
          <w:i/>
          <w:iCs/>
          <w:sz w:val="24"/>
          <w:szCs w:val="24"/>
          <w:u w:val="single"/>
          <w:lang w:val="es-ES_tradnl"/>
        </w:rPr>
      </w:pPr>
      <w:r w:rsidRPr="00C2146E">
        <w:rPr>
          <w:rFonts w:ascii="Book Antiqua" w:hAnsi="Book Antiqua"/>
          <w:i/>
          <w:iCs/>
          <w:sz w:val="24"/>
          <w:szCs w:val="24"/>
          <w:u w:val="single"/>
          <w:lang w:val="es-ES_tradnl"/>
        </w:rPr>
        <w:t>(B) cuando dichas entidades primarias son de las descritas en los párrafos (1) y (2) de este apartado y cumplen con los demás requisitos de esta sección;</w:t>
      </w:r>
    </w:p>
    <w:p w:rsidR="00BE3AF5" w:rsidRPr="00C2146E" w:rsidRDefault="00BE3AF5" w:rsidP="00BE3AF5">
      <w:pPr>
        <w:pStyle w:val="Body"/>
        <w:spacing w:line="480" w:lineRule="auto"/>
        <w:ind w:left="1440"/>
        <w:jc w:val="both"/>
        <w:rPr>
          <w:rFonts w:ascii="Book Antiqua" w:hAnsi="Book Antiqua"/>
          <w:u w:val="single"/>
        </w:rPr>
      </w:pPr>
      <w:r w:rsidRPr="00C2146E">
        <w:rPr>
          <w:rFonts w:ascii="Book Antiqua" w:hAnsi="Book Antiqua"/>
          <w:i/>
          <w:iCs/>
          <w:u w:val="single"/>
        </w:rPr>
        <w:t xml:space="preserve">(C) las entidades subsidiarias realicen exclusivamente actividades que forman parte integral de las entidades primarias (incluyendo servicios gerenciales, administrativos, manejo de inversiones de los fondos de la entidad relacionada, entre otros); </w:t>
      </w:r>
      <w:r w:rsidRPr="00C2146E">
        <w:rPr>
          <w:rFonts w:ascii="Book Antiqua" w:hAnsi="Book Antiqua"/>
          <w:u w:val="single"/>
        </w:rPr>
        <w:t xml:space="preserve">y </w:t>
      </w:r>
    </w:p>
    <w:p w:rsidR="00BE3AF5" w:rsidRPr="00C2146E" w:rsidRDefault="00BE3AF5" w:rsidP="00BE3AF5">
      <w:pPr>
        <w:pStyle w:val="BodyA"/>
        <w:spacing w:after="0" w:line="480" w:lineRule="auto"/>
        <w:ind w:left="1440"/>
        <w:jc w:val="both"/>
        <w:rPr>
          <w:rFonts w:ascii="Book Antiqua" w:hAnsi="Book Antiqua"/>
          <w:i/>
          <w:iCs/>
          <w:sz w:val="24"/>
          <w:szCs w:val="24"/>
          <w:u w:val="single"/>
          <w:lang w:val="es-ES_tradnl"/>
        </w:rPr>
      </w:pPr>
      <w:r w:rsidRPr="00C2146E">
        <w:rPr>
          <w:rFonts w:ascii="Book Antiqua" w:hAnsi="Book Antiqua"/>
          <w:i/>
          <w:iCs/>
          <w:sz w:val="24"/>
          <w:szCs w:val="24"/>
          <w:u w:val="single"/>
          <w:lang w:val="es-ES_tradnl"/>
        </w:rPr>
        <w:t>(D) siempre y cuando las actividades realizadas por las entidades secundarias pudieran haber sido realizadas por las entidades primarias sin estas últimas incumplir con los requisitos de esta sección.</w:t>
      </w:r>
    </w:p>
    <w:p w:rsidR="00BE3AF5" w:rsidRPr="00C2146E" w:rsidRDefault="00BE3AF5" w:rsidP="00BE3AF5">
      <w:pPr>
        <w:pStyle w:val="BodyA"/>
        <w:spacing w:after="0" w:line="480" w:lineRule="auto"/>
        <w:ind w:left="720"/>
        <w:jc w:val="both"/>
        <w:rPr>
          <w:rFonts w:ascii="Book Antiqua" w:hAnsi="Book Antiqua"/>
          <w:sz w:val="24"/>
          <w:szCs w:val="24"/>
          <w:u w:val="single"/>
          <w:lang w:val="es-ES_tradnl"/>
        </w:rPr>
      </w:pPr>
      <w:r w:rsidRPr="00C2146E">
        <w:rPr>
          <w:rFonts w:ascii="Book Antiqua" w:hAnsi="Book Antiqua"/>
          <w:sz w:val="24"/>
          <w:szCs w:val="24"/>
          <w:u w:val="single"/>
          <w:lang w:val="es-ES_tradnl"/>
        </w:rPr>
        <w:t>(b)  …</w:t>
      </w:r>
    </w:p>
    <w:p w:rsidR="00BE3AF5" w:rsidRPr="00C2146E" w:rsidRDefault="00BE3AF5" w:rsidP="00BE3AF5">
      <w:pPr>
        <w:widowControl w:val="0"/>
        <w:spacing w:line="480" w:lineRule="auto"/>
        <w:ind w:left="1440" w:hanging="720"/>
        <w:jc w:val="both"/>
        <w:outlineLvl w:val="2"/>
        <w:rPr>
          <w:rFonts w:ascii="Book Antiqua" w:eastAsia="Book Antiqua" w:hAnsi="Book Antiqua" w:cs="Book Antiqua"/>
          <w:noProof/>
          <w:szCs w:val="24"/>
          <w:u w:val="single"/>
          <w:lang w:val="es-ES_tradnl"/>
        </w:rPr>
      </w:pPr>
      <w:r w:rsidRPr="00C2146E">
        <w:rPr>
          <w:rFonts w:ascii="Book Antiqua" w:eastAsia="Book Antiqua" w:hAnsi="Book Antiqua" w:cs="Book Antiqua"/>
          <w:noProof/>
          <w:szCs w:val="24"/>
          <w:u w:val="single"/>
          <w:lang w:val="es-ES_tradnl"/>
        </w:rPr>
        <w:t>(g)</w:t>
      </w:r>
      <w:r w:rsidRPr="00C2146E">
        <w:rPr>
          <w:rFonts w:ascii="Book Antiqua" w:eastAsia="Book Antiqua" w:hAnsi="Book Antiqua" w:cs="Book Antiqua"/>
          <w:noProof/>
          <w:szCs w:val="24"/>
          <w:u w:val="single"/>
          <w:lang w:val="es-ES_tradnl"/>
        </w:rPr>
        <w:tab/>
        <w:t>Solicitud de Exención y Certificación de Cumplimiento.- Toda entidad sin fines de lucro deberá solicitar una determinación del Secretario aprobando la exención contributiva concedida bajo esta Sección.  El Secretario podrá requerir un Informe de Procedimientos Previamente Acordados o un Informe de Cumplimiento emitido por un Contador Público Autorizado, con licencia vigente en Puerto Rico que establezca que la entidad cumple con los requisitos para obtener la exención solicitada.  En estos casos, la solicitud se entenderá aprobada en treinta (30) días a menos que el Secretario rechace la solicitud antes de que se cumpla dicho periodo. Se faculta al Secretario a establecer, mediante reglamento, determinación administrativa, carta circular o boletín de carácter general las condiciones en las que aplicará el Informe de Cumplimiento y los procedimientos que deberá seguir el Contador Público Autorizado para emitir dicho informe.</w:t>
      </w:r>
    </w:p>
    <w:p w:rsidR="00BE3AF5" w:rsidRPr="00C2146E" w:rsidRDefault="00BE3AF5" w:rsidP="00BE3AF5">
      <w:pPr>
        <w:widowControl w:val="0"/>
        <w:spacing w:line="480" w:lineRule="auto"/>
        <w:ind w:left="1440" w:hanging="720"/>
        <w:jc w:val="both"/>
        <w:outlineLvl w:val="2"/>
        <w:rPr>
          <w:rFonts w:ascii="Book Antiqua" w:eastAsia="Book Antiqua" w:hAnsi="Book Antiqua" w:cs="Book Antiqua"/>
          <w:i/>
          <w:iCs/>
          <w:noProof/>
          <w:szCs w:val="24"/>
          <w:u w:val="single"/>
          <w:lang w:val="es-PR"/>
        </w:rPr>
      </w:pPr>
      <w:r w:rsidRPr="00C2146E">
        <w:rPr>
          <w:rFonts w:ascii="Book Antiqua" w:eastAsia="Book Antiqua" w:hAnsi="Book Antiqua" w:cs="Book Antiqua"/>
          <w:i/>
          <w:iCs/>
          <w:noProof/>
          <w:szCs w:val="24"/>
          <w:u w:val="single"/>
          <w:lang w:val="es-ES_tradnl"/>
        </w:rPr>
        <w:t xml:space="preserve">(h) </w:t>
      </w:r>
      <w:r w:rsidR="00FD2F52" w:rsidRPr="00C2146E">
        <w:rPr>
          <w:rFonts w:ascii="Book Antiqua" w:eastAsia="Book Antiqua" w:hAnsi="Book Antiqua" w:cs="Book Antiqua"/>
          <w:i/>
          <w:iCs/>
          <w:noProof/>
          <w:szCs w:val="24"/>
          <w:u w:val="single"/>
          <w:lang w:val="es-ES_tradnl"/>
        </w:rPr>
        <w:t>El Secretario queda facultado, a solicitud de la entidad sin fines de lucro, evaluar la solicitud que no cumpla con los estatutos establecidos para la concesión de la exención y considerar que la entidad solicitante haya sido reconocida como una entidad sin fines de lucro bajo la Sección 501(c)(3) del Código de Rentas Internas Federal, aun cuando no cumpla con la definición del apartado (a) de esta sección, siempre y cuando el Secretario considere necesario que dicha exención servirá a los mejores intereses de Puerto Rico.”</w:t>
      </w:r>
    </w:p>
    <w:p w:rsidR="00BE3AF5" w:rsidRPr="00C2146E" w:rsidRDefault="00FD2F52" w:rsidP="00BE3AF5">
      <w:pPr>
        <w:keepNext/>
        <w:spacing w:before="240" w:after="60" w:line="480" w:lineRule="auto"/>
        <w:ind w:firstLine="720"/>
        <w:outlineLvl w:val="0"/>
        <w:rPr>
          <w:rFonts w:ascii="Book Antiqua" w:hAnsi="Book Antiqua"/>
          <w:bCs/>
          <w:i/>
          <w:kern w:val="28"/>
          <w:szCs w:val="24"/>
          <w:u w:val="single"/>
          <w:lang w:val="es-PR"/>
        </w:rPr>
      </w:pPr>
      <w:r w:rsidRPr="00C2146E">
        <w:rPr>
          <w:rFonts w:ascii="Book Antiqua" w:hAnsi="Book Antiqua"/>
          <w:bCs/>
          <w:i/>
          <w:kern w:val="28"/>
          <w:szCs w:val="24"/>
          <w:u w:val="single"/>
          <w:lang w:val="es-PR"/>
        </w:rPr>
        <w:t>A</w:t>
      </w:r>
      <w:r w:rsidR="00D86CE0">
        <w:rPr>
          <w:rFonts w:ascii="Book Antiqua" w:hAnsi="Book Antiqua"/>
          <w:bCs/>
          <w:i/>
          <w:kern w:val="28"/>
          <w:szCs w:val="24"/>
          <w:u w:val="single"/>
          <w:lang w:val="es-PR"/>
        </w:rPr>
        <w:t>rtículo 44</w:t>
      </w:r>
      <w:r w:rsidR="00BE3AF5" w:rsidRPr="00C2146E">
        <w:rPr>
          <w:rFonts w:ascii="Book Antiqua" w:hAnsi="Book Antiqua"/>
          <w:bCs/>
          <w:i/>
          <w:kern w:val="28"/>
          <w:szCs w:val="24"/>
          <w:u w:val="single"/>
          <w:lang w:val="es-PR"/>
        </w:rPr>
        <w:t>.- Se enmienda el párrafo (1) del apartado (a) de la Sección 1102.01 de la Ley 1-2011, según enmendada, conocida como “Código de Rentas Internas para un Nuevo Puerto Rico”, para que lea como sigue:</w:t>
      </w:r>
    </w:p>
    <w:p w:rsidR="00BE3AF5" w:rsidRPr="00C2146E" w:rsidRDefault="00BE3AF5" w:rsidP="00BE3AF5">
      <w:pPr>
        <w:keepNext/>
        <w:spacing w:before="240" w:after="60" w:line="480" w:lineRule="auto"/>
        <w:ind w:firstLine="720"/>
        <w:jc w:val="both"/>
        <w:outlineLvl w:val="0"/>
        <w:rPr>
          <w:rFonts w:ascii="Book Antiqua" w:hAnsi="Book Antiqua"/>
          <w:bCs/>
          <w:kern w:val="28"/>
          <w:szCs w:val="24"/>
          <w:u w:val="single"/>
          <w:lang w:val="es-PR"/>
        </w:rPr>
      </w:pPr>
      <w:r w:rsidRPr="00C2146E">
        <w:rPr>
          <w:rFonts w:ascii="Book Antiqua" w:eastAsiaTheme="minorHAnsi" w:hAnsi="Book Antiqua" w:cstheme="minorBidi"/>
          <w:u w:val="single"/>
          <w:lang w:val="es-PR"/>
        </w:rPr>
        <w:t>“Sección 1102.01. — Imposición de la Contribuci</w:t>
      </w:r>
      <w:r w:rsidRPr="00C2146E">
        <w:rPr>
          <w:rFonts w:ascii="Book Antiqua" w:eastAsiaTheme="minorHAnsi" w:hAnsi="Book Antiqua" w:cs="Book Antiqua"/>
          <w:u w:val="single"/>
          <w:lang w:val="es-PR"/>
        </w:rPr>
        <w:t>ó</w:t>
      </w:r>
      <w:r w:rsidRPr="00C2146E">
        <w:rPr>
          <w:rFonts w:ascii="Book Antiqua" w:eastAsiaTheme="minorHAnsi" w:hAnsi="Book Antiqua" w:cstheme="minorBidi"/>
          <w:u w:val="single"/>
          <w:lang w:val="es-PR"/>
        </w:rPr>
        <w:t>n sobre el Ingreso Comercial No</w:t>
      </w:r>
      <w:r w:rsidRPr="00C2146E">
        <w:rPr>
          <w:rFonts w:ascii="Book Antiqua" w:hAnsi="Book Antiqua"/>
          <w:b/>
          <w:bCs/>
          <w:u w:val="single"/>
          <w:lang w:val="es-PR"/>
        </w:rPr>
        <w:t xml:space="preserve"> </w:t>
      </w:r>
      <w:r w:rsidRPr="00C2146E">
        <w:rPr>
          <w:rFonts w:ascii="Book Antiqua" w:eastAsiaTheme="minorHAnsi" w:hAnsi="Book Antiqua" w:cstheme="minorBidi"/>
          <w:u w:val="single"/>
          <w:lang w:val="es-PR"/>
        </w:rPr>
        <w:t xml:space="preserve">Relacionado de Organizaciones para Fines Caritativos y para Otros Fines. </w:t>
      </w:r>
    </w:p>
    <w:p w:rsidR="00BE3AF5" w:rsidRPr="00C2146E" w:rsidRDefault="00BE3AF5" w:rsidP="00BE3AF5">
      <w:pPr>
        <w:pStyle w:val="NormalWeb"/>
        <w:spacing w:line="480" w:lineRule="auto"/>
        <w:jc w:val="both"/>
        <w:rPr>
          <w:rFonts w:ascii="Book Antiqua" w:hAnsi="Book Antiqua"/>
          <w:u w:val="single"/>
          <w:lang w:val="es-PR"/>
        </w:rPr>
      </w:pPr>
      <w:r w:rsidRPr="00C2146E">
        <w:rPr>
          <w:rFonts w:ascii="Book Antiqua" w:hAnsi="Book Antiqua"/>
          <w:u w:val="single"/>
          <w:lang w:val="es-ES_tradnl"/>
        </w:rPr>
        <w:t>(a) Organizaciones con Fines Caritativos y con Otros Fines, Tributables a Tipos Corporativos.</w:t>
      </w:r>
      <w:r w:rsidRPr="00C2146E">
        <w:rPr>
          <w:rFonts w:ascii="Book Antiqua" w:hAnsi="Book Antiqua"/>
          <w:i/>
          <w:iCs/>
          <w:u w:val="single"/>
          <w:lang w:val="es-PR"/>
        </w:rPr>
        <w:t xml:space="preserve"> </w:t>
      </w:r>
      <w:r w:rsidRPr="00C2146E">
        <w:rPr>
          <w:rFonts w:ascii="Book Antiqua" w:hAnsi="Book Antiqua"/>
          <w:u w:val="single"/>
          <w:lang w:val="es-PR"/>
        </w:rPr>
        <w:t xml:space="preserve">- </w:t>
      </w:r>
    </w:p>
    <w:p w:rsidR="00BE3AF5" w:rsidRPr="00C2146E" w:rsidRDefault="00BE3AF5" w:rsidP="00BE3AF5">
      <w:pPr>
        <w:pStyle w:val="NormalWeb"/>
        <w:spacing w:line="480" w:lineRule="auto"/>
        <w:ind w:left="720"/>
        <w:jc w:val="both"/>
        <w:rPr>
          <w:rFonts w:ascii="Book Antiqua" w:hAnsi="Book Antiqua"/>
          <w:color w:val="000000" w:themeColor="text1"/>
          <w:u w:val="single"/>
          <w:lang w:val="es-PR"/>
        </w:rPr>
      </w:pPr>
      <w:r w:rsidRPr="00C2146E">
        <w:rPr>
          <w:rFonts w:ascii="Book Antiqua" w:hAnsi="Book Antiqua"/>
          <w:color w:val="000000" w:themeColor="text1"/>
          <w:u w:val="single"/>
          <w:lang w:val="es-PR"/>
        </w:rPr>
        <w:t xml:space="preserve">(1) Imposicioón de la contribución. - Se impone para cada año contributivo sobre el ingreso neto comercial no relacionado (según se define en la Sección 1102.02) de toda organización descrita en el párrafo (2) una contribución normal </w:t>
      </w:r>
      <w:r w:rsidRPr="00C2146E">
        <w:rPr>
          <w:rFonts w:ascii="Book Antiqua" w:hAnsi="Book Antiqua"/>
          <w:strike/>
          <w:color w:val="000000" w:themeColor="text1"/>
          <w:u w:val="single"/>
          <w:lang w:val="es-PR"/>
        </w:rPr>
        <w:t xml:space="preserve">de veinte (20) por ciento de dicho monto </w:t>
      </w:r>
      <w:r w:rsidRPr="00C2146E">
        <w:rPr>
          <w:rFonts w:ascii="Book Antiqua" w:hAnsi="Book Antiqua"/>
          <w:i/>
          <w:iCs/>
          <w:color w:val="000000" w:themeColor="text1"/>
          <w:u w:val="single"/>
          <w:lang w:val="es-PR"/>
        </w:rPr>
        <w:t>computada según lo dispuesto en la Sección 1022.01</w:t>
      </w:r>
      <w:r w:rsidRPr="00C2146E">
        <w:rPr>
          <w:rFonts w:ascii="Book Antiqua" w:hAnsi="Book Antiqua"/>
          <w:color w:val="000000" w:themeColor="text1"/>
          <w:u w:val="single"/>
          <w:lang w:val="es-PR"/>
        </w:rPr>
        <w:t xml:space="preserve">, y una contribución adicional (computada a los tipos y en la forma establecida en la Sección 1022.02) o una contribución alternativa mínima (computada a los tipos y en la forma establecida en la Sección 1022.03) sobre el ingreso neto comercial no relacionado en exceso de las deducciones establecidas en las Secciones 1022.02(d) o 1033.19. Al computar </w:t>
      </w:r>
      <w:r w:rsidRPr="00C2146E">
        <w:rPr>
          <w:rFonts w:ascii="Book Antiqua" w:hAnsi="Book Antiqua"/>
          <w:i/>
          <w:iCs/>
          <w:color w:val="000000" w:themeColor="text1"/>
          <w:u w:val="single"/>
          <w:lang w:val="es-PR"/>
        </w:rPr>
        <w:t>la contribución normal</w:t>
      </w:r>
      <w:r w:rsidRPr="00C2146E">
        <w:rPr>
          <w:rFonts w:ascii="Book Antiqua" w:hAnsi="Book Antiqua"/>
          <w:color w:val="000000" w:themeColor="text1"/>
          <w:u w:val="single"/>
          <w:lang w:val="es-PR"/>
        </w:rPr>
        <w:t xml:space="preserve">, la contribución adicional o la contribución mínima para fines de este párrafo, el término </w:t>
      </w:r>
      <w:r w:rsidRPr="00C2146E">
        <w:rPr>
          <w:rFonts w:ascii="Book Antiqua" w:hAnsi="Book Antiqua"/>
          <w:i/>
          <w:iCs/>
          <w:color w:val="000000" w:themeColor="text1"/>
          <w:u w:val="single"/>
          <w:lang w:val="es-PR"/>
        </w:rPr>
        <w:t>“ingreso neto sujeto a contribución normal”,</w:t>
      </w:r>
      <w:r w:rsidRPr="00C2146E">
        <w:rPr>
          <w:rFonts w:ascii="Book Antiqua" w:hAnsi="Book Antiqua"/>
          <w:color w:val="000000" w:themeColor="text1"/>
          <w:u w:val="single"/>
          <w:lang w:val="es-PR"/>
        </w:rPr>
        <w:t xml:space="preserve"> “ingreso neto sujeto a contribución adicional o </w:t>
      </w:r>
      <w:r w:rsidRPr="00C2146E">
        <w:rPr>
          <w:rFonts w:ascii="Book Antiqua" w:hAnsi="Book Antiqua" w:cs="Book Antiqua"/>
          <w:color w:val="000000" w:themeColor="text1"/>
          <w:u w:val="single"/>
          <w:lang w:val="es-PR"/>
        </w:rPr>
        <w:t>“</w:t>
      </w:r>
      <w:r w:rsidRPr="00C2146E">
        <w:rPr>
          <w:rFonts w:ascii="Book Antiqua" w:hAnsi="Book Antiqua"/>
          <w:color w:val="000000" w:themeColor="text1"/>
          <w:u w:val="single"/>
          <w:lang w:val="es-PR"/>
        </w:rPr>
        <w:t>ingreso neto alternativo mínimo</w:t>
      </w:r>
      <w:r w:rsidRPr="00C2146E">
        <w:rPr>
          <w:rFonts w:ascii="Book Antiqua" w:hAnsi="Book Antiqua" w:cs="Book Antiqua"/>
          <w:color w:val="000000" w:themeColor="text1"/>
          <w:u w:val="single"/>
          <w:lang w:val="es-PR"/>
        </w:rPr>
        <w:t>”</w:t>
      </w:r>
      <w:r w:rsidRPr="00C2146E">
        <w:rPr>
          <w:rFonts w:ascii="Book Antiqua" w:hAnsi="Book Antiqua"/>
          <w:color w:val="000000" w:themeColor="text1"/>
          <w:u w:val="single"/>
          <w:lang w:val="es-PR"/>
        </w:rPr>
        <w:t xml:space="preserve"> según se usa en las Secciones </w:t>
      </w:r>
      <w:r w:rsidRPr="00C2146E">
        <w:rPr>
          <w:rFonts w:ascii="Book Antiqua" w:hAnsi="Book Antiqua"/>
          <w:i/>
          <w:iCs/>
          <w:color w:val="000000" w:themeColor="text1"/>
          <w:u w:val="single"/>
          <w:lang w:val="es-PR"/>
        </w:rPr>
        <w:t>1022.01</w:t>
      </w:r>
      <w:r w:rsidRPr="00C2146E">
        <w:rPr>
          <w:rFonts w:ascii="Book Antiqua" w:hAnsi="Book Antiqua"/>
          <w:color w:val="000000" w:themeColor="text1"/>
          <w:u w:val="single"/>
          <w:lang w:val="es-PR"/>
        </w:rPr>
        <w:t xml:space="preserve">,1022.02 o 1022.03 deberá leerse “ingreso neto comercial no relacionado”. </w:t>
      </w:r>
    </w:p>
    <w:p w:rsidR="00BE3AF5" w:rsidRPr="00C2146E" w:rsidRDefault="00BE3AF5" w:rsidP="00BE3AF5">
      <w:pPr>
        <w:pStyle w:val="NormalWeb"/>
        <w:spacing w:line="480" w:lineRule="auto"/>
        <w:ind w:left="720" w:firstLine="720"/>
        <w:jc w:val="both"/>
        <w:rPr>
          <w:rFonts w:ascii="Book Antiqua" w:hAnsi="Book Antiqua"/>
          <w:i/>
          <w:color w:val="000000" w:themeColor="text1"/>
          <w:u w:val="single"/>
          <w:lang w:val="es-PR"/>
        </w:rPr>
      </w:pPr>
      <w:r w:rsidRPr="00C2146E">
        <w:rPr>
          <w:rFonts w:ascii="Book Antiqua" w:hAnsi="Book Antiqua"/>
          <w:i/>
          <w:color w:val="000000" w:themeColor="text1"/>
          <w:u w:val="single"/>
          <w:lang w:val="es-PR"/>
        </w:rPr>
        <w:t>…</w:t>
      </w:r>
    </w:p>
    <w:p w:rsidR="00BE3AF5" w:rsidRPr="00C2146E" w:rsidRDefault="00BE3AF5" w:rsidP="00BE3AF5">
      <w:pPr>
        <w:pStyle w:val="NormalWeb"/>
        <w:spacing w:line="480" w:lineRule="auto"/>
        <w:ind w:left="720"/>
        <w:jc w:val="both"/>
        <w:rPr>
          <w:rFonts w:ascii="Book Antiqua" w:hAnsi="Book Antiqua"/>
          <w:color w:val="000000" w:themeColor="text1"/>
          <w:u w:val="single"/>
          <w:lang w:val="es-PR"/>
        </w:rPr>
      </w:pPr>
      <w:r w:rsidRPr="00C2146E">
        <w:rPr>
          <w:rFonts w:ascii="Book Antiqua" w:hAnsi="Book Antiqua"/>
          <w:color w:val="000000" w:themeColor="text1"/>
          <w:u w:val="single"/>
          <w:lang w:val="es-PR"/>
        </w:rPr>
        <w:t>…”</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Artículo 4</w:t>
      </w:r>
      <w:r w:rsidR="0091581D" w:rsidRPr="00C2146E">
        <w:rPr>
          <w:rFonts w:ascii="Book Antiqua" w:hAnsi="Book Antiqua"/>
          <w:strike/>
          <w:szCs w:val="24"/>
          <w:lang w:val="es-PR"/>
        </w:rPr>
        <w:t>7</w:t>
      </w:r>
      <w:r w:rsidRPr="00C2146E">
        <w:rPr>
          <w:rFonts w:ascii="Book Antiqua" w:hAnsi="Book Antiqua"/>
          <w:strike/>
          <w:szCs w:val="24"/>
          <w:lang w:val="es-PR"/>
        </w:rPr>
        <w:t>.-Se enmienda la Sección 1114.16 de la Ley 1-2011, según enmendada, conocida como el “Código de Rentas Internas para un Nuevo Puerto Rico”, para que lea como sigue:</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 xml:space="preserve">“Sección 1114.16. —Trato de la Participación Distribuible a Socios no Residentes. </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 xml:space="preserve">La participación en el ingreso de una sociedad especial distribuible a </w:t>
      </w:r>
      <w:r w:rsidRPr="00C2146E">
        <w:rPr>
          <w:rFonts w:ascii="Book Antiqua" w:hAnsi="Book Antiqua"/>
          <w:i/>
          <w:strike/>
          <w:szCs w:val="24"/>
          <w:lang w:val="es-PR"/>
        </w:rPr>
        <w:t>un socio</w:t>
      </w:r>
      <w:r w:rsidRPr="00C2146E">
        <w:rPr>
          <w:rFonts w:ascii="Book Antiqua" w:hAnsi="Book Antiqua"/>
          <w:strike/>
          <w:szCs w:val="24"/>
          <w:lang w:val="es-PR"/>
        </w:rPr>
        <w:t xml:space="preserve"> </w:t>
      </w:r>
      <w:r w:rsidRPr="00C2146E">
        <w:rPr>
          <w:rFonts w:ascii="Book Antiqua" w:hAnsi="Book Antiqua"/>
          <w:b/>
          <w:strike/>
          <w:szCs w:val="24"/>
          <w:lang w:val="es-PR"/>
        </w:rPr>
        <w:t xml:space="preserve">[sus socios] </w:t>
      </w:r>
      <w:r w:rsidRPr="00C2146E">
        <w:rPr>
          <w:rFonts w:ascii="Book Antiqua" w:hAnsi="Book Antiqua"/>
          <w:strike/>
          <w:szCs w:val="24"/>
          <w:lang w:val="es-PR"/>
        </w:rPr>
        <w:t xml:space="preserve">que </w:t>
      </w:r>
      <w:r w:rsidRPr="00C2146E">
        <w:rPr>
          <w:rFonts w:ascii="Book Antiqua" w:hAnsi="Book Antiqua"/>
          <w:b/>
          <w:strike/>
          <w:szCs w:val="24"/>
          <w:lang w:val="es-PR"/>
        </w:rPr>
        <w:t xml:space="preserve">[sean extranjeros </w:t>
      </w:r>
      <w:r w:rsidR="004D065A" w:rsidRPr="00C2146E">
        <w:rPr>
          <w:rFonts w:ascii="Book Antiqua" w:hAnsi="Book Antiqua"/>
          <w:b/>
          <w:strike/>
          <w:szCs w:val="24"/>
          <w:lang w:val="es-PR"/>
        </w:rPr>
        <w:t xml:space="preserve">no </w:t>
      </w:r>
      <w:r w:rsidRPr="00C2146E">
        <w:rPr>
          <w:rFonts w:ascii="Book Antiqua" w:hAnsi="Book Antiqua"/>
          <w:b/>
          <w:strike/>
          <w:szCs w:val="24"/>
          <w:lang w:val="es-PR"/>
        </w:rPr>
        <w:t>residentes]</w:t>
      </w:r>
      <w:r w:rsidRPr="00C2146E">
        <w:rPr>
          <w:rFonts w:ascii="Book Antiqua" w:hAnsi="Book Antiqua"/>
          <w:strike/>
          <w:szCs w:val="24"/>
          <w:lang w:val="es-PR"/>
        </w:rPr>
        <w:t xml:space="preserve"> </w:t>
      </w:r>
      <w:r w:rsidRPr="00C2146E">
        <w:rPr>
          <w:rFonts w:ascii="Book Antiqua" w:hAnsi="Book Antiqua"/>
          <w:i/>
          <w:strike/>
          <w:szCs w:val="24"/>
          <w:lang w:val="es-PR"/>
        </w:rPr>
        <w:t>sea un extranjero</w:t>
      </w:r>
      <w:r w:rsidRPr="00C2146E">
        <w:rPr>
          <w:rFonts w:ascii="Book Antiqua" w:hAnsi="Book Antiqua"/>
          <w:strike/>
          <w:szCs w:val="24"/>
          <w:lang w:val="es-PR"/>
        </w:rPr>
        <w:t xml:space="preserve"> </w:t>
      </w:r>
      <w:r w:rsidRPr="00C2146E">
        <w:rPr>
          <w:rFonts w:ascii="Book Antiqua" w:hAnsi="Book Antiqua"/>
          <w:i/>
          <w:strike/>
          <w:szCs w:val="24"/>
          <w:lang w:val="es-PR"/>
        </w:rPr>
        <w:t>no</w:t>
      </w:r>
      <w:r w:rsidRPr="00C2146E">
        <w:rPr>
          <w:rFonts w:ascii="Book Antiqua" w:hAnsi="Book Antiqua"/>
          <w:strike/>
          <w:szCs w:val="24"/>
          <w:lang w:val="es-PR"/>
        </w:rPr>
        <w:t xml:space="preserve"> </w:t>
      </w:r>
      <w:r w:rsidRPr="00C2146E">
        <w:rPr>
          <w:rFonts w:ascii="Book Antiqua" w:hAnsi="Book Antiqua"/>
          <w:i/>
          <w:strike/>
          <w:szCs w:val="24"/>
          <w:lang w:val="es-PR"/>
        </w:rPr>
        <w:t>residente</w:t>
      </w:r>
      <w:r w:rsidRPr="00C2146E">
        <w:rPr>
          <w:rFonts w:ascii="Book Antiqua" w:hAnsi="Book Antiqua"/>
          <w:strike/>
          <w:szCs w:val="24"/>
          <w:lang w:val="es-PR"/>
        </w:rPr>
        <w:t xml:space="preserve"> o </w:t>
      </w:r>
      <w:r w:rsidRPr="00C2146E">
        <w:rPr>
          <w:rFonts w:ascii="Book Antiqua" w:hAnsi="Book Antiqua"/>
          <w:i/>
          <w:strike/>
          <w:szCs w:val="24"/>
          <w:lang w:val="es-PR"/>
        </w:rPr>
        <w:t xml:space="preserve">corporación </w:t>
      </w:r>
      <w:r w:rsidRPr="00C2146E">
        <w:rPr>
          <w:rFonts w:ascii="Book Antiqua" w:hAnsi="Book Antiqua"/>
          <w:b/>
          <w:strike/>
          <w:szCs w:val="24"/>
          <w:lang w:val="es-PR"/>
        </w:rPr>
        <w:t>[corporaciones]</w:t>
      </w:r>
      <w:r w:rsidRPr="00C2146E">
        <w:rPr>
          <w:rFonts w:ascii="Book Antiqua" w:hAnsi="Book Antiqua"/>
          <w:strike/>
          <w:szCs w:val="24"/>
          <w:lang w:val="es-PR"/>
        </w:rPr>
        <w:t xml:space="preserve"> o </w:t>
      </w:r>
      <w:r w:rsidRPr="00C2146E">
        <w:rPr>
          <w:rFonts w:ascii="Book Antiqua" w:hAnsi="Book Antiqua"/>
          <w:b/>
          <w:strike/>
          <w:szCs w:val="24"/>
          <w:lang w:val="es-PR"/>
        </w:rPr>
        <w:t>[sociedades extranjeras no residentes]</w:t>
      </w:r>
      <w:r w:rsidRPr="00C2146E">
        <w:rPr>
          <w:rFonts w:ascii="Book Antiqua" w:hAnsi="Book Antiqua"/>
          <w:strike/>
          <w:szCs w:val="24"/>
          <w:lang w:val="es-PR"/>
        </w:rPr>
        <w:t xml:space="preserve"> </w:t>
      </w:r>
      <w:r w:rsidRPr="00C2146E">
        <w:rPr>
          <w:rFonts w:ascii="Book Antiqua" w:hAnsi="Book Antiqua"/>
          <w:i/>
          <w:strike/>
          <w:szCs w:val="24"/>
          <w:lang w:val="es-PR"/>
        </w:rPr>
        <w:t xml:space="preserve">sociedad extranjera no residente </w:t>
      </w:r>
      <w:r w:rsidRPr="00C2146E">
        <w:rPr>
          <w:rFonts w:ascii="Book Antiqua" w:hAnsi="Book Antiqua"/>
          <w:strike/>
          <w:szCs w:val="24"/>
          <w:lang w:val="es-PR"/>
        </w:rPr>
        <w:t>de Puerto Rico</w:t>
      </w:r>
      <w:r w:rsidRPr="00C2146E">
        <w:rPr>
          <w:rFonts w:ascii="Book Antiqua" w:hAnsi="Book Antiqua"/>
          <w:i/>
          <w:strike/>
          <w:szCs w:val="24"/>
          <w:lang w:val="es-PR"/>
        </w:rPr>
        <w:t>, según reducida, hasta el monto permitido por el párrafo (5) o (6), según aplique, del apartado (e) de la Sección 1033.02, por la participación distribuible de dicho socio en pérdidas de la sociedad especial no admitidas como deducción a dicho socio para años contributivos anteriores bajo la Sección 1033.02(e),</w:t>
      </w:r>
      <w:r w:rsidRPr="00C2146E">
        <w:rPr>
          <w:rFonts w:ascii="Book Antiqua" w:hAnsi="Book Antiqua"/>
          <w:strike/>
          <w:szCs w:val="24"/>
          <w:lang w:val="es-PR"/>
        </w:rPr>
        <w:t xml:space="preserve"> se considerará como una distribución efectuada al finalizar el año contributivo de la sociedad especial y la misma se regirá por las disposiciones de las Secciones 1062.08, 1062.10, 1062.11, 1091.01 y 1092.01. No obstante, el monto de la contribución retenida bajo dichas disposiciones será remitido al Departamento no más tarde del decimoquinto (15to.) día del tercer mes siguiente al cierre del año contributivo de la sociedad especial o del decimoquinto (15to.) día del cuarto mes siguiente a dicho cierre cuando se haya concedido una prórroga de acuerdo a lo dispuesto en la Sección 1061.06(c)(3).”</w:t>
      </w:r>
    </w:p>
    <w:p w:rsidR="00F11345" w:rsidRPr="00C2146E" w:rsidRDefault="0091581D"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Artículo 48</w:t>
      </w:r>
      <w:r w:rsidR="00F11345" w:rsidRPr="00C2146E">
        <w:rPr>
          <w:rFonts w:ascii="Book Antiqua" w:hAnsi="Book Antiqua"/>
          <w:strike/>
          <w:szCs w:val="24"/>
          <w:lang w:val="es-PR"/>
        </w:rPr>
        <w:t>.- Se añade una Sección 1115.11 a la Ley 1-2011, según enmendada, conocida como el Código de Rentas Internas para un Nuevo Puerto Rico, para que lea como sigue:</w:t>
      </w:r>
    </w:p>
    <w:p w:rsidR="00F11345" w:rsidRPr="00C2146E" w:rsidRDefault="00F11345" w:rsidP="00F11345">
      <w:pPr>
        <w:spacing w:line="480" w:lineRule="auto"/>
        <w:ind w:left="720"/>
        <w:jc w:val="both"/>
        <w:rPr>
          <w:rFonts w:ascii="Book Antiqua" w:hAnsi="Book Antiqua"/>
          <w:i/>
          <w:strike/>
          <w:szCs w:val="24"/>
          <w:lang w:val="es-PR"/>
        </w:rPr>
      </w:pPr>
      <w:r w:rsidRPr="00C2146E">
        <w:rPr>
          <w:rFonts w:ascii="Book Antiqua" w:hAnsi="Book Antiqua"/>
          <w:strike/>
          <w:szCs w:val="24"/>
          <w:lang w:val="es-PR"/>
        </w:rPr>
        <w:t>“</w:t>
      </w:r>
      <w:r w:rsidRPr="00C2146E">
        <w:rPr>
          <w:rFonts w:ascii="Book Antiqua" w:hAnsi="Book Antiqua"/>
          <w:i/>
          <w:strike/>
          <w:szCs w:val="24"/>
          <w:lang w:val="es-PR"/>
        </w:rPr>
        <w:t xml:space="preserve">Sección 1115.11. — Contribución Opcional a corporaciones de individuos que presten servicios. </w:t>
      </w:r>
    </w:p>
    <w:p w:rsidR="00F11345" w:rsidRPr="00C2146E" w:rsidRDefault="00F11345" w:rsidP="00F11345">
      <w:pPr>
        <w:spacing w:line="480" w:lineRule="auto"/>
        <w:ind w:left="1080" w:hanging="360"/>
        <w:jc w:val="both"/>
        <w:rPr>
          <w:rFonts w:ascii="Book Antiqua" w:hAnsi="Book Antiqua"/>
          <w:i/>
          <w:strike/>
          <w:szCs w:val="24"/>
          <w:lang w:val="es-PR"/>
        </w:rPr>
      </w:pPr>
      <w:r w:rsidRPr="00C2146E">
        <w:rPr>
          <w:rFonts w:ascii="Book Antiqua" w:hAnsi="Book Antiqua"/>
          <w:i/>
          <w:strike/>
          <w:szCs w:val="24"/>
          <w:lang w:val="es-PR"/>
        </w:rPr>
        <w:t>(a) En el caso de corporaciones de individuos cuya fuente de ingresos provenga sustancialmente de la prestación de servicios, podrán optar por una contribución opcional, de la siguiente forma:</w:t>
      </w:r>
    </w:p>
    <w:p w:rsidR="00F11345" w:rsidRPr="00C2146E" w:rsidRDefault="00F11345" w:rsidP="00F11345">
      <w:pPr>
        <w:spacing w:line="480" w:lineRule="auto"/>
        <w:ind w:left="1080"/>
        <w:jc w:val="both"/>
        <w:rPr>
          <w:rFonts w:ascii="Book Antiqua" w:hAnsi="Book Antiqua"/>
          <w:i/>
          <w:strike/>
          <w:szCs w:val="24"/>
          <w:lang w:val="es-PR"/>
        </w:rPr>
      </w:pPr>
      <w:r w:rsidRPr="00C2146E">
        <w:rPr>
          <w:rFonts w:ascii="Book Antiqua" w:hAnsi="Book Antiqua"/>
          <w:i/>
          <w:strike/>
          <w:szCs w:val="24"/>
          <w:lang w:val="es-PR"/>
        </w:rPr>
        <w:t xml:space="preserve"> Si el ingreso bruto fuere:   </w:t>
      </w:r>
      <w:r w:rsidRPr="00C2146E">
        <w:rPr>
          <w:rFonts w:ascii="Book Antiqua" w:hAnsi="Book Antiqua"/>
          <w:i/>
          <w:strike/>
          <w:szCs w:val="24"/>
          <w:lang w:val="es-PR"/>
        </w:rPr>
        <w:tab/>
      </w:r>
      <w:r w:rsidRPr="00C2146E">
        <w:rPr>
          <w:rFonts w:ascii="Book Antiqua" w:hAnsi="Book Antiqua"/>
          <w:i/>
          <w:strike/>
          <w:szCs w:val="24"/>
          <w:lang w:val="es-PR"/>
        </w:rPr>
        <w:tab/>
        <w:t>La contribución será:</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No mayor de $100,000   </w:t>
      </w:r>
      <w:r w:rsidRPr="00C2146E">
        <w:rPr>
          <w:rFonts w:ascii="Book Antiqua" w:hAnsi="Book Antiqua"/>
          <w:i/>
          <w:strike/>
          <w:szCs w:val="24"/>
          <w:lang w:val="es-PR"/>
        </w:rPr>
        <w:tab/>
      </w:r>
      <w:r w:rsidRPr="00C2146E">
        <w:rPr>
          <w:rFonts w:ascii="Book Antiqua" w:hAnsi="Book Antiqua"/>
          <w:i/>
          <w:strike/>
          <w:szCs w:val="24"/>
          <w:lang w:val="es-PR"/>
        </w:rPr>
        <w:tab/>
      </w:r>
      <w:r w:rsidRPr="00C2146E">
        <w:rPr>
          <w:rFonts w:ascii="Book Antiqua" w:hAnsi="Book Antiqua"/>
          <w:i/>
          <w:strike/>
          <w:szCs w:val="24"/>
          <w:lang w:val="es-PR"/>
        </w:rPr>
        <w:tab/>
        <w:t xml:space="preserve"> 6 por ciento</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En exceso de $100,000 pero     </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  no mayor de $200,000   </w:t>
      </w:r>
      <w:r w:rsidRPr="00C2146E">
        <w:rPr>
          <w:rFonts w:ascii="Book Antiqua" w:hAnsi="Book Antiqua"/>
          <w:i/>
          <w:strike/>
          <w:szCs w:val="24"/>
          <w:lang w:val="es-PR"/>
        </w:rPr>
        <w:tab/>
      </w:r>
      <w:r w:rsidRPr="00C2146E">
        <w:rPr>
          <w:rFonts w:ascii="Book Antiqua" w:hAnsi="Book Antiqua"/>
          <w:i/>
          <w:strike/>
          <w:szCs w:val="24"/>
          <w:lang w:val="es-PR"/>
        </w:rPr>
        <w:tab/>
        <w:t xml:space="preserve">10 por ciento    </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En exceso de $200,000 pero     </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  no mayor de $300,000   </w:t>
      </w:r>
      <w:r w:rsidRPr="00C2146E">
        <w:rPr>
          <w:rFonts w:ascii="Book Antiqua" w:hAnsi="Book Antiqua"/>
          <w:i/>
          <w:strike/>
          <w:szCs w:val="24"/>
          <w:lang w:val="es-PR"/>
        </w:rPr>
        <w:tab/>
      </w:r>
      <w:r w:rsidRPr="00C2146E">
        <w:rPr>
          <w:rFonts w:ascii="Book Antiqua" w:hAnsi="Book Antiqua"/>
          <w:i/>
          <w:strike/>
          <w:szCs w:val="24"/>
          <w:lang w:val="es-PR"/>
        </w:rPr>
        <w:tab/>
        <w:t xml:space="preserve">13 por ciento  </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  En exceso de $300,000 pero     </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  no mayor de $400,000   </w:t>
      </w:r>
      <w:r w:rsidRPr="00C2146E">
        <w:rPr>
          <w:rFonts w:ascii="Book Antiqua" w:hAnsi="Book Antiqua"/>
          <w:i/>
          <w:strike/>
          <w:szCs w:val="24"/>
          <w:lang w:val="es-PR"/>
        </w:rPr>
        <w:tab/>
      </w:r>
      <w:r w:rsidRPr="00C2146E">
        <w:rPr>
          <w:rFonts w:ascii="Book Antiqua" w:hAnsi="Book Antiqua"/>
          <w:i/>
          <w:strike/>
          <w:szCs w:val="24"/>
          <w:lang w:val="es-PR"/>
        </w:rPr>
        <w:tab/>
        <w:t xml:space="preserve">15 por ciento   </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 En exceso de $400,000 pero     </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  no mayor de $500,000   </w:t>
      </w:r>
      <w:r w:rsidRPr="00C2146E">
        <w:rPr>
          <w:rFonts w:ascii="Book Antiqua" w:hAnsi="Book Antiqua"/>
          <w:i/>
          <w:strike/>
          <w:szCs w:val="24"/>
          <w:lang w:val="es-PR"/>
        </w:rPr>
        <w:tab/>
      </w:r>
      <w:r w:rsidRPr="00C2146E">
        <w:rPr>
          <w:rFonts w:ascii="Book Antiqua" w:hAnsi="Book Antiqua"/>
          <w:i/>
          <w:strike/>
          <w:szCs w:val="24"/>
          <w:lang w:val="es-PR"/>
        </w:rPr>
        <w:tab/>
        <w:t xml:space="preserve">17 por ciento   </w:t>
      </w:r>
    </w:p>
    <w:p w:rsidR="00F11345" w:rsidRPr="00C2146E" w:rsidRDefault="00F11345" w:rsidP="00F11345">
      <w:pPr>
        <w:spacing w:line="480" w:lineRule="auto"/>
        <w:ind w:left="1170"/>
        <w:jc w:val="both"/>
        <w:rPr>
          <w:rFonts w:ascii="Book Antiqua" w:hAnsi="Book Antiqua"/>
          <w:i/>
          <w:strike/>
          <w:szCs w:val="24"/>
          <w:lang w:val="es-PR"/>
        </w:rPr>
      </w:pPr>
      <w:r w:rsidRPr="00C2146E">
        <w:rPr>
          <w:rFonts w:ascii="Book Antiqua" w:hAnsi="Book Antiqua"/>
          <w:i/>
          <w:strike/>
          <w:szCs w:val="24"/>
          <w:lang w:val="es-PR"/>
        </w:rPr>
        <w:t xml:space="preserve">En exceso de $500,000    </w:t>
      </w:r>
      <w:r w:rsidRPr="00C2146E">
        <w:rPr>
          <w:rFonts w:ascii="Book Antiqua" w:hAnsi="Book Antiqua"/>
          <w:i/>
          <w:strike/>
          <w:szCs w:val="24"/>
          <w:lang w:val="es-PR"/>
        </w:rPr>
        <w:tab/>
      </w:r>
      <w:r w:rsidRPr="00C2146E">
        <w:rPr>
          <w:rFonts w:ascii="Book Antiqua" w:hAnsi="Book Antiqua"/>
          <w:i/>
          <w:strike/>
          <w:szCs w:val="24"/>
          <w:lang w:val="es-PR"/>
        </w:rPr>
        <w:tab/>
      </w:r>
      <w:r w:rsidRPr="00C2146E">
        <w:rPr>
          <w:rFonts w:ascii="Book Antiqua" w:hAnsi="Book Antiqua"/>
          <w:i/>
          <w:strike/>
          <w:szCs w:val="24"/>
          <w:lang w:val="es-PR"/>
        </w:rPr>
        <w:tab/>
        <w:t xml:space="preserve">20 por ciento  </w:t>
      </w:r>
    </w:p>
    <w:p w:rsidR="00F11345" w:rsidRPr="00C2146E" w:rsidRDefault="00F11345" w:rsidP="00F11345">
      <w:pPr>
        <w:spacing w:line="480" w:lineRule="auto"/>
        <w:ind w:left="1080" w:hanging="360"/>
        <w:jc w:val="both"/>
        <w:rPr>
          <w:rFonts w:ascii="Book Antiqua" w:hAnsi="Book Antiqua"/>
          <w:i/>
          <w:strike/>
          <w:szCs w:val="24"/>
          <w:lang w:val="es-PR"/>
        </w:rPr>
      </w:pPr>
      <w:r w:rsidRPr="00C2146E">
        <w:rPr>
          <w:rFonts w:ascii="Book Antiqua" w:hAnsi="Book Antiqua"/>
          <w:i/>
          <w:strike/>
          <w:szCs w:val="24"/>
          <w:lang w:val="es-PR"/>
        </w:rPr>
        <w:t xml:space="preserve">(b) Los accionistas de una corporación de individuos que se acoja a las disposiciones de esta sección no serán responsables por el pago de la contribución sobre ingresos de dicha corporación de individuos para el año de la elección, incluyendo las contribuciones impuestas por las Secciones 1021.01 y 1021.02. </w:t>
      </w:r>
    </w:p>
    <w:p w:rsidR="00F11345" w:rsidRPr="00C2146E" w:rsidRDefault="00F11345" w:rsidP="00F11345">
      <w:pPr>
        <w:spacing w:line="480" w:lineRule="auto"/>
        <w:ind w:left="1080" w:hanging="360"/>
        <w:jc w:val="both"/>
        <w:rPr>
          <w:rFonts w:ascii="Book Antiqua" w:hAnsi="Book Antiqua"/>
          <w:i/>
          <w:strike/>
          <w:szCs w:val="24"/>
          <w:lang w:val="es-PR"/>
        </w:rPr>
      </w:pPr>
      <w:r w:rsidRPr="00C2146E">
        <w:rPr>
          <w:rFonts w:ascii="Book Antiqua" w:hAnsi="Book Antiqua"/>
          <w:i/>
          <w:strike/>
          <w:szCs w:val="24"/>
          <w:lang w:val="es-PR"/>
        </w:rPr>
        <w:t>(c) La elección de la corporación de individuos bajo esta sección no exime a la misma de informar el resultado de sus operaciones a sus accionistas conforme a la Sección 1061.07 para propósitos de estos determinar la base de su participación, conforme a la Sección 1115.05.</w:t>
      </w:r>
    </w:p>
    <w:p w:rsidR="00F11345" w:rsidRPr="00C2146E" w:rsidRDefault="00F11345" w:rsidP="00F11345">
      <w:pPr>
        <w:spacing w:line="480" w:lineRule="auto"/>
        <w:ind w:left="1080" w:hanging="360"/>
        <w:jc w:val="both"/>
        <w:rPr>
          <w:rFonts w:ascii="Book Antiqua" w:hAnsi="Book Antiqua"/>
          <w:i/>
          <w:strike/>
          <w:szCs w:val="24"/>
          <w:lang w:val="es-PR"/>
        </w:rPr>
      </w:pPr>
      <w:r w:rsidRPr="00C2146E">
        <w:rPr>
          <w:rFonts w:ascii="Book Antiqua" w:hAnsi="Book Antiqua"/>
          <w:i/>
          <w:strike/>
          <w:szCs w:val="24"/>
          <w:lang w:val="es-PR"/>
        </w:rPr>
        <w:t xml:space="preserve">(d) La corporación de individuos podrá acogerse a la contribución dispuesta en el apartado (a) de esta Sección siempre y cuando se cumplan con los siguientes requisitos: </w:t>
      </w:r>
    </w:p>
    <w:p w:rsidR="00F11345" w:rsidRPr="00C2146E" w:rsidRDefault="00F11345" w:rsidP="00F11345">
      <w:pPr>
        <w:spacing w:line="480" w:lineRule="auto"/>
        <w:ind w:left="1440" w:hanging="360"/>
        <w:jc w:val="both"/>
        <w:rPr>
          <w:rFonts w:ascii="Book Antiqua" w:hAnsi="Book Antiqua"/>
          <w:i/>
          <w:strike/>
          <w:szCs w:val="24"/>
          <w:lang w:val="es-PR"/>
        </w:rPr>
      </w:pPr>
      <w:r w:rsidRPr="00C2146E">
        <w:rPr>
          <w:rFonts w:ascii="Book Antiqua" w:hAnsi="Book Antiqua"/>
          <w:i/>
          <w:strike/>
          <w:szCs w:val="24"/>
          <w:lang w:val="es-PR"/>
        </w:rPr>
        <w:t xml:space="preserve">(1) Al menos ochenta (80) por ciento del ingreso bruto de la corporación de individuos para el año contributivo en el cual opta tributar bajo lo dispuesto en el apartado (a) de esta Sección, proviene de ingresos por concepto de servicios prestados; y  </w:t>
      </w:r>
    </w:p>
    <w:p w:rsidR="00F11345" w:rsidRPr="00C2146E" w:rsidRDefault="00F11345" w:rsidP="00F11345">
      <w:pPr>
        <w:spacing w:line="480" w:lineRule="auto"/>
        <w:ind w:left="1440" w:hanging="360"/>
        <w:jc w:val="both"/>
        <w:rPr>
          <w:rFonts w:ascii="Book Antiqua" w:hAnsi="Book Antiqua"/>
          <w:i/>
          <w:strike/>
          <w:szCs w:val="24"/>
          <w:lang w:val="es-PR"/>
        </w:rPr>
      </w:pPr>
      <w:r w:rsidRPr="00C2146E">
        <w:rPr>
          <w:rFonts w:ascii="Book Antiqua" w:hAnsi="Book Antiqua"/>
          <w:i/>
          <w:strike/>
          <w:szCs w:val="24"/>
          <w:lang w:val="es-PR"/>
        </w:rPr>
        <w:t xml:space="preserve">(2) Al menos el total de la contribución opcional resultante fue retenido en el origen conforme a la Sección 1062.03 o fue cubierto mediante el pago estimado dispuesto en la Sección 1062.05. </w:t>
      </w:r>
    </w:p>
    <w:p w:rsidR="00F11345" w:rsidRPr="00C2146E" w:rsidRDefault="00F11345" w:rsidP="00F11345">
      <w:pPr>
        <w:spacing w:line="480" w:lineRule="auto"/>
        <w:ind w:left="1080" w:hanging="360"/>
        <w:jc w:val="both"/>
        <w:rPr>
          <w:rFonts w:ascii="Book Antiqua" w:hAnsi="Book Antiqua"/>
          <w:i/>
          <w:strike/>
          <w:szCs w:val="24"/>
          <w:lang w:val="es-PR"/>
        </w:rPr>
      </w:pPr>
      <w:r w:rsidRPr="00C2146E">
        <w:rPr>
          <w:rFonts w:ascii="Book Antiqua" w:hAnsi="Book Antiqua"/>
          <w:i/>
          <w:strike/>
          <w:szCs w:val="24"/>
          <w:lang w:val="es-PR"/>
        </w:rPr>
        <w:t>(e) Aquella corporación de individuos elegible que opte por esta contribución opcional determinará su contribución a pagar aplicando la tasa dispuesta en el apartado (a) de esta Sección sobre el ingreso bruto, sin considerar los ingresos exentos, y no podrá reclamar gastos o deducciones y no estará sujeta a los informes requeridos en la Sección 1061.15 del Código, si cumple con lo allí dispuesto.</w:t>
      </w:r>
    </w:p>
    <w:p w:rsidR="00F11345" w:rsidRPr="00C2146E" w:rsidRDefault="00F11345" w:rsidP="00F11345">
      <w:pPr>
        <w:spacing w:line="480" w:lineRule="auto"/>
        <w:ind w:left="1080" w:hanging="360"/>
        <w:jc w:val="both"/>
        <w:rPr>
          <w:rFonts w:ascii="Book Antiqua" w:hAnsi="Book Antiqua"/>
          <w:i/>
          <w:strike/>
          <w:szCs w:val="24"/>
          <w:lang w:val="es-PR"/>
        </w:rPr>
      </w:pPr>
      <w:r w:rsidRPr="00C2146E">
        <w:rPr>
          <w:rFonts w:ascii="Book Antiqua" w:hAnsi="Book Antiqua"/>
          <w:i/>
          <w:strike/>
          <w:szCs w:val="24"/>
          <w:lang w:val="es-PR"/>
        </w:rPr>
        <w:t>(f) El Secretario establecerá mediante reglamento, determinación administrativa, carta circular o boletín informativo de carácter general las condiciones bajo las cuales una corporación de individuos puede optar por esta contribución opcional, establecida en esta Sección.</w:t>
      </w:r>
    </w:p>
    <w:p w:rsidR="00F11345" w:rsidRPr="00C2146E" w:rsidRDefault="00F11345" w:rsidP="00F11345">
      <w:pPr>
        <w:spacing w:line="480" w:lineRule="auto"/>
        <w:ind w:left="1080" w:hanging="360"/>
        <w:jc w:val="both"/>
        <w:rPr>
          <w:rFonts w:ascii="Book Antiqua" w:hAnsi="Book Antiqua"/>
          <w:strike/>
          <w:szCs w:val="24"/>
          <w:lang w:val="es-PR"/>
        </w:rPr>
      </w:pPr>
      <w:r w:rsidRPr="00C2146E">
        <w:rPr>
          <w:rFonts w:ascii="Book Antiqua" w:hAnsi="Book Antiqua"/>
          <w:i/>
          <w:strike/>
          <w:szCs w:val="24"/>
          <w:lang w:val="es-PR"/>
        </w:rPr>
        <w:t>(g) Las disposiciones de esta Sección serán efectivas para años contributivos comenzados después del 31 de diciembre de 2018. Disponiéndose que mientras el Secretario no establezca las condiciones bajo las cuales un proveedor de servicios pueda optar por esta contribución opcional, dicho proveedor de servicios deberá presentar al agente retenedor copia de una declaración jurada indicando nombre, dirección, número de cuenta patronal, una afirmación de que estima de buena fe que su ingreso bruto durante el año contributivo será igual o menor de cien mil (100,000) dólares y una afirmación de que el pago recibido está sujeto a una retención en el origen conforme a las disposiciones de esta Sección en lugar de la retención dispuesta en la Sección 1062.03 de este Código.</w:t>
      </w:r>
      <w:r w:rsidRPr="00C2146E">
        <w:rPr>
          <w:rFonts w:ascii="Book Antiqua" w:hAnsi="Book Antiqua"/>
          <w:strike/>
          <w:szCs w:val="24"/>
          <w:lang w:val="es-PR"/>
        </w:rPr>
        <w:t>”</w:t>
      </w:r>
    </w:p>
    <w:p w:rsidR="00AD21BB" w:rsidRPr="00C2146E" w:rsidRDefault="00AD21BB" w:rsidP="00AD21BB">
      <w:pPr>
        <w:spacing w:line="480" w:lineRule="auto"/>
        <w:ind w:firstLine="720"/>
        <w:jc w:val="both"/>
        <w:rPr>
          <w:rFonts w:ascii="Book Antiqua" w:hAnsi="Book Antiqua"/>
          <w:i/>
          <w:szCs w:val="24"/>
          <w:u w:val="single"/>
          <w:lang w:val="es-ES"/>
        </w:rPr>
      </w:pPr>
      <w:r w:rsidRPr="00C2146E">
        <w:rPr>
          <w:rFonts w:ascii="Book Antiqua" w:hAnsi="Book Antiqua"/>
          <w:i/>
          <w:szCs w:val="24"/>
          <w:u w:val="single"/>
          <w:lang w:val="es-ES"/>
        </w:rPr>
        <w:t xml:space="preserve">Artículo </w:t>
      </w:r>
      <w:r w:rsidR="00D86CE0">
        <w:rPr>
          <w:rFonts w:ascii="Book Antiqua" w:hAnsi="Book Antiqua"/>
          <w:i/>
          <w:szCs w:val="24"/>
          <w:u w:val="single"/>
          <w:lang w:val="es-ES"/>
        </w:rPr>
        <w:t>45</w:t>
      </w:r>
      <w:r w:rsidRPr="00C2146E">
        <w:rPr>
          <w:rFonts w:ascii="Book Antiqua" w:hAnsi="Book Antiqua"/>
          <w:i/>
          <w:szCs w:val="24"/>
          <w:u w:val="single"/>
          <w:lang w:val="es-ES"/>
        </w:rPr>
        <w:t>- Se añade la Sección 1116.19 de la Ley 1-2011, según enmendada, conocida como “Código de Rentas Internas para un Nuevo Puerto Rico”, para que lea como sigue:</w:t>
      </w:r>
    </w:p>
    <w:p w:rsidR="00AD21BB" w:rsidRPr="00C2146E" w:rsidRDefault="00AD21BB" w:rsidP="00AD21BB">
      <w:pPr>
        <w:spacing w:line="480" w:lineRule="auto"/>
        <w:jc w:val="both"/>
        <w:rPr>
          <w:rFonts w:ascii="Book Antiqua" w:hAnsi="Book Antiqua"/>
          <w:b/>
          <w:i/>
          <w:szCs w:val="24"/>
          <w:u w:val="single"/>
          <w:lang w:val="es-ES"/>
        </w:rPr>
      </w:pPr>
      <w:r w:rsidRPr="00C2146E">
        <w:rPr>
          <w:rFonts w:ascii="Book Antiqua" w:hAnsi="Book Antiqua"/>
          <w:szCs w:val="24"/>
          <w:u w:val="single"/>
          <w:lang w:val="es-ES"/>
        </w:rPr>
        <w:t>“</w:t>
      </w:r>
      <w:r w:rsidRPr="00C2146E">
        <w:rPr>
          <w:rFonts w:ascii="Book Antiqua" w:hAnsi="Book Antiqua"/>
          <w:i/>
          <w:szCs w:val="24"/>
          <w:u w:val="single"/>
          <w:lang w:val="es-ES"/>
        </w:rPr>
        <w:t>Sección 1116.19.-  Ley de Alianzas Público Privadas</w:t>
      </w:r>
    </w:p>
    <w:p w:rsidR="00AD21BB" w:rsidRPr="00C2146E" w:rsidRDefault="00AD21BB" w:rsidP="00AD21BB">
      <w:pPr>
        <w:spacing w:line="480" w:lineRule="auto"/>
        <w:jc w:val="both"/>
        <w:rPr>
          <w:rFonts w:ascii="Book Antiqua" w:hAnsi="Book Antiqua"/>
          <w:szCs w:val="24"/>
          <w:u w:val="single"/>
          <w:lang w:val="es-ES"/>
        </w:rPr>
      </w:pPr>
      <w:r w:rsidRPr="00C2146E">
        <w:rPr>
          <w:rFonts w:ascii="Book Antiqua" w:hAnsi="Book Antiqua"/>
          <w:i/>
          <w:szCs w:val="24"/>
          <w:u w:val="single"/>
          <w:lang w:val="es-ES"/>
        </w:rPr>
        <w:t>Ley de Alianzas Público Privadas.- Los beneficios contributivos recibidos bajo la Ley 29-2009, según enmendada, conocida como la “Ley de Alianzas Público Privadas”</w:t>
      </w:r>
      <w:r w:rsidRPr="00C2146E">
        <w:rPr>
          <w:rFonts w:ascii="Book Antiqua" w:hAnsi="Book Antiqua"/>
          <w:szCs w:val="24"/>
          <w:u w:val="single"/>
          <w:lang w:val="es-ES"/>
        </w:rPr>
        <w:t xml:space="preserve"> </w:t>
      </w:r>
      <w:r w:rsidRPr="00C2146E">
        <w:rPr>
          <w:rFonts w:ascii="Book Antiqua" w:hAnsi="Book Antiqua"/>
          <w:i/>
          <w:szCs w:val="24"/>
          <w:u w:val="single"/>
          <w:lang w:val="es-ES"/>
        </w:rPr>
        <w:t>o cualquier ley de naturaleza similar anterior o subsiguiente.</w:t>
      </w:r>
      <w:r w:rsidRPr="00C2146E">
        <w:rPr>
          <w:rFonts w:ascii="Book Antiqua" w:hAnsi="Book Antiqua"/>
          <w:szCs w:val="24"/>
          <w:u w:val="single"/>
          <w:lang w:val="es-ES"/>
        </w:rPr>
        <w:t>”</w:t>
      </w:r>
    </w:p>
    <w:p w:rsidR="00AD21BB" w:rsidRPr="00C2146E" w:rsidRDefault="00AD21BB" w:rsidP="00AD21BB">
      <w:pPr>
        <w:spacing w:line="480" w:lineRule="auto"/>
        <w:ind w:firstLine="720"/>
        <w:jc w:val="both"/>
        <w:rPr>
          <w:rFonts w:ascii="Book Antiqua" w:hAnsi="Book Antiqua"/>
          <w:i/>
          <w:szCs w:val="24"/>
          <w:u w:val="single"/>
          <w:lang w:val="es-ES"/>
        </w:rPr>
      </w:pPr>
      <w:r w:rsidRPr="00C2146E">
        <w:rPr>
          <w:rFonts w:ascii="Book Antiqua" w:hAnsi="Book Antiqua"/>
          <w:i/>
          <w:szCs w:val="24"/>
          <w:u w:val="single"/>
          <w:lang w:val="es-ES"/>
        </w:rPr>
        <w:t xml:space="preserve">Artículo </w:t>
      </w:r>
      <w:r w:rsidR="00D86CE0">
        <w:rPr>
          <w:rFonts w:ascii="Book Antiqua" w:hAnsi="Book Antiqua"/>
          <w:i/>
          <w:szCs w:val="24"/>
          <w:u w:val="single"/>
          <w:lang w:val="es-ES"/>
        </w:rPr>
        <w:t>46</w:t>
      </w:r>
      <w:r w:rsidRPr="00C2146E">
        <w:rPr>
          <w:rFonts w:ascii="Book Antiqua" w:hAnsi="Book Antiqua"/>
          <w:i/>
          <w:szCs w:val="24"/>
          <w:u w:val="single"/>
          <w:lang w:val="es-ES"/>
        </w:rPr>
        <w:t>- Se añade la Sección 1116.20 de la Ley 1-2011, según enmendada, conocida como “Código de Rentas Internas para un Nuevo Puerto Rico”, para que lea como sigue:</w:t>
      </w:r>
    </w:p>
    <w:p w:rsidR="00AD21BB" w:rsidRPr="00C2146E" w:rsidRDefault="00AD21BB" w:rsidP="00AD21BB">
      <w:pPr>
        <w:spacing w:line="480" w:lineRule="auto"/>
        <w:jc w:val="both"/>
        <w:rPr>
          <w:rFonts w:ascii="Book Antiqua" w:hAnsi="Book Antiqua"/>
          <w:b/>
          <w:i/>
          <w:szCs w:val="24"/>
          <w:u w:val="single"/>
          <w:lang w:val="es-ES"/>
        </w:rPr>
      </w:pPr>
      <w:r w:rsidRPr="00C2146E">
        <w:rPr>
          <w:rFonts w:ascii="Book Antiqua" w:hAnsi="Book Antiqua"/>
          <w:szCs w:val="24"/>
          <w:u w:val="single"/>
          <w:lang w:val="es-ES"/>
        </w:rPr>
        <w:t>“</w:t>
      </w:r>
      <w:r w:rsidRPr="00C2146E">
        <w:rPr>
          <w:rFonts w:ascii="Book Antiqua" w:hAnsi="Book Antiqua"/>
          <w:i/>
          <w:szCs w:val="24"/>
          <w:u w:val="single"/>
          <w:lang w:val="es-ES"/>
        </w:rPr>
        <w:t>Sección 1116.20.-  Código de Incentivos de Puerto Rico</w:t>
      </w:r>
    </w:p>
    <w:p w:rsidR="00AD21BB" w:rsidRPr="00C2146E" w:rsidRDefault="00AD21BB" w:rsidP="00FD2F52">
      <w:pPr>
        <w:spacing w:line="480" w:lineRule="auto"/>
        <w:jc w:val="both"/>
        <w:rPr>
          <w:rFonts w:ascii="Book Antiqua" w:hAnsi="Book Antiqua"/>
          <w:szCs w:val="24"/>
          <w:u w:val="single"/>
          <w:lang w:val="es-ES"/>
        </w:rPr>
      </w:pPr>
      <w:r w:rsidRPr="00C2146E">
        <w:rPr>
          <w:rFonts w:ascii="Book Antiqua" w:hAnsi="Book Antiqua"/>
          <w:i/>
          <w:szCs w:val="24"/>
          <w:u w:val="single"/>
          <w:lang w:val="es-ES"/>
        </w:rPr>
        <w:t>Los beneficios contributivos recibidos bajo la Ley 60-2019, según enmendada, conocida como el “Código de Incentivos de Puerto Rico” o cualquier ley de naturaleza similar anterior o subsiguiente.</w:t>
      </w:r>
      <w:r w:rsidRPr="00C2146E">
        <w:rPr>
          <w:rFonts w:ascii="Book Antiqua" w:hAnsi="Book Antiqua"/>
          <w:szCs w:val="24"/>
          <w:u w:val="single"/>
          <w:lang w:val="es-ES"/>
        </w:rPr>
        <w:t>”</w:t>
      </w:r>
    </w:p>
    <w:p w:rsidR="00F11345" w:rsidRPr="00C2146E" w:rsidRDefault="00F11345" w:rsidP="00F11345">
      <w:pPr>
        <w:pStyle w:val="Body"/>
        <w:spacing w:line="480" w:lineRule="auto"/>
        <w:ind w:firstLine="720"/>
        <w:rPr>
          <w:rFonts w:ascii="Book Antiqua" w:eastAsia="Times New Roman" w:hAnsi="Book Antiqua"/>
          <w:strike/>
          <w:sz w:val="24"/>
          <w:szCs w:val="24"/>
        </w:rPr>
      </w:pPr>
      <w:r w:rsidRPr="00C2146E">
        <w:rPr>
          <w:rFonts w:ascii="Book Antiqua" w:eastAsia="Times New Roman" w:hAnsi="Book Antiqua"/>
          <w:strike/>
          <w:sz w:val="24"/>
          <w:szCs w:val="24"/>
          <w:lang w:val="es-PR"/>
        </w:rPr>
        <w:t xml:space="preserve">Artículo </w:t>
      </w:r>
      <w:r w:rsidR="0091581D" w:rsidRPr="00C2146E">
        <w:rPr>
          <w:rFonts w:ascii="Book Antiqua" w:eastAsia="Times New Roman" w:hAnsi="Book Antiqua"/>
          <w:strike/>
          <w:sz w:val="24"/>
          <w:szCs w:val="24"/>
          <w:lang w:val="es-PR"/>
        </w:rPr>
        <w:t>49</w:t>
      </w:r>
      <w:r w:rsidRPr="00C2146E">
        <w:rPr>
          <w:rFonts w:ascii="Book Antiqua" w:eastAsia="Times New Roman" w:hAnsi="Book Antiqua"/>
          <w:strike/>
          <w:sz w:val="24"/>
          <w:szCs w:val="24"/>
          <w:lang w:val="es-PR"/>
        </w:rPr>
        <w:t>.-  Para enmendar y añadir los apartados (a), (b) y (c) de la Sección 3020.03 de la Ley Núm. 1-2011,</w:t>
      </w:r>
      <w:r w:rsidRPr="00C2146E">
        <w:rPr>
          <w:rFonts w:ascii="Book Antiqua" w:eastAsia="Times New Roman" w:hAnsi="Book Antiqua"/>
          <w:strike/>
          <w:sz w:val="24"/>
          <w:szCs w:val="24"/>
        </w:rPr>
        <w:t xml:space="preserve"> para que lea como sigue:</w:t>
      </w:r>
    </w:p>
    <w:p w:rsidR="00F11345" w:rsidRPr="00C2146E" w:rsidRDefault="00F11345" w:rsidP="00F11345">
      <w:pPr>
        <w:pStyle w:val="Body"/>
        <w:spacing w:line="480" w:lineRule="auto"/>
        <w:ind w:left="720" w:firstLine="720"/>
        <w:rPr>
          <w:rFonts w:ascii="Book Antiqua" w:hAnsi="Book Antiqua"/>
          <w:sz w:val="24"/>
          <w:szCs w:val="24"/>
          <w:lang w:val="es-PR"/>
        </w:rPr>
      </w:pPr>
      <w:r w:rsidRPr="00C2146E">
        <w:rPr>
          <w:rFonts w:ascii="Book Antiqua" w:hAnsi="Book Antiqua"/>
          <w:strike/>
          <w:sz w:val="24"/>
          <w:szCs w:val="24"/>
          <w:lang w:val="es-CR"/>
        </w:rPr>
        <w:t>“</w:t>
      </w:r>
      <w:r w:rsidRPr="00C2146E">
        <w:rPr>
          <w:rFonts w:ascii="Book Antiqua" w:hAnsi="Book Antiqua"/>
          <w:bCs/>
          <w:strike/>
          <w:sz w:val="24"/>
          <w:szCs w:val="24"/>
          <w:lang w:val="es-PR"/>
        </w:rPr>
        <w:t>Sección 3020.03.-</w:t>
      </w:r>
      <w:r w:rsidRPr="00C2146E">
        <w:rPr>
          <w:rFonts w:ascii="Book Antiqua" w:hAnsi="Book Antiqua"/>
          <w:strike/>
          <w:sz w:val="24"/>
          <w:szCs w:val="24"/>
          <w:lang w:val="es-PR"/>
        </w:rPr>
        <w:t xml:space="preserve"> </w:t>
      </w:r>
      <w:r w:rsidRPr="00C2146E">
        <w:rPr>
          <w:rFonts w:ascii="Book Antiqua" w:hAnsi="Book Antiqua"/>
          <w:bCs/>
          <w:strike/>
          <w:sz w:val="24"/>
          <w:szCs w:val="24"/>
          <w:lang w:val="es-PR"/>
        </w:rPr>
        <w:t>Azúcar</w:t>
      </w:r>
      <w:r w:rsidRPr="00C2146E">
        <w:rPr>
          <w:rFonts w:ascii="Book Antiqua" w:hAnsi="Book Antiqua"/>
          <w:strike/>
          <w:sz w:val="24"/>
          <w:szCs w:val="24"/>
          <w:lang w:val="es-PR"/>
        </w:rPr>
        <w:t xml:space="preserve"> </w:t>
      </w:r>
    </w:p>
    <w:p w:rsidR="00403527" w:rsidRPr="00C2146E" w:rsidRDefault="00403527" w:rsidP="00403527">
      <w:pPr>
        <w:widowControl w:val="0"/>
        <w:autoSpaceDE w:val="0"/>
        <w:autoSpaceDN w:val="0"/>
        <w:adjustRightInd w:val="0"/>
        <w:spacing w:after="240" w:line="360" w:lineRule="atLeast"/>
        <w:jc w:val="both"/>
        <w:rPr>
          <w:rFonts w:ascii="Book Antiqua" w:hAnsi="Book Antiqua"/>
          <w:strike/>
          <w:color w:val="000000"/>
          <w:lang w:val="es-ES"/>
        </w:rPr>
      </w:pPr>
      <w:r w:rsidRPr="00C2146E">
        <w:rPr>
          <w:rFonts w:ascii="Book Antiqua" w:hAnsi="Book Antiqua"/>
          <w:strike/>
          <w:color w:val="000000"/>
          <w:lang w:val="es-ES"/>
        </w:rPr>
        <w:t xml:space="preserve">Se impondrá, cobrará y pagará un arbitrio de catorce (14) centavos por cada libra o fracción de libra de toda clase de azúcar, sin importar su estado y su forma y sobre los sustitutos de ésta. A los fines de este Subtítulo, el término “azúcar” significará e incluirá azúcar de caña, de remolacha, de maíz, de sorgo, o cualquier otra forma de sacarosa natural o artificial. </w:t>
      </w:r>
    </w:p>
    <w:p w:rsidR="00403527" w:rsidRPr="00C2146E" w:rsidRDefault="00403527" w:rsidP="00403527">
      <w:pPr>
        <w:widowControl w:val="0"/>
        <w:autoSpaceDE w:val="0"/>
        <w:autoSpaceDN w:val="0"/>
        <w:adjustRightInd w:val="0"/>
        <w:spacing w:after="240" w:line="360" w:lineRule="atLeast"/>
        <w:jc w:val="both"/>
        <w:rPr>
          <w:rFonts w:ascii="Book Antiqua" w:hAnsi="Book Antiqua" w:cs="Times"/>
          <w:strike/>
          <w:color w:val="000000"/>
          <w:lang w:val="es-ES"/>
        </w:rPr>
      </w:pPr>
      <w:r w:rsidRPr="00C2146E">
        <w:rPr>
          <w:rFonts w:ascii="Book Antiqua" w:hAnsi="Book Antiqua"/>
          <w:strike/>
          <w:color w:val="000000"/>
          <w:lang w:val="es-ES"/>
        </w:rPr>
        <w:t xml:space="preserve">El azúcar empacada en bolsas o paquetes de dos (2) y cinco (5) libras, o en cualquier otra denominación, llevará adherido o estampado en forma clara y visible un sello o etiqueta demostrativo de haber pagado el impuesto dispuesto por esta sección, en la forma y manera que determine el Secretario. </w:t>
      </w:r>
    </w:p>
    <w:p w:rsidR="00F11345" w:rsidRPr="00C2146E" w:rsidRDefault="00F11345" w:rsidP="00F11345">
      <w:pPr>
        <w:pStyle w:val="Body"/>
        <w:spacing w:line="480" w:lineRule="auto"/>
        <w:jc w:val="both"/>
        <w:rPr>
          <w:rFonts w:ascii="Book Antiqua" w:hAnsi="Book Antiqua"/>
          <w:i/>
          <w:sz w:val="24"/>
          <w:szCs w:val="24"/>
          <w:u w:val="single"/>
          <w:lang w:val="es-PR"/>
        </w:rPr>
      </w:pPr>
      <w:r w:rsidRPr="00C2146E">
        <w:rPr>
          <w:rFonts w:ascii="Book Antiqua" w:hAnsi="Book Antiqua"/>
          <w:i/>
          <w:strike/>
          <w:sz w:val="24"/>
          <w:szCs w:val="24"/>
          <w:lang w:val="es-PR"/>
        </w:rPr>
        <w:t>(a)</w:t>
      </w:r>
      <w:r w:rsidRPr="00C2146E">
        <w:rPr>
          <w:rFonts w:ascii="Book Antiqua" w:hAnsi="Book Antiqua"/>
          <w:strike/>
          <w:sz w:val="24"/>
          <w:szCs w:val="24"/>
          <w:lang w:val="es-PR"/>
        </w:rPr>
        <w:t xml:space="preserve"> </w:t>
      </w:r>
      <w:r w:rsidRPr="00C2146E">
        <w:rPr>
          <w:rFonts w:ascii="Book Antiqua" w:hAnsi="Book Antiqua"/>
          <w:strike/>
          <w:sz w:val="24"/>
          <w:szCs w:val="24"/>
          <w:lang w:val="es-PR"/>
        </w:rPr>
        <w:tab/>
      </w:r>
      <w:r w:rsidRPr="00C2146E">
        <w:rPr>
          <w:rFonts w:ascii="Book Antiqua" w:hAnsi="Book Antiqua"/>
          <w:i/>
          <w:strike/>
          <w:sz w:val="24"/>
          <w:szCs w:val="24"/>
          <w:lang w:val="es-PR"/>
        </w:rPr>
        <w:t>Arbitrio sobre Azúcar.-</w:t>
      </w:r>
      <w:r w:rsidRPr="00C2146E">
        <w:rPr>
          <w:rFonts w:ascii="Book Antiqua" w:hAnsi="Book Antiqua"/>
          <w:strike/>
          <w:sz w:val="24"/>
          <w:szCs w:val="24"/>
          <w:lang w:val="es-PR"/>
        </w:rPr>
        <w:t xml:space="preserve"> Se impondrá, cobrará y pagará un arbitrio </w:t>
      </w:r>
      <w:r w:rsidRPr="00C2146E">
        <w:rPr>
          <w:rFonts w:ascii="Book Antiqua" w:hAnsi="Book Antiqua"/>
          <w:b/>
          <w:strike/>
          <w:sz w:val="24"/>
          <w:szCs w:val="24"/>
          <w:lang w:val="es-PR"/>
        </w:rPr>
        <w:t>[de</w:t>
      </w:r>
      <w:r w:rsidRPr="00C2146E">
        <w:rPr>
          <w:rFonts w:ascii="Book Antiqua" w:hAnsi="Book Antiqua"/>
          <w:strike/>
          <w:sz w:val="24"/>
          <w:szCs w:val="24"/>
          <w:lang w:val="es-PR"/>
        </w:rPr>
        <w:t xml:space="preserve"> </w:t>
      </w:r>
      <w:r w:rsidRPr="00C2146E">
        <w:rPr>
          <w:rFonts w:ascii="Book Antiqua" w:hAnsi="Book Antiqua"/>
          <w:b/>
          <w:strike/>
          <w:sz w:val="24"/>
          <w:szCs w:val="24"/>
          <w:lang w:val="es-PR"/>
        </w:rPr>
        <w:t>catorce (14) centavos]</w:t>
      </w:r>
      <w:r w:rsidRPr="00C2146E">
        <w:rPr>
          <w:rFonts w:ascii="Book Antiqua" w:hAnsi="Book Antiqua"/>
          <w:strike/>
          <w:sz w:val="24"/>
          <w:szCs w:val="24"/>
          <w:lang w:val="es-PR"/>
        </w:rPr>
        <w:t xml:space="preserve"> por cada libra o fracción de libra de toda clase de azúcar, sin importar su estado y su forma, y sobre los sustitutos de ésta</w:t>
      </w:r>
      <w:r w:rsidRPr="00C2146E">
        <w:rPr>
          <w:rFonts w:ascii="Book Antiqua" w:hAnsi="Book Antiqua"/>
          <w:i/>
          <w:strike/>
          <w:sz w:val="24"/>
          <w:szCs w:val="24"/>
          <w:lang w:val="es-PR"/>
        </w:rPr>
        <w:t>, según se dispone a continuación</w:t>
      </w:r>
      <w:r w:rsidRPr="00C2146E">
        <w:rPr>
          <w:rFonts w:ascii="Book Antiqua" w:hAnsi="Book Antiqua"/>
          <w:b/>
          <w:strike/>
          <w:sz w:val="24"/>
          <w:szCs w:val="24"/>
          <w:lang w:val="es-PR"/>
        </w:rPr>
        <w:t>[.]</w:t>
      </w:r>
      <w:r w:rsidRPr="00C2146E">
        <w:rPr>
          <w:rFonts w:ascii="Book Antiqua" w:hAnsi="Book Antiqua"/>
          <w:i/>
          <w:strike/>
          <w:sz w:val="24"/>
          <w:szCs w:val="24"/>
          <w:lang w:val="es-PR"/>
        </w:rPr>
        <w:t>:</w:t>
      </w:r>
    </w:p>
    <w:p w:rsidR="00F11345" w:rsidRPr="00C2146E" w:rsidRDefault="00F11345" w:rsidP="00F11345">
      <w:pPr>
        <w:pStyle w:val="Body"/>
        <w:spacing w:line="480" w:lineRule="auto"/>
        <w:jc w:val="both"/>
        <w:rPr>
          <w:rFonts w:ascii="Book Antiqua" w:hAnsi="Book Antiqua"/>
          <w:i/>
          <w:strike/>
          <w:sz w:val="24"/>
          <w:szCs w:val="24"/>
          <w:lang w:val="es-PR"/>
        </w:rPr>
      </w:pPr>
      <w:r w:rsidRPr="00C2146E">
        <w:rPr>
          <w:rFonts w:ascii="Book Antiqua" w:hAnsi="Book Antiqua"/>
          <w:i/>
          <w:strike/>
          <w:sz w:val="24"/>
          <w:szCs w:val="24"/>
          <w:lang w:val="es-PR"/>
        </w:rPr>
        <w:t>(1)</w:t>
      </w:r>
      <w:r w:rsidRPr="00C2146E">
        <w:rPr>
          <w:rFonts w:ascii="Book Antiqua" w:hAnsi="Book Antiqua"/>
          <w:i/>
          <w:strike/>
          <w:sz w:val="24"/>
          <w:szCs w:val="24"/>
          <w:lang w:val="es-PR"/>
        </w:rPr>
        <w:tab/>
        <w:t xml:space="preserve">Azúcar en bolsas o paquetes de más de diez (10) libras.- Excepto según dispuesto en el párrafo (2) de este apartado (a), el azúcar empacada en bolsas o paquetes de más de diez (10) libras, estará sujeta a un arbitrio de tres (3) centavos por cada libra o fracción de libra.  Toda persona que luego de pagar el arbitrio de tres (3) centavos de este párrafo, re-empaque el azúcar por la cual pagó dicho arbitrio en bolsas o paquetes de diez (10) libras o cualquier otra denominación menor para la reventa, pagará al Secretario la diferencia entre el arbitrio de veinticinco (25) centavos establecido en el párrafo (4) de este apartado (a) y el arbitrio de tres (3) centavos de este párrafo.  La diferencia entre el arbitrio de veinticinco (25) centavos y el arbitrio de tres (3) centavos será pagadera al Secretario a tenor con la Sección 3060.02 del Código, tratándose a la persona que re-empaque el azúcar en bolsas o paquetes de diez (10) libras o cualquier otra denominación menor para la reventa como el fabricante, y dicho re-empaque como la modalidad contributiva que origina la responsabilidad contributiva por dicha diferencia, además de cualquier otra penalidad aplicable conforme a este Código, incluyendo pero no limitado a la penalidad establecida en la Sección </w:t>
      </w:r>
      <w:r w:rsidRPr="00C2146E">
        <w:rPr>
          <w:rFonts w:ascii="Book Antiqua" w:hAnsi="Book Antiqua"/>
          <w:bCs/>
          <w:i/>
          <w:strike/>
          <w:sz w:val="24"/>
          <w:szCs w:val="24"/>
          <w:lang w:val="es-PR"/>
        </w:rPr>
        <w:t xml:space="preserve">6042.23 </w:t>
      </w:r>
      <w:r w:rsidRPr="00C2146E">
        <w:rPr>
          <w:rFonts w:ascii="Book Antiqua" w:hAnsi="Book Antiqua"/>
          <w:i/>
          <w:strike/>
          <w:sz w:val="24"/>
          <w:szCs w:val="24"/>
          <w:lang w:val="es-PR"/>
        </w:rPr>
        <w:t xml:space="preserve">de este Código.  </w:t>
      </w:r>
    </w:p>
    <w:p w:rsidR="00F11345" w:rsidRPr="00C2146E" w:rsidRDefault="00F11345" w:rsidP="00F11345">
      <w:pPr>
        <w:pStyle w:val="Body"/>
        <w:spacing w:line="480" w:lineRule="auto"/>
        <w:jc w:val="both"/>
        <w:rPr>
          <w:rFonts w:ascii="Book Antiqua" w:hAnsi="Book Antiqua"/>
          <w:i/>
          <w:strike/>
          <w:sz w:val="24"/>
          <w:szCs w:val="24"/>
          <w:lang w:val="es-PR"/>
        </w:rPr>
      </w:pPr>
      <w:r w:rsidRPr="00C2146E">
        <w:rPr>
          <w:rFonts w:ascii="Book Antiqua" w:hAnsi="Book Antiqua"/>
          <w:i/>
          <w:strike/>
          <w:sz w:val="24"/>
          <w:szCs w:val="24"/>
          <w:lang w:val="es-PR"/>
        </w:rPr>
        <w:t>(2)</w:t>
      </w:r>
      <w:r w:rsidRPr="00C2146E">
        <w:rPr>
          <w:rFonts w:ascii="Book Antiqua" w:hAnsi="Book Antiqua"/>
          <w:i/>
          <w:strike/>
          <w:sz w:val="24"/>
          <w:szCs w:val="24"/>
          <w:lang w:val="es-PR"/>
        </w:rPr>
        <w:tab/>
        <w:t xml:space="preserve">Azúcar negra, azúcar de confeccionar y sustitutos de azúcar.- El azúcar negra, el azúcar de confeccionar y los sustitutos de azúcar estarán sujetos a un arbitrio de catorce (14) centavos por cada libra o fracción de libra.  </w:t>
      </w:r>
    </w:p>
    <w:p w:rsidR="00F11345" w:rsidRPr="00C2146E" w:rsidRDefault="00F11345" w:rsidP="00F11345">
      <w:pPr>
        <w:pStyle w:val="Body"/>
        <w:spacing w:line="480" w:lineRule="auto"/>
        <w:jc w:val="both"/>
        <w:rPr>
          <w:rFonts w:ascii="Book Antiqua" w:hAnsi="Book Antiqua"/>
          <w:i/>
          <w:strike/>
          <w:sz w:val="24"/>
          <w:szCs w:val="24"/>
          <w:lang w:val="es-PR"/>
        </w:rPr>
      </w:pPr>
      <w:r w:rsidRPr="00C2146E">
        <w:rPr>
          <w:rFonts w:ascii="Book Antiqua" w:hAnsi="Book Antiqua"/>
          <w:i/>
          <w:strike/>
          <w:sz w:val="24"/>
          <w:szCs w:val="24"/>
          <w:lang w:val="es-PR"/>
        </w:rPr>
        <w:t>(3)</w:t>
      </w:r>
      <w:r w:rsidRPr="00C2146E">
        <w:rPr>
          <w:rFonts w:ascii="Book Antiqua" w:hAnsi="Book Antiqua"/>
          <w:i/>
          <w:strike/>
          <w:sz w:val="24"/>
          <w:szCs w:val="24"/>
          <w:lang w:val="es-PR"/>
        </w:rPr>
        <w:tab/>
        <w:t xml:space="preserve">Azúcar refinada, producida o fabricada por personas cuya producción total durante su más reciente año contributivo no exceda cincuenta mil (50,000) toneladas.- </w:t>
      </w:r>
    </w:p>
    <w:p w:rsidR="00F11345" w:rsidRPr="00C2146E" w:rsidRDefault="00F11345" w:rsidP="00F11345">
      <w:pPr>
        <w:pStyle w:val="Body"/>
        <w:spacing w:line="480" w:lineRule="auto"/>
        <w:jc w:val="both"/>
        <w:rPr>
          <w:rFonts w:ascii="Book Antiqua" w:hAnsi="Book Antiqua"/>
          <w:i/>
          <w:strike/>
          <w:sz w:val="24"/>
          <w:szCs w:val="24"/>
          <w:lang w:val="es-PR"/>
        </w:rPr>
      </w:pPr>
      <w:r w:rsidRPr="00C2146E">
        <w:rPr>
          <w:rFonts w:ascii="Book Antiqua" w:hAnsi="Book Antiqua"/>
          <w:i/>
          <w:strike/>
          <w:sz w:val="24"/>
          <w:szCs w:val="24"/>
          <w:lang w:val="es-PR"/>
        </w:rPr>
        <w:t>(A)</w:t>
      </w:r>
      <w:r w:rsidRPr="00C2146E">
        <w:rPr>
          <w:rFonts w:ascii="Book Antiqua" w:hAnsi="Book Antiqua"/>
          <w:i/>
          <w:strike/>
          <w:sz w:val="24"/>
          <w:szCs w:val="24"/>
          <w:lang w:val="es-PR"/>
        </w:rPr>
        <w:tab/>
        <w:t xml:space="preserve"> El azúcar refinada, producida o fabricada por personas cuya producción total durante su más reciente año contributivo no exceda cincuenta mil (50,000) toneladas, estará sujeta a un arbitrio de catorce (14) centavos por cada libra o fracción de libra de azúcar, cuando esté empacada en bolsas o paquetes de (10) libras o menos.  Este párrafo (3)(A) aplicará al azúcar refinada por una persona cuya producción total de azúcar refinada no haya excedido cincuenta mil (50,000) toneladas en cualquier año contributivo, incluyendo el año contributivo en que comenzó operaciones.  </w:t>
      </w:r>
    </w:p>
    <w:p w:rsidR="00F11345" w:rsidRPr="00C2146E" w:rsidRDefault="00F11345" w:rsidP="00F11345">
      <w:pPr>
        <w:pStyle w:val="Body"/>
        <w:spacing w:line="480" w:lineRule="auto"/>
        <w:jc w:val="both"/>
        <w:rPr>
          <w:rFonts w:ascii="Book Antiqua" w:hAnsi="Book Antiqua"/>
          <w:i/>
          <w:strike/>
          <w:sz w:val="24"/>
          <w:szCs w:val="24"/>
          <w:lang w:val="es-PR"/>
        </w:rPr>
      </w:pPr>
      <w:r w:rsidRPr="00C2146E">
        <w:rPr>
          <w:rFonts w:ascii="Book Antiqua" w:hAnsi="Book Antiqua"/>
          <w:i/>
          <w:strike/>
          <w:sz w:val="24"/>
          <w:szCs w:val="24"/>
          <w:lang w:val="es-PR"/>
        </w:rPr>
        <w:t xml:space="preserve">(B) </w:t>
      </w:r>
      <w:r w:rsidRPr="00C2146E">
        <w:rPr>
          <w:rFonts w:ascii="Book Antiqua" w:hAnsi="Book Antiqua"/>
          <w:i/>
          <w:strike/>
          <w:sz w:val="24"/>
          <w:szCs w:val="24"/>
          <w:lang w:val="es-PR"/>
        </w:rPr>
        <w:tab/>
        <w:t xml:space="preserve">Para determinar el nivel de producción de la persona, cuando ésta pertenezca a un grupo controlado, según definido en la Sección 1010.04 del Código, se tomará en consideración la producción agregada de todos los miembros del grupo controlado.  Para propósitos de este párrafo (3), las entidades que tributen como sociedad conforme al Subtítulo A del Código serán consideradas como corporaciones para propósitos de la Sección 1010.04 del Código al determinar si son miembros de un grupo controlado. </w:t>
      </w:r>
    </w:p>
    <w:p w:rsidR="00F11345" w:rsidRPr="00C2146E" w:rsidRDefault="00F11345" w:rsidP="00F11345">
      <w:pPr>
        <w:pStyle w:val="Body"/>
        <w:spacing w:line="480" w:lineRule="auto"/>
        <w:jc w:val="both"/>
        <w:rPr>
          <w:rFonts w:ascii="Book Antiqua" w:hAnsi="Book Antiqua"/>
          <w:i/>
          <w:strike/>
          <w:sz w:val="24"/>
          <w:szCs w:val="24"/>
          <w:lang w:val="es-PR"/>
        </w:rPr>
      </w:pPr>
      <w:r w:rsidRPr="00C2146E">
        <w:rPr>
          <w:rFonts w:ascii="Book Antiqua" w:hAnsi="Book Antiqua"/>
          <w:i/>
          <w:strike/>
          <w:sz w:val="24"/>
          <w:szCs w:val="24"/>
          <w:lang w:val="es-PR"/>
        </w:rPr>
        <w:t xml:space="preserve">(C)  </w:t>
      </w:r>
      <w:r w:rsidRPr="00C2146E">
        <w:rPr>
          <w:rFonts w:ascii="Book Antiqua" w:hAnsi="Book Antiqua"/>
          <w:i/>
          <w:strike/>
          <w:sz w:val="24"/>
          <w:szCs w:val="24"/>
          <w:lang w:val="es-PR"/>
        </w:rPr>
        <w:tab/>
        <w:t xml:space="preserve">La persona dedicada a la refinería de azúcar cuya producción total cumpla con lo establecido en el párrafo (3)(A), deberá evidenciar a satisfacción del Secretario que su producción anual de azúcar refinada no excede cincuenta mil (50,000) toneladas, mediante la presentación de una declaración jurada bajo pena de perjurio, certificando su producción anual de azúcar refinada, acompañada por un documento o certificación del ente gubernamental o privado, incluyendo pero no limitado al departamento o intendencia de agricultura o equivalente, o cámara de comercio o equivalente, del país, estado, territorio o posesión correspondiente que certifique la producción de anual de azúcar refinada, y cualquier otra información que requiera el Secretario mediante </w:t>
      </w:r>
      <w:r w:rsidRPr="00C2146E">
        <w:rPr>
          <w:rFonts w:ascii="Book Antiqua" w:hAnsi="Book Antiqua"/>
          <w:i/>
          <w:strike/>
          <w:sz w:val="24"/>
          <w:szCs w:val="24"/>
        </w:rPr>
        <w:t xml:space="preserve">reglamento, determinación administrativa, carta circular, boletín informativo o </w:t>
      </w:r>
      <w:r w:rsidRPr="00C2146E">
        <w:rPr>
          <w:rFonts w:ascii="Book Antiqua" w:hAnsi="Book Antiqua"/>
          <w:i/>
          <w:strike/>
          <w:sz w:val="24"/>
          <w:szCs w:val="24"/>
          <w:lang w:val="es-PR"/>
        </w:rPr>
        <w:t>cualquier otro pronunciamiento o documento oficial de carácter general.</w:t>
      </w:r>
    </w:p>
    <w:p w:rsidR="00F11345" w:rsidRPr="00C2146E" w:rsidRDefault="00F11345" w:rsidP="00F11345">
      <w:pPr>
        <w:pStyle w:val="Body"/>
        <w:spacing w:line="480" w:lineRule="auto"/>
        <w:jc w:val="both"/>
        <w:rPr>
          <w:rFonts w:ascii="Book Antiqua" w:hAnsi="Book Antiqua"/>
          <w:i/>
          <w:strike/>
          <w:sz w:val="24"/>
          <w:szCs w:val="24"/>
          <w:lang w:val="es-PR"/>
        </w:rPr>
      </w:pPr>
      <w:r w:rsidRPr="00C2146E">
        <w:rPr>
          <w:rFonts w:ascii="Book Antiqua" w:hAnsi="Book Antiqua"/>
          <w:i/>
          <w:strike/>
          <w:sz w:val="24"/>
          <w:szCs w:val="24"/>
          <w:lang w:val="es-PR"/>
        </w:rPr>
        <w:t>(D)</w:t>
      </w:r>
      <w:r w:rsidRPr="00C2146E">
        <w:rPr>
          <w:rFonts w:ascii="Book Antiqua" w:hAnsi="Book Antiqua"/>
          <w:i/>
          <w:strike/>
          <w:sz w:val="24"/>
          <w:szCs w:val="24"/>
          <w:lang w:val="es-PR"/>
        </w:rPr>
        <w:tab/>
        <w:t>El arbitrio de catorce (14) centavos establecido en el párrafo (3)(A) será de aplicación tanto a los fabricantes locales como a los importadores de azúcar refinada cuyos productores cumplan con los parámetros establecidos en dicho párrafo.</w:t>
      </w:r>
    </w:p>
    <w:p w:rsidR="00F11345" w:rsidRPr="00C2146E" w:rsidRDefault="00F11345" w:rsidP="00F11345">
      <w:pPr>
        <w:pStyle w:val="Body"/>
        <w:spacing w:line="480" w:lineRule="auto"/>
        <w:jc w:val="both"/>
        <w:rPr>
          <w:rFonts w:ascii="Book Antiqua" w:hAnsi="Book Antiqua"/>
          <w:i/>
          <w:strike/>
          <w:sz w:val="24"/>
          <w:szCs w:val="24"/>
          <w:lang w:val="es-PR"/>
        </w:rPr>
      </w:pPr>
      <w:r w:rsidRPr="00C2146E" w:rsidDel="00DF189F">
        <w:rPr>
          <w:rFonts w:ascii="Book Antiqua" w:hAnsi="Book Antiqua"/>
          <w:i/>
          <w:strike/>
          <w:sz w:val="24"/>
          <w:szCs w:val="24"/>
          <w:lang w:val="es-PR"/>
        </w:rPr>
        <w:t xml:space="preserve"> </w:t>
      </w:r>
      <w:r w:rsidRPr="00C2146E">
        <w:rPr>
          <w:rFonts w:ascii="Book Antiqua" w:hAnsi="Book Antiqua"/>
          <w:i/>
          <w:strike/>
          <w:sz w:val="24"/>
          <w:szCs w:val="24"/>
          <w:lang w:val="es-PR"/>
        </w:rPr>
        <w:t>(4)</w:t>
      </w:r>
      <w:r w:rsidRPr="00C2146E">
        <w:rPr>
          <w:rFonts w:ascii="Book Antiqua" w:hAnsi="Book Antiqua"/>
          <w:i/>
          <w:strike/>
          <w:sz w:val="24"/>
          <w:szCs w:val="24"/>
          <w:lang w:val="es-PR"/>
        </w:rPr>
        <w:tab/>
        <w:t xml:space="preserve">Azúcar.- Excepto según dispuesto en los párrafos (1), (2) y (3) de este apartado (a), el azúcar estará sujeto a un arbitrio de veinticinco (25) centavos por cada libra o fracción de libra.  </w:t>
      </w:r>
    </w:p>
    <w:p w:rsidR="00F11345" w:rsidRPr="00C2146E" w:rsidRDefault="00F11345" w:rsidP="00F11345">
      <w:pPr>
        <w:pStyle w:val="Body"/>
        <w:spacing w:line="480" w:lineRule="auto"/>
        <w:jc w:val="both"/>
        <w:rPr>
          <w:rFonts w:ascii="Book Antiqua" w:hAnsi="Book Antiqua"/>
          <w:i/>
          <w:sz w:val="24"/>
          <w:szCs w:val="24"/>
          <w:u w:val="single"/>
          <w:lang w:val="es-PR"/>
        </w:rPr>
      </w:pPr>
      <w:r w:rsidRPr="00C2146E">
        <w:rPr>
          <w:rFonts w:ascii="Book Antiqua" w:hAnsi="Book Antiqua"/>
          <w:i/>
          <w:strike/>
          <w:sz w:val="24"/>
          <w:szCs w:val="24"/>
          <w:lang w:val="es-PR"/>
        </w:rPr>
        <w:t>(b)</w:t>
      </w:r>
      <w:r w:rsidRPr="00C2146E">
        <w:rPr>
          <w:rFonts w:ascii="Book Antiqua" w:hAnsi="Book Antiqua"/>
          <w:i/>
          <w:strike/>
          <w:sz w:val="24"/>
          <w:szCs w:val="24"/>
          <w:lang w:val="es-PR"/>
        </w:rPr>
        <w:tab/>
        <w:t>Definiciones.-</w:t>
      </w:r>
      <w:r w:rsidRPr="00C2146E">
        <w:rPr>
          <w:rFonts w:ascii="Book Antiqua" w:hAnsi="Book Antiqua"/>
          <w:strike/>
          <w:sz w:val="24"/>
          <w:szCs w:val="24"/>
          <w:lang w:val="es-PR"/>
        </w:rPr>
        <w:t xml:space="preserve"> A los fines de este Subtítulo, </w:t>
      </w:r>
      <w:r w:rsidRPr="00C2146E">
        <w:rPr>
          <w:rFonts w:ascii="Book Antiqua" w:hAnsi="Book Antiqua"/>
          <w:b/>
          <w:strike/>
          <w:sz w:val="24"/>
          <w:szCs w:val="24"/>
          <w:lang w:val="es-PR"/>
        </w:rPr>
        <w:t>[el]</w:t>
      </w:r>
      <w:r w:rsidRPr="00C2146E">
        <w:rPr>
          <w:rFonts w:ascii="Book Antiqua" w:hAnsi="Book Antiqua"/>
          <w:strike/>
          <w:sz w:val="24"/>
          <w:szCs w:val="24"/>
          <w:lang w:val="es-PR"/>
        </w:rPr>
        <w:t xml:space="preserve"> </w:t>
      </w:r>
      <w:r w:rsidRPr="00C2146E">
        <w:rPr>
          <w:rFonts w:ascii="Book Antiqua" w:hAnsi="Book Antiqua"/>
          <w:i/>
          <w:strike/>
          <w:sz w:val="24"/>
          <w:szCs w:val="24"/>
          <w:lang w:val="es-PR"/>
        </w:rPr>
        <w:t>los siguientes</w:t>
      </w:r>
      <w:r w:rsidRPr="00C2146E">
        <w:rPr>
          <w:rFonts w:ascii="Book Antiqua" w:hAnsi="Book Antiqua"/>
          <w:strike/>
          <w:sz w:val="24"/>
          <w:szCs w:val="24"/>
          <w:lang w:val="es-PR"/>
        </w:rPr>
        <w:t xml:space="preserve"> término</w:t>
      </w:r>
      <w:r w:rsidRPr="00C2146E">
        <w:rPr>
          <w:rFonts w:ascii="Book Antiqua" w:hAnsi="Book Antiqua"/>
          <w:i/>
          <w:strike/>
          <w:sz w:val="24"/>
          <w:szCs w:val="24"/>
          <w:lang w:val="es-PR"/>
        </w:rPr>
        <w:t>s tendrán el significado que a continuación se indica:</w:t>
      </w:r>
      <w:r w:rsidR="00B41975" w:rsidRPr="00C2146E">
        <w:rPr>
          <w:rFonts w:ascii="Book Antiqua" w:hAnsi="Book Antiqua"/>
          <w:i/>
          <w:strike/>
          <w:sz w:val="24"/>
          <w:szCs w:val="24"/>
          <w:lang w:val="es-PR"/>
        </w:rPr>
        <w:t xml:space="preserve">  </w:t>
      </w:r>
    </w:p>
    <w:p w:rsidR="00F11345" w:rsidRPr="00C2146E" w:rsidRDefault="00F11345" w:rsidP="00F11345">
      <w:pPr>
        <w:pStyle w:val="Body"/>
        <w:spacing w:line="480" w:lineRule="auto"/>
        <w:jc w:val="both"/>
        <w:rPr>
          <w:rFonts w:ascii="Book Antiqua" w:hAnsi="Book Antiqua"/>
          <w:strike/>
          <w:sz w:val="24"/>
          <w:szCs w:val="24"/>
          <w:lang w:val="es-PR"/>
        </w:rPr>
      </w:pPr>
      <w:r w:rsidRPr="002C3700">
        <w:rPr>
          <w:rFonts w:ascii="Book Antiqua" w:hAnsi="Book Antiqua"/>
          <w:i/>
          <w:strike/>
          <w:sz w:val="24"/>
          <w:szCs w:val="24"/>
          <w:lang w:val="es-PR"/>
        </w:rPr>
        <w:t>(1)</w:t>
      </w:r>
      <w:r w:rsidRPr="002C3700">
        <w:rPr>
          <w:rFonts w:ascii="Book Antiqua" w:hAnsi="Book Antiqua"/>
          <w:i/>
          <w:strike/>
          <w:sz w:val="24"/>
          <w:szCs w:val="24"/>
          <w:lang w:val="es-PR"/>
        </w:rPr>
        <w:tab/>
        <w:t xml:space="preserve">Azúcar.- </w:t>
      </w:r>
      <w:r w:rsidRPr="002C3700">
        <w:rPr>
          <w:rFonts w:ascii="Book Antiqua" w:hAnsi="Book Antiqua"/>
          <w:b/>
          <w:strike/>
          <w:sz w:val="24"/>
          <w:szCs w:val="24"/>
          <w:lang w:val="es-PR"/>
        </w:rPr>
        <w:t>[“</w:t>
      </w:r>
      <w:r w:rsidRPr="00C2146E">
        <w:rPr>
          <w:rFonts w:ascii="Book Antiqua" w:hAnsi="Book Antiqua"/>
          <w:b/>
          <w:strike/>
          <w:sz w:val="24"/>
          <w:szCs w:val="24"/>
          <w:lang w:val="es-PR"/>
        </w:rPr>
        <w:t>a]</w:t>
      </w:r>
      <w:r w:rsidRPr="00C2146E">
        <w:rPr>
          <w:rFonts w:ascii="Book Antiqua" w:hAnsi="Book Antiqua"/>
          <w:i/>
          <w:strike/>
          <w:sz w:val="24"/>
          <w:szCs w:val="24"/>
          <w:lang w:val="es-PR"/>
        </w:rPr>
        <w:t>A</w:t>
      </w:r>
      <w:r w:rsidRPr="00C2146E">
        <w:rPr>
          <w:rFonts w:ascii="Book Antiqua" w:hAnsi="Book Antiqua"/>
          <w:strike/>
          <w:sz w:val="24"/>
          <w:szCs w:val="24"/>
          <w:lang w:val="es-PR"/>
        </w:rPr>
        <w:t>zúcar</w:t>
      </w:r>
      <w:r w:rsidRPr="00C2146E">
        <w:rPr>
          <w:rFonts w:ascii="Book Antiqua" w:hAnsi="Book Antiqua"/>
          <w:b/>
          <w:strike/>
          <w:sz w:val="24"/>
          <w:szCs w:val="24"/>
          <w:lang w:val="es-PR"/>
        </w:rPr>
        <w:t>[”]</w:t>
      </w:r>
      <w:r w:rsidRPr="00C2146E">
        <w:rPr>
          <w:rFonts w:ascii="Book Antiqua" w:hAnsi="Book Antiqua"/>
          <w:strike/>
          <w:sz w:val="24"/>
          <w:szCs w:val="24"/>
          <w:lang w:val="es-PR"/>
        </w:rPr>
        <w:t xml:space="preserve"> significará e incluirá azúcar de caña, de remolacha, de maíz, de sorgo, o cualquier otra forma de sacarosa natural o artificial</w:t>
      </w:r>
      <w:r w:rsidRPr="00C2146E">
        <w:rPr>
          <w:rFonts w:ascii="Book Antiqua" w:hAnsi="Book Antiqua"/>
          <w:i/>
          <w:strike/>
          <w:sz w:val="24"/>
          <w:szCs w:val="24"/>
          <w:lang w:val="es-PR"/>
        </w:rPr>
        <w:t>, incluyendo el azúcar refinada</w:t>
      </w:r>
      <w:r w:rsidRPr="00C2146E">
        <w:rPr>
          <w:rFonts w:ascii="Book Antiqua" w:hAnsi="Book Antiqua"/>
          <w:strike/>
          <w:sz w:val="24"/>
          <w:szCs w:val="24"/>
          <w:lang w:val="es-PR"/>
        </w:rPr>
        <w:t>.</w:t>
      </w:r>
      <w:r w:rsidRPr="00C2146E">
        <w:rPr>
          <w:rFonts w:ascii="Book Antiqua" w:hAnsi="Book Antiqua"/>
          <w:i/>
          <w:strike/>
          <w:sz w:val="24"/>
          <w:szCs w:val="24"/>
          <w:lang w:val="es-PR"/>
        </w:rPr>
        <w:t xml:space="preserve"> </w:t>
      </w:r>
      <w:r w:rsidR="00B41975" w:rsidRPr="00C2146E">
        <w:rPr>
          <w:rFonts w:ascii="Book Antiqua" w:hAnsi="Book Antiqua"/>
          <w:strike/>
          <w:sz w:val="24"/>
          <w:szCs w:val="24"/>
          <w:lang w:val="es-PR"/>
        </w:rPr>
        <w:t xml:space="preserve"> </w:t>
      </w:r>
    </w:p>
    <w:p w:rsidR="00F11345" w:rsidRPr="00C2146E" w:rsidRDefault="00F11345" w:rsidP="00F11345">
      <w:pPr>
        <w:pStyle w:val="Body"/>
        <w:spacing w:line="480" w:lineRule="auto"/>
        <w:jc w:val="both"/>
        <w:rPr>
          <w:rFonts w:ascii="Book Antiqua" w:hAnsi="Book Antiqua"/>
          <w:i/>
          <w:strike/>
          <w:sz w:val="24"/>
          <w:szCs w:val="24"/>
          <w:lang w:val="es-PR"/>
        </w:rPr>
      </w:pPr>
      <w:r w:rsidRPr="00C2146E">
        <w:rPr>
          <w:rFonts w:ascii="Book Antiqua" w:hAnsi="Book Antiqua"/>
          <w:i/>
          <w:strike/>
          <w:sz w:val="24"/>
          <w:szCs w:val="24"/>
          <w:lang w:val="es-PR"/>
        </w:rPr>
        <w:t>(2)</w:t>
      </w:r>
      <w:r w:rsidRPr="00C2146E">
        <w:rPr>
          <w:rFonts w:ascii="Book Antiqua" w:hAnsi="Book Antiqua"/>
          <w:i/>
          <w:strike/>
          <w:sz w:val="24"/>
          <w:szCs w:val="24"/>
          <w:lang w:val="es-PR"/>
        </w:rPr>
        <w:tab/>
        <w:t>Azúcar refinada.- Azúcar refinada significará la sacarosa producto de la caña de azúcar,  remolacha, maíz o sorgo con polarización superior a 99.7 grados y/o color por debajo de la medida de la Comisión Internacional para los Métodos Uniformes del Análisis del Azúcar (“ICUMSA” por sus siglas en el lenguaje inglés) de 150 ICUMSA</w:t>
      </w:r>
    </w:p>
    <w:p w:rsidR="00F11345" w:rsidRPr="00C2146E" w:rsidRDefault="00F11345" w:rsidP="00F11345">
      <w:pPr>
        <w:pStyle w:val="Body"/>
        <w:spacing w:line="480" w:lineRule="auto"/>
        <w:jc w:val="both"/>
        <w:rPr>
          <w:rFonts w:ascii="Book Antiqua" w:hAnsi="Book Antiqua"/>
          <w:i/>
          <w:strike/>
          <w:sz w:val="24"/>
          <w:szCs w:val="24"/>
          <w:lang w:val="es-PR"/>
        </w:rPr>
      </w:pPr>
      <w:r w:rsidRPr="00C2146E">
        <w:rPr>
          <w:rFonts w:ascii="Book Antiqua" w:hAnsi="Book Antiqua"/>
          <w:i/>
          <w:strike/>
          <w:sz w:val="24"/>
          <w:szCs w:val="24"/>
          <w:lang w:val="es-PR"/>
        </w:rPr>
        <w:t>(3)</w:t>
      </w:r>
      <w:r w:rsidRPr="00C2146E">
        <w:rPr>
          <w:rFonts w:ascii="Book Antiqua" w:hAnsi="Book Antiqua"/>
          <w:i/>
          <w:strike/>
          <w:sz w:val="24"/>
          <w:szCs w:val="24"/>
          <w:lang w:val="es-PR"/>
        </w:rPr>
        <w:tab/>
        <w:t>Azúcar negra.- Azúcar negra significará la sacarosa producto de la caña de azúcar, remolacha, maíz o sorgo con polarización inferior a 99.7 y  color superior a 150 ICUMSA.</w:t>
      </w:r>
    </w:p>
    <w:p w:rsidR="00F11345" w:rsidRPr="00C2146E" w:rsidRDefault="00F11345" w:rsidP="00F11345">
      <w:pPr>
        <w:pStyle w:val="Body"/>
        <w:spacing w:line="480" w:lineRule="auto"/>
        <w:jc w:val="both"/>
        <w:rPr>
          <w:rFonts w:ascii="Book Antiqua" w:hAnsi="Book Antiqua"/>
          <w:i/>
          <w:strike/>
          <w:sz w:val="24"/>
          <w:szCs w:val="24"/>
          <w:lang w:val="es-PR"/>
        </w:rPr>
      </w:pPr>
      <w:r w:rsidRPr="00C2146E">
        <w:rPr>
          <w:rFonts w:ascii="Book Antiqua" w:hAnsi="Book Antiqua"/>
          <w:i/>
          <w:strike/>
          <w:sz w:val="24"/>
          <w:szCs w:val="24"/>
          <w:lang w:val="es-PR"/>
        </w:rPr>
        <w:t>(4)</w:t>
      </w:r>
      <w:r w:rsidRPr="00C2146E">
        <w:rPr>
          <w:rFonts w:ascii="Book Antiqua" w:hAnsi="Book Antiqua"/>
          <w:i/>
          <w:strike/>
          <w:sz w:val="24"/>
          <w:szCs w:val="24"/>
          <w:lang w:val="es-PR"/>
        </w:rPr>
        <w:tab/>
        <w:t>Azúcar de confeccionar.- Azúcar de confeccionar significará el azúcar refinada, de granulación tamaño “10x”, mezclada con mínimo 3% de almidón y utilizada para repostería.</w:t>
      </w:r>
    </w:p>
    <w:p w:rsidR="00F11345" w:rsidRPr="00C2146E" w:rsidRDefault="00F11345" w:rsidP="00F11345">
      <w:pPr>
        <w:pStyle w:val="Body"/>
        <w:spacing w:line="480" w:lineRule="auto"/>
        <w:jc w:val="both"/>
        <w:rPr>
          <w:rFonts w:ascii="Book Antiqua" w:hAnsi="Book Antiqua"/>
          <w:i/>
          <w:strike/>
          <w:sz w:val="24"/>
          <w:szCs w:val="24"/>
          <w:lang w:val="es-PR"/>
        </w:rPr>
      </w:pPr>
      <w:r w:rsidRPr="00C2146E">
        <w:rPr>
          <w:rFonts w:ascii="Book Antiqua" w:hAnsi="Book Antiqua"/>
          <w:i/>
          <w:strike/>
          <w:sz w:val="24"/>
          <w:szCs w:val="24"/>
          <w:lang w:val="es-PR"/>
        </w:rPr>
        <w:t>(5)</w:t>
      </w:r>
      <w:r w:rsidRPr="00C2146E">
        <w:rPr>
          <w:rFonts w:ascii="Book Antiqua" w:hAnsi="Book Antiqua"/>
          <w:i/>
          <w:strike/>
          <w:sz w:val="24"/>
          <w:szCs w:val="24"/>
          <w:lang w:val="es-PR"/>
        </w:rPr>
        <w:tab/>
        <w:t>Sustitutos de azúcar.- Sustitutos de azúcar significará cu</w:t>
      </w:r>
      <w:r w:rsidRPr="00C2146E">
        <w:rPr>
          <w:rFonts w:ascii="Book Antiqua" w:hAnsi="Book Antiqua"/>
          <w:i/>
          <w:strike/>
          <w:sz w:val="24"/>
          <w:szCs w:val="24"/>
        </w:rPr>
        <w:t>alquier sustancia edulcorante natural o artificial que  sirva para dotar de sabor dulce a un alimento o producto que de otra forma tiene sabor amargo, desagradable o insípido, que no sea ninguno de los tipos de azúcar enumerados en los párrafos (1), (2), (3) y (4) de este aparado (b)</w:t>
      </w:r>
      <w:r w:rsidRPr="00C2146E">
        <w:rPr>
          <w:rFonts w:ascii="Book Antiqua" w:hAnsi="Book Antiqua"/>
          <w:strike/>
          <w:sz w:val="24"/>
          <w:szCs w:val="24"/>
        </w:rPr>
        <w:t>.</w:t>
      </w:r>
    </w:p>
    <w:p w:rsidR="00F11345" w:rsidRPr="00C2146E" w:rsidRDefault="00F11345" w:rsidP="00F11345">
      <w:pPr>
        <w:pStyle w:val="Body"/>
        <w:spacing w:line="480" w:lineRule="auto"/>
        <w:jc w:val="both"/>
        <w:rPr>
          <w:rFonts w:ascii="Book Antiqua" w:hAnsi="Book Antiqua"/>
          <w:strike/>
          <w:sz w:val="24"/>
          <w:szCs w:val="24"/>
          <w:lang w:val="es-PR"/>
        </w:rPr>
      </w:pPr>
      <w:r w:rsidRPr="00C2146E">
        <w:rPr>
          <w:rFonts w:ascii="Book Antiqua" w:hAnsi="Book Antiqua"/>
          <w:i/>
          <w:strike/>
          <w:sz w:val="24"/>
          <w:szCs w:val="24"/>
          <w:lang w:val="es-PR"/>
        </w:rPr>
        <w:t xml:space="preserve">(c) </w:t>
      </w:r>
      <w:r w:rsidRPr="00C2146E">
        <w:rPr>
          <w:rFonts w:ascii="Book Antiqua" w:hAnsi="Book Antiqua"/>
          <w:i/>
          <w:strike/>
          <w:sz w:val="24"/>
          <w:szCs w:val="24"/>
          <w:lang w:val="es-PR"/>
        </w:rPr>
        <w:tab/>
        <w:t>Sello o Etiqueta Demostrativo de haber Pagado el Impuesto.-</w:t>
      </w:r>
      <w:r w:rsidRPr="00C2146E">
        <w:rPr>
          <w:rFonts w:ascii="Book Antiqua" w:hAnsi="Book Antiqua"/>
          <w:strike/>
          <w:sz w:val="24"/>
          <w:szCs w:val="24"/>
          <w:lang w:val="es-PR"/>
        </w:rPr>
        <w:t xml:space="preserve"> </w:t>
      </w:r>
      <w:r w:rsidRPr="00C2146E">
        <w:rPr>
          <w:rFonts w:ascii="Book Antiqua" w:hAnsi="Book Antiqua"/>
          <w:i/>
          <w:strike/>
          <w:sz w:val="24"/>
          <w:szCs w:val="24"/>
          <w:lang w:val="es-PR"/>
        </w:rPr>
        <w:t>Todo tipo de</w:t>
      </w:r>
      <w:r w:rsidRPr="00C2146E">
        <w:rPr>
          <w:rFonts w:ascii="Book Antiqua" w:hAnsi="Book Antiqua"/>
          <w:strike/>
          <w:sz w:val="24"/>
          <w:szCs w:val="24"/>
          <w:lang w:val="es-PR"/>
        </w:rPr>
        <w:t xml:space="preserve"> [El] azúcar empacada en bolsas o paquetes de dos (2), cinco (5) o diez (10) libras, o </w:t>
      </w:r>
      <w:r w:rsidRPr="00C2146E">
        <w:rPr>
          <w:rFonts w:ascii="Book Antiqua" w:hAnsi="Book Antiqua"/>
          <w:i/>
          <w:strike/>
          <w:sz w:val="24"/>
          <w:szCs w:val="24"/>
          <w:lang w:val="es-PR"/>
        </w:rPr>
        <w:t xml:space="preserve">de </w:t>
      </w:r>
      <w:r w:rsidRPr="00C2146E">
        <w:rPr>
          <w:rFonts w:ascii="Book Antiqua" w:hAnsi="Book Antiqua"/>
          <w:b/>
          <w:strike/>
          <w:sz w:val="24"/>
          <w:szCs w:val="24"/>
          <w:lang w:val="es-PR"/>
        </w:rPr>
        <w:t>[en]</w:t>
      </w:r>
      <w:r w:rsidRPr="00C2146E">
        <w:rPr>
          <w:rFonts w:ascii="Book Antiqua" w:hAnsi="Book Antiqua"/>
          <w:strike/>
          <w:sz w:val="24"/>
          <w:szCs w:val="24"/>
          <w:lang w:val="es-PR"/>
        </w:rPr>
        <w:t xml:space="preserve"> cualquier otra denominación </w:t>
      </w:r>
      <w:r w:rsidRPr="00C2146E">
        <w:rPr>
          <w:rFonts w:ascii="Book Antiqua" w:hAnsi="Book Antiqua"/>
          <w:i/>
          <w:strike/>
          <w:sz w:val="24"/>
          <w:szCs w:val="24"/>
          <w:lang w:val="es-PR"/>
        </w:rPr>
        <w:t>para venta al detal</w:t>
      </w:r>
      <w:r w:rsidRPr="00C2146E">
        <w:rPr>
          <w:rFonts w:ascii="Book Antiqua" w:hAnsi="Book Antiqua"/>
          <w:strike/>
          <w:sz w:val="24"/>
          <w:szCs w:val="24"/>
          <w:lang w:val="es-PR"/>
        </w:rPr>
        <w:t xml:space="preserve">, llevará adherido o estampado en forma clara y visible un sello o etiqueta demostrativo de haber pagado el impuesto </w:t>
      </w:r>
      <w:r w:rsidRPr="00C2146E">
        <w:rPr>
          <w:rFonts w:ascii="Book Antiqua" w:hAnsi="Book Antiqua"/>
          <w:i/>
          <w:strike/>
          <w:sz w:val="24"/>
          <w:szCs w:val="24"/>
          <w:lang w:val="es-PR"/>
        </w:rPr>
        <w:t>aplicable según</w:t>
      </w:r>
      <w:r w:rsidRPr="00C2146E">
        <w:rPr>
          <w:rFonts w:ascii="Book Antiqua" w:hAnsi="Book Antiqua"/>
          <w:strike/>
          <w:sz w:val="24"/>
          <w:szCs w:val="24"/>
          <w:lang w:val="es-PR"/>
        </w:rPr>
        <w:t xml:space="preserve"> dispuesto por esta sección, en la forma y manera que determine el Secretario</w:t>
      </w:r>
      <w:r w:rsidR="00B41975" w:rsidRPr="00C2146E">
        <w:rPr>
          <w:rFonts w:ascii="Book Antiqua" w:hAnsi="Book Antiqua"/>
          <w:i/>
          <w:strike/>
          <w:sz w:val="24"/>
          <w:szCs w:val="24"/>
          <w:lang w:val="es-PR"/>
        </w:rPr>
        <w:t xml:space="preserve"> </w:t>
      </w:r>
      <w:r w:rsidRPr="00C2146E">
        <w:rPr>
          <w:rFonts w:ascii="Book Antiqua" w:hAnsi="Book Antiqua"/>
          <w:i/>
          <w:strike/>
          <w:sz w:val="24"/>
          <w:szCs w:val="24"/>
          <w:lang w:val="es-PR"/>
        </w:rPr>
        <w:t>cuyo sello deberá ser no más pequeño de una pulgada cuadrada (veinticinco (25) punto cuatro (4) milímetros cuadrados) o de circunferencia y de un color brillante y contrastante con la bolsa o empaque</w:t>
      </w:r>
      <w:r w:rsidRPr="00C2146E">
        <w:rPr>
          <w:rFonts w:ascii="Book Antiqua" w:hAnsi="Book Antiqua"/>
          <w:strike/>
          <w:sz w:val="24"/>
          <w:szCs w:val="24"/>
          <w:lang w:val="es-PR"/>
        </w:rPr>
        <w:t xml:space="preserve">.  </w:t>
      </w:r>
      <w:r w:rsidRPr="00C2146E">
        <w:rPr>
          <w:rFonts w:ascii="Book Antiqua" w:hAnsi="Book Antiqua"/>
          <w:i/>
          <w:strike/>
          <w:sz w:val="24"/>
          <w:szCs w:val="24"/>
          <w:lang w:val="es-ES"/>
        </w:rPr>
        <w:t xml:space="preserve">Toda persona responsable por el pago del impuesto establecido en los párrafos (2), (3) o (4) del apartado (a) de esta Sección, deberá obtener la aprobación previa de las </w:t>
      </w:r>
      <w:r w:rsidRPr="00C2146E">
        <w:rPr>
          <w:rFonts w:ascii="Book Antiqua" w:hAnsi="Book Antiqua"/>
          <w:i/>
          <w:strike/>
          <w:sz w:val="24"/>
          <w:szCs w:val="24"/>
          <w:lang w:val="es-PR"/>
        </w:rPr>
        <w:t xml:space="preserve">bolsas o paquetes en que se empacará el azúcar y del sello o etiqueta demostrativa de haber pagado el arbitrio aplicable conforme a esta sección, en la forma y manera que determine el Secretario.  </w:t>
      </w:r>
      <w:r w:rsidRPr="00C2146E">
        <w:rPr>
          <w:rFonts w:ascii="Book Antiqua" w:hAnsi="Book Antiqua"/>
          <w:i/>
          <w:strike/>
          <w:sz w:val="24"/>
          <w:szCs w:val="24"/>
          <w:lang w:val="es-ES"/>
        </w:rPr>
        <w:t xml:space="preserve">El Secretario autorizará su uso si a su juicio, las </w:t>
      </w:r>
      <w:r w:rsidRPr="00C2146E">
        <w:rPr>
          <w:rFonts w:ascii="Book Antiqua" w:hAnsi="Book Antiqua"/>
          <w:i/>
          <w:strike/>
          <w:sz w:val="24"/>
          <w:szCs w:val="24"/>
          <w:lang w:val="es-PR"/>
        </w:rPr>
        <w:t>bolsas o paquetes en que se empacará el azúcar y el sello o etiqueta demostrativa</w:t>
      </w:r>
      <w:r w:rsidRPr="00C2146E">
        <w:rPr>
          <w:rFonts w:ascii="Book Antiqua" w:hAnsi="Book Antiqua"/>
          <w:i/>
          <w:strike/>
          <w:sz w:val="24"/>
          <w:szCs w:val="24"/>
          <w:lang w:val="es-ES"/>
        </w:rPr>
        <w:t xml:space="preserve"> reúnen los requisitos que éste establezca mediante</w:t>
      </w:r>
      <w:r w:rsidRPr="00C2146E">
        <w:rPr>
          <w:rFonts w:ascii="Book Antiqua" w:hAnsi="Book Antiqua"/>
          <w:i/>
          <w:strike/>
          <w:sz w:val="24"/>
          <w:szCs w:val="24"/>
        </w:rPr>
        <w:t xml:space="preserve"> reglamento, determinación administrativa, carta circular, boletín informativo o </w:t>
      </w:r>
      <w:r w:rsidRPr="00C2146E">
        <w:rPr>
          <w:rFonts w:ascii="Book Antiqua" w:hAnsi="Book Antiqua"/>
          <w:i/>
          <w:strike/>
          <w:sz w:val="24"/>
          <w:szCs w:val="24"/>
          <w:lang w:val="es-PR"/>
        </w:rPr>
        <w:t>cualquier otro pronunciamiento o documento oficial de carácter general</w:t>
      </w:r>
      <w:r w:rsidRPr="00C2146E">
        <w:rPr>
          <w:rFonts w:ascii="Book Antiqua" w:hAnsi="Book Antiqua"/>
          <w:i/>
          <w:strike/>
          <w:sz w:val="24"/>
          <w:szCs w:val="24"/>
          <w:lang w:val="es-ES"/>
        </w:rPr>
        <w:t xml:space="preserve">.  Ninguna persona podrá vender azúcar al detal en Puerto Rico sin que la bolsa o paquete lleve </w:t>
      </w:r>
      <w:r w:rsidRPr="00C2146E">
        <w:rPr>
          <w:rFonts w:ascii="Book Antiqua" w:hAnsi="Book Antiqua"/>
          <w:i/>
          <w:strike/>
          <w:sz w:val="24"/>
          <w:szCs w:val="24"/>
          <w:lang w:val="es-PR"/>
        </w:rPr>
        <w:t xml:space="preserve">adherido o estampado en forma clara y visible el sello o etiqueta demostrativo requerido por esta sección.  Toda persona que </w:t>
      </w:r>
      <w:r w:rsidRPr="00C2146E">
        <w:rPr>
          <w:rFonts w:ascii="Book Antiqua" w:hAnsi="Book Antiqua"/>
          <w:i/>
          <w:strike/>
          <w:sz w:val="24"/>
          <w:szCs w:val="24"/>
          <w:lang w:val="es-ES"/>
        </w:rPr>
        <w:t xml:space="preserve">venda azúcar al detal en Puerto Rico en bolsas o paquetes que no lleven </w:t>
      </w:r>
      <w:r w:rsidRPr="00C2146E">
        <w:rPr>
          <w:rFonts w:ascii="Book Antiqua" w:hAnsi="Book Antiqua"/>
          <w:i/>
          <w:strike/>
          <w:sz w:val="24"/>
          <w:szCs w:val="24"/>
          <w:lang w:val="es-PR"/>
        </w:rPr>
        <w:t xml:space="preserve">adherido o estampado en forma clara y visible el sello o etiqueta demostrativo requerido por esta sección estará sujeto a las penalidades establecidas en la Sección 6042.23 de este Código.”  </w:t>
      </w:r>
    </w:p>
    <w:p w:rsidR="00F11345" w:rsidRPr="00C2146E" w:rsidRDefault="00F11345" w:rsidP="00F11345">
      <w:pPr>
        <w:pStyle w:val="Body"/>
        <w:spacing w:after="0" w:line="480" w:lineRule="auto"/>
        <w:ind w:firstLine="630"/>
        <w:jc w:val="both"/>
        <w:rPr>
          <w:rFonts w:ascii="Book Antiqua" w:eastAsia="Times New Roman" w:hAnsi="Book Antiqua" w:cs="Times New Roman"/>
          <w:sz w:val="24"/>
          <w:szCs w:val="24"/>
        </w:rPr>
      </w:pPr>
      <w:r w:rsidRPr="00C2146E">
        <w:rPr>
          <w:rFonts w:ascii="Book Antiqua" w:eastAsia="Times New Roman" w:hAnsi="Book Antiqua" w:cs="Times New Roman"/>
          <w:sz w:val="24"/>
          <w:szCs w:val="24"/>
        </w:rPr>
        <w:t xml:space="preserve">Artículo </w:t>
      </w:r>
      <w:r w:rsidRPr="00C2146E">
        <w:rPr>
          <w:rFonts w:ascii="Book Antiqua" w:eastAsia="Times New Roman" w:hAnsi="Book Antiqua" w:cs="Times New Roman"/>
          <w:strike/>
          <w:sz w:val="24"/>
          <w:szCs w:val="24"/>
        </w:rPr>
        <w:t>5</w:t>
      </w:r>
      <w:r w:rsidR="006A2A0C" w:rsidRPr="00C2146E">
        <w:rPr>
          <w:rFonts w:ascii="Book Antiqua" w:eastAsia="Times New Roman" w:hAnsi="Book Antiqua" w:cs="Times New Roman"/>
          <w:strike/>
          <w:sz w:val="24"/>
          <w:szCs w:val="24"/>
        </w:rPr>
        <w:t>0</w:t>
      </w:r>
      <w:r w:rsidR="003128A5" w:rsidRPr="00C2146E">
        <w:rPr>
          <w:rFonts w:ascii="Book Antiqua" w:eastAsia="Times New Roman" w:hAnsi="Book Antiqua" w:cs="Times New Roman"/>
          <w:sz w:val="24"/>
          <w:szCs w:val="24"/>
        </w:rPr>
        <w:t xml:space="preserve"> </w:t>
      </w:r>
      <w:r w:rsidR="00274A8E">
        <w:rPr>
          <w:rFonts w:ascii="Book Antiqua" w:eastAsia="Times New Roman" w:hAnsi="Book Antiqua" w:cs="Times New Roman"/>
          <w:i/>
          <w:sz w:val="24"/>
          <w:szCs w:val="24"/>
          <w:u w:val="single"/>
        </w:rPr>
        <w:t>47</w:t>
      </w:r>
      <w:r w:rsidRPr="00C2146E">
        <w:rPr>
          <w:rFonts w:ascii="Book Antiqua" w:eastAsia="Times New Roman" w:hAnsi="Book Antiqua" w:cs="Times New Roman"/>
          <w:sz w:val="24"/>
          <w:szCs w:val="24"/>
        </w:rPr>
        <w:t>.- Se enmienda la Sección 3050.02 de la Ley Núm. 1-2011, según enmendada, conocida como “Código de Rentas Internas para un Nuevo Puerto Rico”, para que se lea como sigue:</w:t>
      </w:r>
    </w:p>
    <w:p w:rsidR="00F11345" w:rsidRPr="00C2146E" w:rsidRDefault="00F11345" w:rsidP="00F11345">
      <w:pPr>
        <w:spacing w:line="480" w:lineRule="auto"/>
        <w:ind w:firstLine="630"/>
        <w:jc w:val="both"/>
        <w:rPr>
          <w:rFonts w:ascii="Book Antiqua" w:hAnsi="Book Antiqua"/>
          <w:lang w:val="es-PR"/>
        </w:rPr>
      </w:pPr>
      <w:r w:rsidRPr="00C2146E">
        <w:rPr>
          <w:rFonts w:ascii="Book Antiqua" w:hAnsi="Book Antiqua"/>
          <w:lang w:val="es-PR"/>
        </w:rPr>
        <w:t xml:space="preserve"> “Sección 3050.02.- Derechos de Licencia para Máquinas Operadas con Monedas</w:t>
      </w:r>
    </w:p>
    <w:p w:rsidR="00F11345" w:rsidRPr="00C2146E" w:rsidRDefault="00F11345" w:rsidP="00F11345">
      <w:pPr>
        <w:pStyle w:val="Heading3"/>
        <w:ind w:left="1440" w:hanging="720"/>
        <w:rPr>
          <w:rFonts w:cs="Times New Roman"/>
          <w:lang w:val="es-PR"/>
        </w:rPr>
      </w:pPr>
      <w:r w:rsidRPr="00C2146E">
        <w:rPr>
          <w:rFonts w:cs="Times New Roman"/>
          <w:lang w:val="es-ES"/>
        </w:rPr>
        <w:t>(a)</w:t>
      </w:r>
      <w:r w:rsidRPr="00C2146E">
        <w:rPr>
          <w:rFonts w:cs="Times New Roman"/>
          <w:lang w:val="es-ES"/>
        </w:rPr>
        <w:tab/>
      </w:r>
      <w:r w:rsidRPr="00C2146E">
        <w:rPr>
          <w:rFonts w:cs="Times New Roman"/>
          <w:lang w:val="es-PR"/>
        </w:rPr>
        <w:t xml:space="preserve">Cualquier persona que opere máquinas o artefactos de pasatiempo manipulados con monedas, tarjetas, fichas o artefactos similares, o mesas de billar, deberá pagar un impuesto anual por concepto de derechos de licencia por la cantidad que se establece a continuación: </w:t>
      </w:r>
    </w:p>
    <w:p w:rsidR="00F11345" w:rsidRPr="00C2146E" w:rsidRDefault="00F11345" w:rsidP="00F11345">
      <w:pPr>
        <w:spacing w:line="480" w:lineRule="auto"/>
        <w:ind w:left="2160" w:hanging="720"/>
        <w:jc w:val="both"/>
        <w:rPr>
          <w:rFonts w:ascii="Book Antiqua" w:hAnsi="Book Antiqua"/>
          <w:lang w:val="es-PR"/>
        </w:rPr>
      </w:pPr>
      <w:r w:rsidRPr="00C2146E">
        <w:rPr>
          <w:rFonts w:ascii="Book Antiqua" w:hAnsi="Book Antiqua"/>
          <w:lang w:val="es-PR"/>
        </w:rPr>
        <w:t xml:space="preserve">(1) </w:t>
      </w:r>
      <w:r w:rsidRPr="00C2146E">
        <w:rPr>
          <w:rFonts w:ascii="Book Antiqua" w:hAnsi="Book Antiqua"/>
          <w:lang w:val="es-PR"/>
        </w:rPr>
        <w:tab/>
        <w:t>…</w:t>
      </w:r>
    </w:p>
    <w:p w:rsidR="00F11345" w:rsidRPr="00C2146E" w:rsidRDefault="00F11345" w:rsidP="00F11345">
      <w:pPr>
        <w:spacing w:line="480" w:lineRule="auto"/>
        <w:ind w:left="2160" w:hanging="720"/>
        <w:jc w:val="both"/>
        <w:rPr>
          <w:rFonts w:ascii="Book Antiqua" w:hAnsi="Book Antiqua"/>
          <w:lang w:val="es-PR"/>
        </w:rPr>
      </w:pPr>
      <w:r w:rsidRPr="00C2146E">
        <w:rPr>
          <w:rFonts w:ascii="Book Antiqua" w:hAnsi="Book Antiqua"/>
          <w:lang w:val="es-PR"/>
        </w:rPr>
        <w:t xml:space="preserve">(2) </w:t>
      </w:r>
      <w:r w:rsidRPr="00C2146E">
        <w:rPr>
          <w:rFonts w:ascii="Book Antiqua" w:hAnsi="Book Antiqua"/>
          <w:lang w:val="es-PR"/>
        </w:rPr>
        <w:tab/>
        <w:t>…</w:t>
      </w:r>
    </w:p>
    <w:p w:rsidR="00F11345" w:rsidRPr="00C2146E" w:rsidRDefault="00F11345" w:rsidP="00F11345">
      <w:pPr>
        <w:spacing w:line="480" w:lineRule="auto"/>
        <w:ind w:left="2160" w:hanging="720"/>
        <w:jc w:val="both"/>
        <w:rPr>
          <w:rFonts w:ascii="Book Antiqua" w:hAnsi="Book Antiqua"/>
          <w:lang w:val="es-PR"/>
        </w:rPr>
      </w:pPr>
      <w:r w:rsidRPr="00C2146E">
        <w:rPr>
          <w:rFonts w:ascii="Book Antiqua" w:hAnsi="Book Antiqua"/>
          <w:lang w:val="es-PR"/>
        </w:rPr>
        <w:t xml:space="preserve">(3) </w:t>
      </w:r>
      <w:r w:rsidRPr="00C2146E">
        <w:rPr>
          <w:rFonts w:ascii="Book Antiqua" w:hAnsi="Book Antiqua"/>
          <w:lang w:val="es-PR"/>
        </w:rPr>
        <w:tab/>
        <w:t>…</w:t>
      </w:r>
    </w:p>
    <w:p w:rsidR="00F11345" w:rsidRPr="00C2146E" w:rsidRDefault="00F11345" w:rsidP="00F11345">
      <w:pPr>
        <w:spacing w:line="480" w:lineRule="auto"/>
        <w:ind w:left="2160" w:hanging="720"/>
        <w:jc w:val="both"/>
        <w:rPr>
          <w:rFonts w:ascii="Book Antiqua" w:hAnsi="Book Antiqua"/>
          <w:lang w:val="es-PR"/>
        </w:rPr>
      </w:pPr>
      <w:r w:rsidRPr="00C2146E">
        <w:rPr>
          <w:rFonts w:ascii="Book Antiqua" w:hAnsi="Book Antiqua"/>
          <w:lang w:val="es-PR"/>
        </w:rPr>
        <w:t xml:space="preserve">(4) </w:t>
      </w:r>
      <w:r w:rsidRPr="00C2146E">
        <w:rPr>
          <w:rFonts w:ascii="Book Antiqua" w:hAnsi="Book Antiqua"/>
          <w:lang w:val="es-PR"/>
        </w:rPr>
        <w:tab/>
        <w:t xml:space="preserve">A partir del 1 de </w:t>
      </w:r>
      <w:r w:rsidRPr="00C2146E">
        <w:rPr>
          <w:rFonts w:ascii="Book Antiqua" w:hAnsi="Book Antiqua"/>
          <w:strike/>
          <w:lang w:val="es-PR"/>
        </w:rPr>
        <w:t>enero</w:t>
      </w:r>
      <w:r w:rsidRPr="00C2146E">
        <w:rPr>
          <w:rFonts w:ascii="Book Antiqua" w:hAnsi="Book Antiqua"/>
          <w:lang w:val="es-PR"/>
        </w:rPr>
        <w:t xml:space="preserve"> </w:t>
      </w:r>
      <w:r w:rsidR="000B1617" w:rsidRPr="00C2146E">
        <w:rPr>
          <w:rFonts w:ascii="Book Antiqua" w:hAnsi="Book Antiqua"/>
          <w:i/>
          <w:u w:val="single"/>
          <w:lang w:val="es-PR"/>
        </w:rPr>
        <w:t xml:space="preserve">julio </w:t>
      </w:r>
      <w:r w:rsidRPr="00C2146E">
        <w:rPr>
          <w:rFonts w:ascii="Book Antiqua" w:hAnsi="Book Antiqua"/>
          <w:lang w:val="es-PR"/>
        </w:rPr>
        <w:t xml:space="preserve">de </w:t>
      </w:r>
      <w:r w:rsidRPr="00C2146E">
        <w:rPr>
          <w:rFonts w:ascii="Book Antiqua" w:hAnsi="Book Antiqua"/>
          <w:strike/>
          <w:lang w:val="es-PR"/>
        </w:rPr>
        <w:t>2019</w:t>
      </w:r>
      <w:r w:rsidRPr="00C2146E">
        <w:rPr>
          <w:rFonts w:ascii="Book Antiqua" w:hAnsi="Book Antiqua"/>
          <w:lang w:val="es-PR"/>
        </w:rPr>
        <w:t xml:space="preserve"> </w:t>
      </w:r>
      <w:r w:rsidR="00812C77" w:rsidRPr="00C2146E">
        <w:rPr>
          <w:rFonts w:ascii="Book Antiqua" w:hAnsi="Book Antiqua"/>
          <w:i/>
          <w:u w:val="single"/>
          <w:lang w:val="es-PR"/>
        </w:rPr>
        <w:t xml:space="preserve">2020 </w:t>
      </w:r>
      <w:r w:rsidRPr="00C2146E">
        <w:rPr>
          <w:rFonts w:ascii="Book Antiqua" w:hAnsi="Book Antiqua"/>
          <w:lang w:val="es-PR"/>
        </w:rPr>
        <w:t>el Secretario cobrará el siguiente impuesto anual por concepto de licencia:</w:t>
      </w:r>
    </w:p>
    <w:p w:rsidR="00F11345" w:rsidRPr="00C2146E" w:rsidRDefault="00F11345" w:rsidP="00F11345">
      <w:pPr>
        <w:tabs>
          <w:tab w:val="left" w:pos="7740"/>
          <w:tab w:val="decimal" w:pos="9090"/>
        </w:tabs>
        <w:spacing w:line="480" w:lineRule="auto"/>
        <w:ind w:left="2880" w:right="990" w:hanging="720"/>
        <w:jc w:val="both"/>
        <w:outlineLvl w:val="0"/>
        <w:rPr>
          <w:rFonts w:ascii="Book Antiqua" w:hAnsi="Book Antiqua"/>
          <w:lang w:val="es-PR"/>
        </w:rPr>
      </w:pPr>
      <w:r w:rsidRPr="00C2146E">
        <w:rPr>
          <w:rFonts w:ascii="Book Antiqua" w:hAnsi="Book Antiqua"/>
          <w:lang w:val="es-PR"/>
        </w:rPr>
        <w:t xml:space="preserve">(A) </w:t>
      </w:r>
      <w:r w:rsidRPr="00C2146E">
        <w:rPr>
          <w:rFonts w:ascii="Book Antiqua" w:hAnsi="Book Antiqua"/>
          <w:lang w:val="es-PR"/>
        </w:rPr>
        <w:tab/>
        <w:t xml:space="preserve">Por cada vellonera y mesa de billar.  </w:t>
      </w:r>
      <w:r w:rsidRPr="00C2146E">
        <w:rPr>
          <w:rFonts w:ascii="Book Antiqua" w:hAnsi="Book Antiqua"/>
          <w:lang w:val="es-PR"/>
        </w:rPr>
        <w:tab/>
      </w:r>
      <w:r w:rsidRPr="00C2146E">
        <w:rPr>
          <w:rFonts w:ascii="Book Antiqua" w:hAnsi="Book Antiqua"/>
          <w:lang w:val="es-PR"/>
        </w:rPr>
        <w:tab/>
        <w:t>$300</w:t>
      </w:r>
    </w:p>
    <w:p w:rsidR="00F11345" w:rsidRPr="00C2146E" w:rsidRDefault="00F11345" w:rsidP="00F11345">
      <w:pPr>
        <w:tabs>
          <w:tab w:val="left" w:pos="8280"/>
          <w:tab w:val="decimal" w:pos="9090"/>
        </w:tabs>
        <w:spacing w:line="480" w:lineRule="auto"/>
        <w:ind w:left="2880" w:right="-29" w:hanging="720"/>
        <w:jc w:val="both"/>
        <w:outlineLvl w:val="0"/>
        <w:rPr>
          <w:rFonts w:ascii="Book Antiqua" w:hAnsi="Book Antiqua"/>
          <w:lang w:val="es-PR"/>
        </w:rPr>
      </w:pPr>
      <w:r w:rsidRPr="00C2146E">
        <w:rPr>
          <w:rFonts w:ascii="Book Antiqua" w:hAnsi="Book Antiqua"/>
          <w:lang w:val="es-PR"/>
        </w:rPr>
        <w:t xml:space="preserve">(B) </w:t>
      </w:r>
      <w:r w:rsidRPr="00C2146E">
        <w:rPr>
          <w:rFonts w:ascii="Book Antiqua" w:hAnsi="Book Antiqua"/>
          <w:lang w:val="es-PR"/>
        </w:rPr>
        <w:tab/>
        <w:t xml:space="preserve">Por cada máquina o artefacto de pasatiempo manipulado con monedas, tarjetas, fichas o artefactos similares de tipo mecánico, electrónico, o de video que (i) no contengan material de violencia o de índole sexual y que pueda ser utilizada por toda persona, incluyendo menores de edad, y (ii) cuando las habilidades o destrezas del jugador afectan significativamente el resultado final de la partida.                </w:t>
      </w:r>
      <w:r w:rsidRPr="00C2146E">
        <w:rPr>
          <w:rFonts w:ascii="Book Antiqua" w:hAnsi="Book Antiqua"/>
          <w:lang w:val="es-PR"/>
        </w:rPr>
        <w:tab/>
      </w:r>
      <w:r w:rsidRPr="00C2146E">
        <w:rPr>
          <w:rFonts w:ascii="Book Antiqua" w:hAnsi="Book Antiqua"/>
          <w:lang w:val="es-PR"/>
        </w:rPr>
        <w:tab/>
        <w:t>$100</w:t>
      </w:r>
    </w:p>
    <w:p w:rsidR="00F11345" w:rsidRPr="00C2146E" w:rsidRDefault="00F11345" w:rsidP="00F11345">
      <w:pPr>
        <w:tabs>
          <w:tab w:val="decimal" w:pos="9090"/>
        </w:tabs>
        <w:spacing w:line="480" w:lineRule="auto"/>
        <w:ind w:left="2880" w:right="-29" w:hanging="720"/>
        <w:jc w:val="both"/>
        <w:outlineLvl w:val="0"/>
        <w:rPr>
          <w:rFonts w:ascii="Book Antiqua" w:hAnsi="Book Antiqua"/>
          <w:b/>
          <w:lang w:val="es-PR"/>
        </w:rPr>
      </w:pPr>
      <w:r w:rsidRPr="00C2146E">
        <w:rPr>
          <w:rFonts w:ascii="Book Antiqua" w:hAnsi="Book Antiqua"/>
          <w:b/>
          <w:lang w:val="es-PR"/>
        </w:rPr>
        <w:t xml:space="preserve">[(C) </w:t>
      </w:r>
      <w:r w:rsidRPr="00C2146E">
        <w:rPr>
          <w:rFonts w:ascii="Book Antiqua" w:hAnsi="Book Antiqua"/>
          <w:b/>
          <w:lang w:val="es-PR"/>
        </w:rPr>
        <w:tab/>
        <w:t xml:space="preserve">Por cada máquina o por cada pantalla de máquina de entretenimiento de adultos según definidos en esta Sección.                                         </w:t>
      </w:r>
      <w:r w:rsidRPr="00C2146E">
        <w:rPr>
          <w:rFonts w:ascii="Book Antiqua" w:hAnsi="Book Antiqua"/>
          <w:b/>
          <w:lang w:val="es-PR"/>
        </w:rPr>
        <w:tab/>
        <w:t>$3,000</w:t>
      </w:r>
    </w:p>
    <w:p w:rsidR="00F11345" w:rsidRPr="00C2146E" w:rsidRDefault="00F11345" w:rsidP="00F11345">
      <w:pPr>
        <w:tabs>
          <w:tab w:val="decimal" w:pos="9090"/>
        </w:tabs>
        <w:spacing w:line="480" w:lineRule="auto"/>
        <w:ind w:left="2880" w:right="-29" w:hanging="720"/>
        <w:jc w:val="both"/>
        <w:outlineLvl w:val="0"/>
        <w:rPr>
          <w:rFonts w:ascii="Book Antiqua" w:hAnsi="Book Antiqua"/>
          <w:b/>
          <w:lang w:val="es-PR"/>
        </w:rPr>
      </w:pPr>
      <w:r w:rsidRPr="00C2146E">
        <w:rPr>
          <w:rFonts w:ascii="Book Antiqua" w:hAnsi="Book Antiqua"/>
          <w:b/>
          <w:lang w:val="es-PR"/>
        </w:rPr>
        <w:t>(D)</w:t>
      </w:r>
      <w:r w:rsidRPr="00C2146E">
        <w:rPr>
          <w:rFonts w:ascii="Book Antiqua" w:hAnsi="Book Antiqua"/>
          <w:b/>
          <w:lang w:val="es-PR"/>
        </w:rPr>
        <w:tab/>
        <w:t xml:space="preserve">Por cada pantalla de máquinas de juegos electrónicos manipulados con monedas o fichas, cuando las habilidades o destrezas del jugador afectan significativamente el resultado final de la partida, que no estén incluidos en los incisos anteriores, y que no contienen los mecanismos o dispositivos caraterísticos de las máquinas de juegos de azar, según definidas en esta Sección.   </w:t>
      </w:r>
      <w:r w:rsidRPr="00C2146E">
        <w:rPr>
          <w:rFonts w:ascii="Book Antiqua" w:hAnsi="Book Antiqua"/>
          <w:b/>
          <w:lang w:val="es-PR"/>
        </w:rPr>
        <w:tab/>
        <w:t>$1,500]</w:t>
      </w:r>
    </w:p>
    <w:p w:rsidR="0098337A" w:rsidRPr="00C2146E" w:rsidRDefault="0098337A" w:rsidP="0098337A">
      <w:pPr>
        <w:tabs>
          <w:tab w:val="decimal" w:pos="9090"/>
        </w:tabs>
        <w:spacing w:line="480" w:lineRule="auto"/>
        <w:ind w:left="2880" w:right="-29" w:hanging="720"/>
        <w:jc w:val="both"/>
        <w:outlineLvl w:val="0"/>
        <w:rPr>
          <w:rFonts w:ascii="Book Antiqua" w:hAnsi="Book Antiqua"/>
          <w:bCs/>
          <w:i/>
          <w:iCs/>
          <w:u w:val="single"/>
          <w:lang w:val="es-PR"/>
        </w:rPr>
      </w:pPr>
      <w:r w:rsidRPr="00C2146E">
        <w:rPr>
          <w:rFonts w:ascii="Book Antiqua" w:hAnsi="Book Antiqua"/>
          <w:bCs/>
          <w:i/>
          <w:iCs/>
          <w:u w:val="single"/>
          <w:lang w:val="es-PR"/>
        </w:rPr>
        <w:t xml:space="preserve">(C) </w:t>
      </w:r>
      <w:r w:rsidRPr="00C2146E">
        <w:rPr>
          <w:rFonts w:ascii="Book Antiqua" w:hAnsi="Book Antiqua"/>
          <w:bCs/>
          <w:i/>
          <w:iCs/>
          <w:u w:val="single"/>
          <w:lang w:val="es-PR"/>
        </w:rPr>
        <w:tab/>
        <w:t xml:space="preserve">Por cada pantalla de máquinas de juegos electrónicos manipulados con monedas o fichas, que contengan material de violencia o de índole sexual o de contenido para mayores de 18 años que no sean máquinas con componentes de juegos de azar, cuando las habilidades o destrezas del jugador afectan significativamente el resultado final de la partida, y que no contienen los mecanismos o dispositivos caraterísticos de las máquinas de juegos de azar, según definidas en esta Sección.   </w:t>
      </w:r>
      <w:r w:rsidRPr="00C2146E">
        <w:rPr>
          <w:rFonts w:ascii="Book Antiqua" w:hAnsi="Book Antiqua"/>
          <w:bCs/>
          <w:i/>
          <w:iCs/>
          <w:u w:val="single"/>
          <w:lang w:val="es-PR"/>
        </w:rPr>
        <w:tab/>
        <w:t>$1,500</w:t>
      </w:r>
    </w:p>
    <w:p w:rsidR="00F11345" w:rsidRPr="00C2146E" w:rsidRDefault="00F11345" w:rsidP="00F11345">
      <w:pPr>
        <w:spacing w:line="480" w:lineRule="auto"/>
        <w:ind w:left="2160" w:hanging="720"/>
        <w:jc w:val="both"/>
        <w:rPr>
          <w:rFonts w:ascii="Book Antiqua" w:hAnsi="Book Antiqua"/>
          <w:b/>
          <w:lang w:val="es-PR"/>
        </w:rPr>
      </w:pPr>
      <w:r w:rsidRPr="00C2146E">
        <w:rPr>
          <w:rFonts w:ascii="Book Antiqua" w:hAnsi="Book Antiqua"/>
          <w:b/>
          <w:lang w:val="es-PR"/>
        </w:rPr>
        <w:t>[(5)</w:t>
      </w:r>
      <w:r w:rsidRPr="00C2146E">
        <w:rPr>
          <w:rFonts w:ascii="Book Antiqua" w:hAnsi="Book Antiqua"/>
          <w:b/>
          <w:lang w:val="es-PR"/>
        </w:rPr>
        <w:tab/>
        <w:t>Respecto a lo obtenido exclusivamente del pago del impuesto anual por concepto de licencia de las máquinas de entretenimiento de adultos según definidas en esta Sección, el cincuenta (50) por ciento de dicho impuesto ingresará al Fondo General y el restante cincuenta (50) por ciento se destinará a la Compañía de Turismo de Puerto Rico.]</w:t>
      </w:r>
    </w:p>
    <w:p w:rsidR="00F11345" w:rsidRPr="00C2146E" w:rsidRDefault="00F11345" w:rsidP="00F11345">
      <w:pPr>
        <w:spacing w:line="480" w:lineRule="auto"/>
        <w:ind w:left="2160" w:hanging="720"/>
        <w:jc w:val="both"/>
        <w:rPr>
          <w:rFonts w:ascii="Book Antiqua" w:hAnsi="Book Antiqua"/>
          <w:iCs/>
          <w:lang w:val="es-ES"/>
        </w:rPr>
      </w:pPr>
      <w:r w:rsidRPr="00C2146E">
        <w:rPr>
          <w:rFonts w:ascii="Book Antiqua" w:hAnsi="Book Antiqua"/>
          <w:b/>
          <w:lang w:val="es-PR"/>
        </w:rPr>
        <w:t>[(6)]</w:t>
      </w:r>
      <w:r w:rsidRPr="00C2146E">
        <w:rPr>
          <w:rFonts w:ascii="Book Antiqua" w:hAnsi="Book Antiqua"/>
          <w:iCs/>
          <w:lang w:val="es-ES"/>
        </w:rPr>
        <w:t xml:space="preserve"> </w:t>
      </w:r>
      <w:r w:rsidRPr="00C2146E">
        <w:rPr>
          <w:rFonts w:ascii="Book Antiqua" w:hAnsi="Book Antiqua"/>
          <w:i/>
          <w:iCs/>
          <w:lang w:val="es-ES"/>
        </w:rPr>
        <w:t>(5)</w:t>
      </w:r>
      <w:r w:rsidRPr="00C2146E">
        <w:rPr>
          <w:rFonts w:ascii="Book Antiqua" w:hAnsi="Book Antiqua"/>
          <w:iCs/>
          <w:lang w:val="es-ES"/>
        </w:rPr>
        <w:t xml:space="preserve">El Secretario establecerá mediante reglamento, determinación administrativa, carta circular o boletín informativo de carácter general la forma en que se aplicarán las disposiciones de esta Sección. El Secretario tendrá discreción, o podrá referir a la </w:t>
      </w:r>
      <w:r w:rsidRPr="00C2146E">
        <w:rPr>
          <w:rFonts w:ascii="Book Antiqua" w:hAnsi="Book Antiqua"/>
          <w:iCs/>
          <w:strike/>
          <w:lang w:val="es-ES"/>
        </w:rPr>
        <w:t>División de Juegos de Azar</w:t>
      </w:r>
      <w:r w:rsidRPr="00C2146E">
        <w:rPr>
          <w:rFonts w:ascii="Book Antiqua" w:hAnsi="Book Antiqua"/>
          <w:iCs/>
          <w:lang w:val="es-ES"/>
        </w:rPr>
        <w:t xml:space="preserve"> </w:t>
      </w:r>
      <w:r w:rsidR="00040DF2" w:rsidRPr="00C2146E">
        <w:rPr>
          <w:rFonts w:ascii="Book Antiqua" w:hAnsi="Book Antiqua"/>
          <w:i/>
          <w:szCs w:val="24"/>
          <w:u w:val="single"/>
          <w:lang w:val="es-PR"/>
        </w:rPr>
        <w:t>Comisión de Juegos del Gobierno de Puerto Rico</w:t>
      </w:r>
      <w:r w:rsidR="00040DF2" w:rsidRPr="00C2146E">
        <w:rPr>
          <w:rFonts w:ascii="Book Antiqua" w:hAnsi="Book Antiqua"/>
          <w:iCs/>
          <w:lang w:val="es-ES"/>
        </w:rPr>
        <w:t xml:space="preserve"> </w:t>
      </w:r>
      <w:r w:rsidRPr="00C2146E">
        <w:rPr>
          <w:rFonts w:ascii="Book Antiqua" w:hAnsi="Book Antiqua"/>
          <w:iCs/>
          <w:lang w:val="es-ES"/>
        </w:rPr>
        <w:t xml:space="preserve">de la Compañía de Turismo de Puerto Rico para inspeccionar todo tipo de máquina sujeta a las disposiciones de esta Ley y determinar cuál clasificación de las establecidas en el párrafo (4) de este apartado (a) le es aplicable. </w:t>
      </w:r>
    </w:p>
    <w:p w:rsidR="00F11345" w:rsidRPr="00C2146E" w:rsidRDefault="00F11345" w:rsidP="00F11345">
      <w:pPr>
        <w:spacing w:line="480" w:lineRule="auto"/>
        <w:ind w:left="2160" w:hanging="720"/>
        <w:jc w:val="both"/>
        <w:rPr>
          <w:rFonts w:ascii="Book Antiqua" w:hAnsi="Book Antiqua"/>
          <w:lang w:val="es-PR"/>
        </w:rPr>
      </w:pPr>
      <w:r w:rsidRPr="00C2146E">
        <w:rPr>
          <w:rFonts w:ascii="Book Antiqua" w:hAnsi="Book Antiqua"/>
          <w:b/>
          <w:lang w:val="es-PR"/>
        </w:rPr>
        <w:t>[(7)]</w:t>
      </w:r>
      <w:r w:rsidRPr="00C2146E">
        <w:rPr>
          <w:rFonts w:ascii="Book Antiqua" w:hAnsi="Book Antiqua"/>
          <w:lang w:val="es-PR"/>
        </w:rPr>
        <w:t xml:space="preserve"> </w:t>
      </w:r>
      <w:r w:rsidRPr="00C2146E">
        <w:rPr>
          <w:rFonts w:ascii="Book Antiqua" w:hAnsi="Book Antiqua"/>
          <w:i/>
          <w:lang w:val="es-PR"/>
        </w:rPr>
        <w:t>(6)</w:t>
      </w:r>
      <w:r w:rsidRPr="00C2146E">
        <w:rPr>
          <w:rFonts w:ascii="Book Antiqua" w:hAnsi="Book Antiqua"/>
          <w:lang w:val="es-PR"/>
        </w:rPr>
        <w:t>Se autoriza al Secretario a, no más tarde del 31 de marzo de 2019, dejar sin efecto cualquier derecho de licencia emitida bajo los párrafos (2) y (3) del apartado (a) de esta Sección, que al 1 de enero de 2019, esté vigente y solicitar la renovación del derecho de licencia bajo lo dispuesto en el apartado (a)(4) de esta Sección.  El Secretario deberá establecer la fecha de expiración bajo este párrafo mediante determinación administrativa, carta circular o boletín informativo de carácter general.</w:t>
      </w:r>
    </w:p>
    <w:p w:rsidR="00F11345" w:rsidRPr="00C2146E" w:rsidRDefault="00F11345" w:rsidP="00F11345">
      <w:pPr>
        <w:pStyle w:val="Body"/>
        <w:spacing w:line="480" w:lineRule="auto"/>
        <w:ind w:firstLine="630"/>
        <w:jc w:val="both"/>
        <w:rPr>
          <w:rFonts w:ascii="Book Antiqua" w:eastAsia="Times New Roman" w:hAnsi="Book Antiqua" w:cs="Times New Roman"/>
          <w:bCs/>
          <w:iCs/>
          <w:sz w:val="24"/>
          <w:szCs w:val="24"/>
        </w:rPr>
      </w:pPr>
      <w:r w:rsidRPr="00C2146E">
        <w:rPr>
          <w:rFonts w:ascii="Book Antiqua" w:eastAsia="Times New Roman" w:hAnsi="Book Antiqua" w:cs="Times New Roman"/>
          <w:bCs/>
          <w:iCs/>
          <w:sz w:val="24"/>
          <w:szCs w:val="24"/>
        </w:rPr>
        <w:t>(b)</w:t>
      </w:r>
      <w:r w:rsidRPr="00C2146E">
        <w:rPr>
          <w:rFonts w:ascii="Book Antiqua" w:eastAsia="Times New Roman" w:hAnsi="Book Antiqua" w:cs="Times New Roman"/>
          <w:bCs/>
          <w:iCs/>
          <w:sz w:val="24"/>
          <w:szCs w:val="24"/>
        </w:rPr>
        <w:tab/>
        <w:t xml:space="preserve">Los derechos de licencia antes establecidos se aplicarán separadamente para cada máquina o artefacto de pasatiempo manipulado con monedas, tarjetas, fichas o artefactos similares, y por cada mesa de billar que se importe o distribuya. La licencia deberá exhibirse de modo visible al público en cada máquina o artefacto a que corresponda la misma. Dicha licencia tendrá que ser fijada en la parte superior izquierda de toda pantalla o máquina </w:t>
      </w:r>
      <w:r w:rsidRPr="00C2146E">
        <w:rPr>
          <w:rFonts w:ascii="Book Antiqua" w:eastAsia="Times New Roman" w:hAnsi="Book Antiqua" w:cs="Times New Roman"/>
          <w:b/>
          <w:bCs/>
          <w:iCs/>
          <w:sz w:val="24"/>
          <w:szCs w:val="24"/>
        </w:rPr>
        <w:t>[de juego electrónico o artefacto de pasatiempo manipulado por moneda a que corresponda]</w:t>
      </w:r>
      <w:r w:rsidRPr="00C2146E">
        <w:rPr>
          <w:rFonts w:ascii="Book Antiqua" w:eastAsia="Times New Roman" w:hAnsi="Book Antiqua" w:cs="Times New Roman"/>
          <w:bCs/>
          <w:iCs/>
          <w:sz w:val="24"/>
          <w:szCs w:val="24"/>
        </w:rPr>
        <w:t xml:space="preserve"> </w:t>
      </w:r>
      <w:r w:rsidRPr="00C2146E">
        <w:rPr>
          <w:rFonts w:ascii="Book Antiqua" w:eastAsia="Times New Roman" w:hAnsi="Book Antiqua" w:cs="Times New Roman"/>
          <w:bCs/>
          <w:i/>
          <w:iCs/>
          <w:sz w:val="24"/>
          <w:szCs w:val="24"/>
        </w:rPr>
        <w:t xml:space="preserve">video y juego electrónico manipulado con monedas, tarjetas, fichas o artefactos similares que </w:t>
      </w:r>
      <w:r w:rsidR="0098337A" w:rsidRPr="00C2146E">
        <w:rPr>
          <w:rFonts w:ascii="Book Antiqua" w:hAnsi="Book Antiqua"/>
          <w:i/>
          <w:sz w:val="24"/>
          <w:szCs w:val="24"/>
          <w:u w:val="single"/>
          <w:lang w:val="es-PR"/>
        </w:rPr>
        <w:t xml:space="preserve">(i) no contengan material de violencia o de índole sexual y que pueda ser utilizada por toda persona, incluyendo menores de edad, </w:t>
      </w:r>
      <w:r w:rsidR="0098337A" w:rsidRPr="00C2146E">
        <w:rPr>
          <w:rFonts w:ascii="Book Antiqua" w:eastAsia="Times New Roman" w:hAnsi="Book Antiqua" w:cs="Times New Roman"/>
          <w:bCs/>
          <w:i/>
          <w:iCs/>
          <w:sz w:val="24"/>
          <w:szCs w:val="24"/>
          <w:u w:val="single"/>
        </w:rPr>
        <w:t>que no sean máquinas con componentes de juegos de azar que utilice las habilidades o destrezas del jugador para afectar el resultado final de la partida</w:t>
      </w:r>
      <w:r w:rsidR="0098337A" w:rsidRPr="00C2146E">
        <w:rPr>
          <w:rFonts w:ascii="Book Antiqua" w:hAnsi="Book Antiqua"/>
          <w:i/>
          <w:sz w:val="24"/>
          <w:szCs w:val="24"/>
          <w:u w:val="single"/>
          <w:lang w:val="es-PR"/>
        </w:rPr>
        <w:t xml:space="preserve"> y que (ii)</w:t>
      </w:r>
      <w:r w:rsidR="0098337A" w:rsidRPr="00C2146E">
        <w:rPr>
          <w:rFonts w:ascii="Book Antiqua" w:hAnsi="Book Antiqua"/>
          <w:sz w:val="24"/>
          <w:szCs w:val="24"/>
          <w:lang w:val="es-PR"/>
        </w:rPr>
        <w:t xml:space="preserve"> </w:t>
      </w:r>
      <w:r w:rsidRPr="00C2146E">
        <w:rPr>
          <w:rFonts w:ascii="Book Antiqua" w:eastAsia="Times New Roman" w:hAnsi="Book Antiqua" w:cs="Times New Roman"/>
          <w:bCs/>
          <w:i/>
          <w:iCs/>
          <w:sz w:val="24"/>
          <w:szCs w:val="24"/>
        </w:rPr>
        <w:t>contengan material de violencia o de índole sexual o de contenido para mayores de 18 años que no sean máquinas con componentes de juegos de azar que utilice las habilidades o destrezas del jugador para afectar el resultado final de la partida</w:t>
      </w:r>
      <w:r w:rsidRPr="00C2146E">
        <w:rPr>
          <w:rFonts w:ascii="Book Antiqua" w:eastAsia="Times New Roman" w:hAnsi="Book Antiqua" w:cs="Times New Roman"/>
          <w:bCs/>
          <w:iCs/>
          <w:sz w:val="24"/>
          <w:szCs w:val="24"/>
        </w:rPr>
        <w:t xml:space="preserve">, o en un lugar visible si se trata de una mesa de billar. Se faculta al Secretario a establecer mediante reglamento, determinación administrativa, carta circular o boletín informativo de carácter general el formato de la licencia que debe exhibirse para cada pantalla o máquina de entretenimiento.  </w:t>
      </w:r>
    </w:p>
    <w:p w:rsidR="00F11345" w:rsidRPr="00C2146E" w:rsidRDefault="00F11345" w:rsidP="00F11345">
      <w:pPr>
        <w:pStyle w:val="Body"/>
        <w:spacing w:line="480" w:lineRule="auto"/>
        <w:ind w:firstLine="630"/>
        <w:jc w:val="both"/>
        <w:rPr>
          <w:rFonts w:ascii="Book Antiqua" w:eastAsia="Times New Roman" w:hAnsi="Book Antiqua" w:cs="Times New Roman"/>
          <w:bCs/>
          <w:iCs/>
          <w:sz w:val="24"/>
          <w:szCs w:val="24"/>
        </w:rPr>
      </w:pPr>
      <w:r w:rsidRPr="00C2146E">
        <w:rPr>
          <w:rFonts w:ascii="Book Antiqua" w:eastAsia="Times New Roman" w:hAnsi="Book Antiqua" w:cs="Times New Roman"/>
          <w:bCs/>
          <w:iCs/>
          <w:sz w:val="24"/>
          <w:szCs w:val="24"/>
        </w:rPr>
        <w:t>(c)</w:t>
      </w:r>
      <w:r w:rsidRPr="00C2146E">
        <w:rPr>
          <w:rFonts w:ascii="Book Antiqua" w:eastAsia="Times New Roman" w:hAnsi="Book Antiqua" w:cs="Times New Roman"/>
          <w:bCs/>
          <w:iCs/>
          <w:sz w:val="24"/>
          <w:szCs w:val="24"/>
        </w:rPr>
        <w:tab/>
        <w:t>...</w:t>
      </w:r>
    </w:p>
    <w:p w:rsidR="00F11345" w:rsidRPr="00C2146E" w:rsidRDefault="00F11345" w:rsidP="00F11345">
      <w:pPr>
        <w:pStyle w:val="Body"/>
        <w:spacing w:after="0" w:line="480" w:lineRule="auto"/>
        <w:ind w:firstLine="630"/>
        <w:jc w:val="both"/>
        <w:rPr>
          <w:rFonts w:ascii="Book Antiqua" w:eastAsia="Times New Roman" w:hAnsi="Book Antiqua" w:cs="Times New Roman"/>
          <w:bCs/>
          <w:iCs/>
          <w:sz w:val="24"/>
          <w:szCs w:val="24"/>
        </w:rPr>
      </w:pPr>
      <w:r w:rsidRPr="00C2146E">
        <w:rPr>
          <w:rFonts w:ascii="Book Antiqua" w:eastAsia="Times New Roman" w:hAnsi="Book Antiqua" w:cs="Times New Roman"/>
          <w:bCs/>
          <w:iCs/>
          <w:sz w:val="24"/>
          <w:szCs w:val="24"/>
        </w:rPr>
        <w:t>...”</w:t>
      </w:r>
    </w:p>
    <w:p w:rsidR="00E22116" w:rsidRPr="00C2146E" w:rsidRDefault="00E22116" w:rsidP="00E22116">
      <w:pPr>
        <w:spacing w:line="480" w:lineRule="auto"/>
        <w:ind w:firstLine="720"/>
        <w:jc w:val="both"/>
        <w:rPr>
          <w:rFonts w:ascii="Book Antiqua" w:hAnsi="Book Antiqua"/>
          <w:szCs w:val="24"/>
          <w:lang w:val="es-PR"/>
        </w:rPr>
      </w:pPr>
      <w:r w:rsidRPr="00C2146E">
        <w:rPr>
          <w:rFonts w:ascii="Book Antiqua" w:hAnsi="Book Antiqua"/>
          <w:szCs w:val="24"/>
          <w:lang w:val="es-PR"/>
        </w:rPr>
        <w:t xml:space="preserve">Artículo </w:t>
      </w:r>
      <w:r w:rsidRPr="00C2146E">
        <w:rPr>
          <w:rFonts w:ascii="Book Antiqua" w:hAnsi="Book Antiqua"/>
          <w:strike/>
          <w:szCs w:val="24"/>
          <w:lang w:val="es-PR"/>
        </w:rPr>
        <w:t>51</w:t>
      </w:r>
      <w:r w:rsidR="003128A5" w:rsidRPr="00C2146E">
        <w:rPr>
          <w:rFonts w:ascii="Book Antiqua" w:hAnsi="Book Antiqua"/>
          <w:szCs w:val="24"/>
          <w:lang w:val="es-PR"/>
        </w:rPr>
        <w:t xml:space="preserve"> </w:t>
      </w:r>
      <w:r w:rsidR="00274A8E">
        <w:rPr>
          <w:rFonts w:ascii="Book Antiqua" w:hAnsi="Book Antiqua"/>
          <w:i/>
          <w:szCs w:val="24"/>
          <w:u w:val="single"/>
          <w:lang w:val="es-PR"/>
        </w:rPr>
        <w:t>48</w:t>
      </w:r>
      <w:r w:rsidRPr="00C2146E">
        <w:rPr>
          <w:rFonts w:ascii="Book Antiqua" w:hAnsi="Book Antiqua"/>
          <w:szCs w:val="24"/>
          <w:lang w:val="es-PR"/>
        </w:rPr>
        <w:t xml:space="preserve">.-Se enmienda la Sección 4010.01 de la Ley 1-2011, según enmendada, conocida como “Código de Rentas Internas para un Nuevo Puerto Rico”, para que lea como sigue: </w:t>
      </w:r>
    </w:p>
    <w:p w:rsidR="00E22116" w:rsidRPr="00C2146E" w:rsidRDefault="00E22116" w:rsidP="00E22116">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“Sección 4010.01.-Definiciones Generales</w:t>
      </w:r>
    </w:p>
    <w:p w:rsidR="00E22116" w:rsidRPr="00C2146E" w:rsidRDefault="00E22116" w:rsidP="00E22116">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Para fines de este Subtítulo los siguientes términos, palabras y frases tendrán el significado general que a continuación se expresa, excepto cuando el contexto claramente indique otro significado.</w:t>
      </w:r>
    </w:p>
    <w:p w:rsidR="00E22116" w:rsidRPr="00C2146E" w:rsidRDefault="00E22116" w:rsidP="00E22116">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(a)</w:t>
      </w:r>
      <w:r w:rsidRPr="00C2146E">
        <w:rPr>
          <w:rFonts w:ascii="Book Antiqua" w:hAnsi="Book Antiqua"/>
          <w:strike/>
          <w:szCs w:val="24"/>
          <w:lang w:val="es-PR"/>
        </w:rPr>
        <w:tab/>
        <w:t>...</w:t>
      </w:r>
    </w:p>
    <w:p w:rsidR="00E22116" w:rsidRPr="00C2146E" w:rsidRDefault="00E22116" w:rsidP="00E22116">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w:t>
      </w:r>
    </w:p>
    <w:p w:rsidR="00E22116" w:rsidRPr="00C2146E" w:rsidRDefault="00E22116" w:rsidP="00E22116">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(l)</w:t>
      </w:r>
      <w:r w:rsidRPr="00C2146E">
        <w:rPr>
          <w:rFonts w:ascii="Book Antiqua" w:hAnsi="Book Antiqua"/>
          <w:strike/>
          <w:szCs w:val="24"/>
          <w:lang w:val="es-PR"/>
        </w:rPr>
        <w:tab/>
        <w:t>...</w:t>
      </w:r>
    </w:p>
    <w:p w:rsidR="00E22116" w:rsidRPr="00C2146E" w:rsidRDefault="00E22116" w:rsidP="00E22116">
      <w:pPr>
        <w:spacing w:line="480" w:lineRule="auto"/>
        <w:ind w:left="720"/>
        <w:jc w:val="both"/>
        <w:rPr>
          <w:rFonts w:ascii="Book Antiqua" w:hAnsi="Book Antiqua"/>
          <w:b/>
          <w:strike/>
          <w:szCs w:val="24"/>
          <w:lang w:val="es-PR"/>
        </w:rPr>
      </w:pPr>
      <w:r w:rsidRPr="00C2146E">
        <w:rPr>
          <w:rFonts w:ascii="Book Antiqua" w:hAnsi="Book Antiqua"/>
          <w:b/>
          <w:strike/>
          <w:szCs w:val="24"/>
          <w:lang w:val="es-PR"/>
        </w:rPr>
        <w:t>[(ll)</w:t>
      </w:r>
      <w:r w:rsidRPr="00C2146E">
        <w:rPr>
          <w:rFonts w:ascii="Book Antiqua" w:hAnsi="Book Antiqua"/>
          <w:b/>
          <w:strike/>
          <w:szCs w:val="24"/>
          <w:lang w:val="es-PR"/>
        </w:rPr>
        <w:tab/>
        <w:t>...]</w:t>
      </w:r>
    </w:p>
    <w:p w:rsidR="00E22116" w:rsidRPr="00C2146E" w:rsidRDefault="00E22116" w:rsidP="00E22116">
      <w:pPr>
        <w:spacing w:line="480" w:lineRule="auto"/>
        <w:ind w:left="720"/>
        <w:jc w:val="both"/>
        <w:rPr>
          <w:rFonts w:ascii="Book Antiqua" w:hAnsi="Book Antiqua"/>
          <w:strike/>
          <w:szCs w:val="24"/>
          <w:lang w:val="es-PR"/>
        </w:rPr>
      </w:pPr>
      <w:r w:rsidRPr="00C2146E">
        <w:rPr>
          <w:rFonts w:ascii="Book Antiqua" w:hAnsi="Book Antiqua"/>
          <w:strike/>
          <w:szCs w:val="24"/>
          <w:lang w:val="es-PR"/>
        </w:rPr>
        <w:t xml:space="preserve">(ee) … </w:t>
      </w:r>
    </w:p>
    <w:p w:rsidR="00E22116" w:rsidRPr="00C2146E" w:rsidRDefault="00E22116" w:rsidP="00E22116">
      <w:pPr>
        <w:spacing w:line="480" w:lineRule="auto"/>
        <w:ind w:left="720"/>
        <w:jc w:val="both"/>
        <w:rPr>
          <w:rFonts w:ascii="Book Antiqua" w:hAnsi="Book Antiqua"/>
          <w:strike/>
          <w:szCs w:val="24"/>
          <w:lang w:val="es-PR"/>
        </w:rPr>
      </w:pPr>
      <w:r w:rsidRPr="00C2146E">
        <w:rPr>
          <w:rFonts w:ascii="Book Antiqua" w:hAnsi="Book Antiqua"/>
          <w:strike/>
          <w:szCs w:val="24"/>
          <w:lang w:val="es-PR"/>
        </w:rPr>
        <w:t>…</w:t>
      </w:r>
    </w:p>
    <w:p w:rsidR="00E22116" w:rsidRPr="00C2146E" w:rsidRDefault="00E22116" w:rsidP="00E22116">
      <w:pPr>
        <w:spacing w:line="480" w:lineRule="auto"/>
        <w:ind w:left="720"/>
        <w:jc w:val="both"/>
        <w:rPr>
          <w:rFonts w:ascii="Book Antiqua" w:hAnsi="Book Antiqua"/>
          <w:strike/>
          <w:szCs w:val="24"/>
          <w:lang w:val="es-PR"/>
        </w:rPr>
      </w:pPr>
      <w:r w:rsidRPr="00C2146E">
        <w:rPr>
          <w:rFonts w:ascii="Book Antiqua" w:hAnsi="Book Antiqua"/>
          <w:strike/>
          <w:szCs w:val="24"/>
          <w:lang w:val="es-PR"/>
        </w:rPr>
        <w:t xml:space="preserve">(ll) Servicios Profesionales Designados. — Significa servicios legales y los siguientes servicios profesionales, según regulados por sus respectivas Juntas Examinadoras adscritas al Departamento de Estado de Puerto Rico, de ser aplicable: </w:t>
      </w:r>
    </w:p>
    <w:p w:rsidR="00E22116" w:rsidRPr="00C2146E" w:rsidRDefault="00E22116" w:rsidP="00E94B26">
      <w:pPr>
        <w:numPr>
          <w:ilvl w:val="0"/>
          <w:numId w:val="18"/>
        </w:numPr>
        <w:spacing w:line="480" w:lineRule="auto"/>
        <w:jc w:val="both"/>
        <w:rPr>
          <w:rFonts w:ascii="Book Antiqua" w:hAnsi="Book Antiqua"/>
          <w:strike/>
          <w:szCs w:val="24"/>
        </w:rPr>
      </w:pPr>
      <w:r w:rsidRPr="00C2146E">
        <w:rPr>
          <w:rFonts w:ascii="Book Antiqua" w:hAnsi="Book Antiqua"/>
          <w:strike/>
          <w:szCs w:val="24"/>
        </w:rPr>
        <w:t>...</w:t>
      </w:r>
    </w:p>
    <w:p w:rsidR="00E22116" w:rsidRPr="00C2146E" w:rsidRDefault="00E22116" w:rsidP="00E22116">
      <w:pPr>
        <w:spacing w:line="480" w:lineRule="auto"/>
        <w:ind w:left="720"/>
        <w:jc w:val="both"/>
        <w:rPr>
          <w:rFonts w:ascii="Book Antiqua" w:hAnsi="Book Antiqua"/>
          <w:strike/>
          <w:szCs w:val="24"/>
        </w:rPr>
      </w:pPr>
      <w:r w:rsidRPr="00C2146E">
        <w:rPr>
          <w:rFonts w:ascii="Book Antiqua" w:hAnsi="Book Antiqua"/>
          <w:strike/>
          <w:szCs w:val="24"/>
        </w:rPr>
        <w:t>…</w:t>
      </w:r>
    </w:p>
    <w:p w:rsidR="00E22116" w:rsidRPr="00C2146E" w:rsidRDefault="00E22116" w:rsidP="00E22116">
      <w:pPr>
        <w:spacing w:line="480" w:lineRule="auto"/>
        <w:ind w:left="720"/>
        <w:jc w:val="both"/>
        <w:rPr>
          <w:rFonts w:ascii="Book Antiqua" w:hAnsi="Book Antiqua"/>
          <w:strike/>
          <w:szCs w:val="24"/>
          <w:lang w:val="es-PR"/>
        </w:rPr>
      </w:pPr>
      <w:r w:rsidRPr="00C2146E">
        <w:rPr>
          <w:rFonts w:ascii="Book Antiqua" w:hAnsi="Book Antiqua"/>
          <w:strike/>
          <w:szCs w:val="24"/>
          <w:lang w:val="es-PR"/>
        </w:rPr>
        <w:t>(10) Servicios profesionales designados, según definidos en este apartado, si los mismos son prestados por una persona no residente a una persona localizada en Puerto Rico, independientemente del lugar donde se haya prestado el servicio, siempre y cuando dicho servicio guarde relación directa o indirectamente con las operaciones o actividades llevadas a cabo en Puerto Rico por dicha persona</w:t>
      </w:r>
    </w:p>
    <w:p w:rsidR="00E22116" w:rsidRPr="00C2146E" w:rsidRDefault="00E22116" w:rsidP="00E22116">
      <w:pPr>
        <w:spacing w:line="480" w:lineRule="auto"/>
        <w:ind w:left="720"/>
        <w:jc w:val="both"/>
        <w:rPr>
          <w:rFonts w:ascii="Book Antiqua" w:hAnsi="Book Antiqua"/>
          <w:i/>
          <w:strike/>
          <w:szCs w:val="24"/>
          <w:lang w:val="es-PR"/>
        </w:rPr>
      </w:pPr>
      <w:r w:rsidRPr="00C2146E">
        <w:rPr>
          <w:rFonts w:ascii="Book Antiqua" w:hAnsi="Book Antiqua"/>
          <w:i/>
          <w:strike/>
          <w:szCs w:val="24"/>
          <w:lang w:val="es-PR"/>
        </w:rPr>
        <w:t xml:space="preserve">(11) Servicios de educación continua que sean certificados por alguna agencia del Gobierno de Puerto Rico, el Gobierno de los Estados Unidos, el Tribunal Supremo de Puerto Rico o alguna organización privada sin fines de lucro para ser ofrecido a los profesionales que brinden servicios profesionales designados, según descritos en este apartado. </w:t>
      </w:r>
    </w:p>
    <w:p w:rsidR="00E22116" w:rsidRPr="00C2146E" w:rsidRDefault="00E22116" w:rsidP="00E22116">
      <w:pPr>
        <w:spacing w:line="480" w:lineRule="auto"/>
        <w:ind w:left="720"/>
        <w:jc w:val="both"/>
        <w:rPr>
          <w:rFonts w:ascii="Book Antiqua" w:hAnsi="Book Antiqua"/>
          <w:strike/>
          <w:szCs w:val="24"/>
          <w:lang w:val="es-PR"/>
        </w:rPr>
      </w:pPr>
      <w:r w:rsidRPr="00C2146E">
        <w:rPr>
          <w:rFonts w:ascii="Book Antiqua" w:hAnsi="Book Antiqua"/>
          <w:strike/>
          <w:szCs w:val="24"/>
          <w:lang w:val="es-PR"/>
        </w:rPr>
        <w:t xml:space="preserve">(12) </w:t>
      </w:r>
      <w:r w:rsidRPr="00C2146E">
        <w:rPr>
          <w:rFonts w:ascii="Book Antiqua" w:hAnsi="Book Antiqua"/>
          <w:b/>
          <w:strike/>
          <w:szCs w:val="24"/>
          <w:lang w:val="es-PR"/>
        </w:rPr>
        <w:t>[11]</w:t>
      </w:r>
      <w:r w:rsidRPr="00C2146E">
        <w:rPr>
          <w:rFonts w:ascii="Book Antiqua" w:hAnsi="Book Antiqua"/>
          <w:strike/>
          <w:szCs w:val="24"/>
          <w:lang w:val="es-PR"/>
        </w:rPr>
        <w:t xml:space="preserve"> No obstante lo dispuesto en este apartado, los servicios profesionales designados no estarán sujetos a la tasa dispuesta en las Secciones 4210.01(c) y 4210.02(c) de este Código cuando: </w:t>
      </w:r>
    </w:p>
    <w:p w:rsidR="00E22116" w:rsidRPr="00C2146E" w:rsidRDefault="00E22116" w:rsidP="00E22116">
      <w:pPr>
        <w:spacing w:line="480" w:lineRule="auto"/>
        <w:ind w:left="720" w:firstLine="720"/>
        <w:jc w:val="both"/>
        <w:rPr>
          <w:rFonts w:ascii="Book Antiqua" w:hAnsi="Book Antiqua"/>
          <w:strike/>
          <w:szCs w:val="24"/>
          <w:lang w:val="es-PR"/>
        </w:rPr>
      </w:pPr>
      <w:r w:rsidRPr="00C2146E">
        <w:rPr>
          <w:rFonts w:ascii="Book Antiqua" w:hAnsi="Book Antiqua"/>
          <w:strike/>
          <w:szCs w:val="24"/>
          <w:lang w:val="es-PR"/>
        </w:rPr>
        <w:t>(A)</w:t>
      </w:r>
      <w:r w:rsidRPr="00C2146E">
        <w:rPr>
          <w:rFonts w:ascii="Book Antiqua" w:hAnsi="Book Antiqua"/>
          <w:strike/>
          <w:szCs w:val="24"/>
          <w:lang w:val="es-PR"/>
        </w:rPr>
        <w:tab/>
        <w:t>...</w:t>
      </w:r>
    </w:p>
    <w:p w:rsidR="00E22116" w:rsidRPr="00C2146E" w:rsidRDefault="00E22116" w:rsidP="00E22116">
      <w:pPr>
        <w:spacing w:line="480" w:lineRule="auto"/>
        <w:ind w:left="1440"/>
        <w:jc w:val="both"/>
        <w:rPr>
          <w:rFonts w:ascii="Book Antiqua" w:hAnsi="Book Antiqua"/>
          <w:strike/>
          <w:szCs w:val="24"/>
          <w:lang w:val="es-ES"/>
        </w:rPr>
      </w:pPr>
      <w:r w:rsidRPr="00C2146E">
        <w:rPr>
          <w:rFonts w:ascii="Book Antiqua" w:hAnsi="Book Antiqua"/>
          <w:strike/>
          <w:szCs w:val="24"/>
          <w:lang w:val="es-PR"/>
        </w:rPr>
        <w:t xml:space="preserve">(i) </w:t>
      </w:r>
      <w:r w:rsidRPr="00C2146E">
        <w:rPr>
          <w:rFonts w:ascii="Book Antiqua" w:hAnsi="Book Antiqua"/>
          <w:strike/>
          <w:szCs w:val="24"/>
          <w:lang w:val="es-ES"/>
        </w:rPr>
        <w:t xml:space="preserve">Disponiéndose que, a partir del 1 de marzo de 2019 la cantidad de volumen de negocios que </w:t>
      </w:r>
      <w:r w:rsidRPr="00C2146E">
        <w:rPr>
          <w:rFonts w:ascii="Book Antiqua" w:hAnsi="Book Antiqua"/>
          <w:strike/>
          <w:szCs w:val="24"/>
          <w:lang w:val="es-PR"/>
        </w:rPr>
        <w:t xml:space="preserve">se establece en este inciso, </w:t>
      </w:r>
      <w:r w:rsidRPr="00C2146E">
        <w:rPr>
          <w:rFonts w:ascii="Book Antiqua" w:hAnsi="Book Antiqua"/>
          <w:strike/>
          <w:szCs w:val="24"/>
          <w:lang w:val="es-ES"/>
        </w:rPr>
        <w:t xml:space="preserve">será </w:t>
      </w:r>
      <w:r w:rsidRPr="00C2146E">
        <w:rPr>
          <w:rFonts w:ascii="Book Antiqua" w:hAnsi="Book Antiqua"/>
          <w:b/>
          <w:strike/>
          <w:szCs w:val="24"/>
          <w:lang w:val="es-ES"/>
        </w:rPr>
        <w:t>[doscientos mil (200,000)]</w:t>
      </w:r>
      <w:r w:rsidRPr="00C2146E">
        <w:rPr>
          <w:rFonts w:ascii="Book Antiqua" w:hAnsi="Book Antiqua"/>
          <w:strike/>
          <w:szCs w:val="24"/>
          <w:lang w:val="es-ES"/>
        </w:rPr>
        <w:t xml:space="preserve"> </w:t>
      </w:r>
      <w:r w:rsidRPr="00C2146E">
        <w:rPr>
          <w:rFonts w:ascii="Book Antiqua" w:hAnsi="Book Antiqua"/>
          <w:i/>
          <w:strike/>
          <w:szCs w:val="24"/>
          <w:lang w:val="es-ES"/>
        </w:rPr>
        <w:t>trecientos mil (300,000)</w:t>
      </w:r>
      <w:r w:rsidRPr="00C2146E">
        <w:rPr>
          <w:rFonts w:ascii="Book Antiqua" w:hAnsi="Book Antiqua"/>
          <w:strike/>
          <w:szCs w:val="24"/>
          <w:lang w:val="es-ES"/>
        </w:rPr>
        <w:t xml:space="preserve"> dólares; y</w:t>
      </w:r>
    </w:p>
    <w:p w:rsidR="00E22116" w:rsidRPr="00C2146E" w:rsidRDefault="00E22116" w:rsidP="00E22116">
      <w:pPr>
        <w:spacing w:line="480" w:lineRule="auto"/>
        <w:ind w:left="1440"/>
        <w:jc w:val="both"/>
        <w:rPr>
          <w:rFonts w:ascii="Book Antiqua" w:hAnsi="Book Antiqua"/>
          <w:strike/>
          <w:szCs w:val="24"/>
          <w:lang w:val="es-PR"/>
        </w:rPr>
      </w:pPr>
      <w:r w:rsidRPr="00C2146E">
        <w:rPr>
          <w:rFonts w:ascii="Book Antiqua" w:hAnsi="Book Antiqua"/>
          <w:strike/>
          <w:szCs w:val="24"/>
          <w:lang w:val="es-ES"/>
        </w:rPr>
        <w:t>(ii) …</w:t>
      </w:r>
    </w:p>
    <w:p w:rsidR="00E22116" w:rsidRPr="00C2146E" w:rsidRDefault="00E22116" w:rsidP="00E22116">
      <w:pPr>
        <w:spacing w:line="480" w:lineRule="auto"/>
        <w:ind w:firstLine="720"/>
        <w:jc w:val="both"/>
        <w:rPr>
          <w:rFonts w:ascii="Book Antiqua" w:hAnsi="Book Antiqua"/>
          <w:strike/>
          <w:szCs w:val="24"/>
          <w:lang w:val="es-PR"/>
        </w:rPr>
      </w:pPr>
      <w:r w:rsidRPr="00C2146E">
        <w:rPr>
          <w:rFonts w:ascii="Book Antiqua" w:hAnsi="Book Antiqua"/>
          <w:b/>
          <w:strike/>
          <w:szCs w:val="24"/>
          <w:lang w:val="es-PR"/>
        </w:rPr>
        <w:t>[(mm)]</w:t>
      </w:r>
      <w:r w:rsidRPr="00C2146E">
        <w:rPr>
          <w:rFonts w:ascii="Book Antiqua" w:hAnsi="Book Antiqua"/>
          <w:strike/>
          <w:szCs w:val="24"/>
          <w:lang w:val="es-PR"/>
        </w:rPr>
        <w:t xml:space="preserve"> (B)…</w:t>
      </w:r>
    </w:p>
    <w:p w:rsidR="00E22116" w:rsidRPr="00C2146E" w:rsidRDefault="00E22116" w:rsidP="00E22116">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ab/>
        <w:t>(C)…</w:t>
      </w:r>
    </w:p>
    <w:p w:rsidR="00E22116" w:rsidRPr="00C2146E" w:rsidRDefault="00E22116" w:rsidP="00E22116">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w:t>
      </w:r>
    </w:p>
    <w:p w:rsidR="00E22116" w:rsidRPr="00C2146E" w:rsidRDefault="00E22116" w:rsidP="00E22116">
      <w:pPr>
        <w:spacing w:line="480" w:lineRule="auto"/>
        <w:ind w:firstLine="720"/>
        <w:jc w:val="both"/>
        <w:rPr>
          <w:rFonts w:ascii="Book Antiqua" w:hAnsi="Book Antiqua"/>
          <w:strike/>
          <w:szCs w:val="24"/>
          <w:lang w:val="es-ES"/>
        </w:rPr>
      </w:pPr>
      <w:r w:rsidRPr="00C2146E">
        <w:rPr>
          <w:rFonts w:ascii="Book Antiqua" w:hAnsi="Book Antiqua"/>
          <w:strike/>
          <w:szCs w:val="24"/>
          <w:lang w:val="es-PR"/>
        </w:rPr>
        <w:t>(</w:t>
      </w:r>
      <w:r w:rsidRPr="00C2146E">
        <w:rPr>
          <w:rFonts w:ascii="Book Antiqua" w:hAnsi="Book Antiqua"/>
          <w:strike/>
          <w:szCs w:val="24"/>
          <w:lang w:val="es-ES"/>
        </w:rPr>
        <w:t>mm) …</w:t>
      </w:r>
    </w:p>
    <w:p w:rsidR="00E22116" w:rsidRPr="00C2146E" w:rsidRDefault="00E22116" w:rsidP="00E22116">
      <w:pPr>
        <w:spacing w:line="480" w:lineRule="auto"/>
        <w:ind w:firstLine="720"/>
        <w:jc w:val="both"/>
        <w:rPr>
          <w:rFonts w:ascii="Book Antiqua" w:hAnsi="Book Antiqua"/>
          <w:strike/>
          <w:szCs w:val="24"/>
          <w:lang w:val="es-ES"/>
        </w:rPr>
      </w:pPr>
      <w:r w:rsidRPr="00C2146E">
        <w:rPr>
          <w:rFonts w:ascii="Book Antiqua" w:hAnsi="Book Antiqua"/>
          <w:strike/>
          <w:szCs w:val="24"/>
          <w:lang w:val="es-ES"/>
        </w:rPr>
        <w:t>…</w:t>
      </w:r>
    </w:p>
    <w:p w:rsidR="00E22116" w:rsidRPr="00C2146E" w:rsidRDefault="00E22116" w:rsidP="00E22116">
      <w:pPr>
        <w:spacing w:line="480" w:lineRule="auto"/>
        <w:ind w:firstLine="720"/>
        <w:jc w:val="both"/>
        <w:rPr>
          <w:rFonts w:ascii="Book Antiqua" w:hAnsi="Book Antiqua"/>
          <w:strike/>
          <w:szCs w:val="24"/>
          <w:lang w:val="es-ES"/>
        </w:rPr>
      </w:pPr>
      <w:r w:rsidRPr="00C2146E">
        <w:rPr>
          <w:rFonts w:ascii="Book Antiqua" w:hAnsi="Book Antiqua"/>
          <w:strike/>
          <w:szCs w:val="24"/>
          <w:lang w:val="es-ES"/>
        </w:rPr>
        <w:t xml:space="preserve">(bbb) </w:t>
      </w:r>
      <w:r w:rsidRPr="00C2146E">
        <w:rPr>
          <w:rFonts w:ascii="Book Antiqua" w:eastAsia="Calibri" w:hAnsi="Book Antiqua" w:cs="Times"/>
          <w:bCs/>
          <w:iCs/>
          <w:strike/>
          <w:color w:val="000000"/>
          <w:szCs w:val="24"/>
          <w:lang w:val="es-ES"/>
        </w:rPr>
        <w:t>Servicios rendidos a otros comerciantes</w:t>
      </w:r>
      <w:r w:rsidRPr="00C2146E">
        <w:rPr>
          <w:rFonts w:ascii="Book Antiqua" w:eastAsia="Calibri" w:hAnsi="Book Antiqua" w:cs="Times"/>
          <w:bCs/>
          <w:strike/>
          <w:color w:val="000000"/>
          <w:szCs w:val="24"/>
          <w:lang w:val="es-ES"/>
        </w:rPr>
        <w:t xml:space="preserve">.— </w:t>
      </w:r>
      <w:r w:rsidRPr="00C2146E">
        <w:rPr>
          <w:rFonts w:ascii="Book Antiqua" w:eastAsia="Calibri" w:hAnsi="Book Antiqua"/>
          <w:strike/>
          <w:color w:val="000000"/>
          <w:szCs w:val="24"/>
          <w:lang w:val="es-ES"/>
        </w:rPr>
        <w:t xml:space="preserve">A partir del 1 de octubre de 2015, servicios prestados a una persona dedicada al ejercicio de una actividad de industria o negocio o para la producción de ingresos, incluyendo los servicios prestados por una persona no residente a una persona localizada en Puerto Rico, independientemente del lugar donde se haya prestado el servicio, siempre y cuando dicho servicio guarde relación directa o indirectamente con las operaciones o actividades llevadas a cabo en Puerto Rico por dicha persona; excepto los siguientes: </w:t>
      </w:r>
    </w:p>
    <w:p w:rsidR="00E22116" w:rsidRPr="00C2146E" w:rsidRDefault="00E22116" w:rsidP="00E94B26">
      <w:pPr>
        <w:numPr>
          <w:ilvl w:val="0"/>
          <w:numId w:val="22"/>
        </w:numPr>
        <w:spacing w:line="480" w:lineRule="auto"/>
        <w:jc w:val="both"/>
        <w:rPr>
          <w:rFonts w:ascii="Book Antiqua" w:hAnsi="Book Antiqua"/>
          <w:strike/>
          <w:szCs w:val="24"/>
          <w:lang w:val="es-ES"/>
        </w:rPr>
      </w:pPr>
      <w:r w:rsidRPr="00C2146E">
        <w:rPr>
          <w:rFonts w:ascii="Book Antiqua" w:hAnsi="Book Antiqua"/>
          <w:strike/>
          <w:szCs w:val="24"/>
          <w:lang w:val="es-ES"/>
        </w:rPr>
        <w:t>…</w:t>
      </w:r>
    </w:p>
    <w:p w:rsidR="00E22116" w:rsidRPr="00C2146E" w:rsidRDefault="00E22116" w:rsidP="00E22116">
      <w:pPr>
        <w:spacing w:line="480" w:lineRule="auto"/>
        <w:ind w:left="720"/>
        <w:jc w:val="both"/>
        <w:rPr>
          <w:rFonts w:ascii="Book Antiqua" w:hAnsi="Book Antiqua"/>
          <w:strike/>
          <w:szCs w:val="24"/>
          <w:lang w:val="es-ES"/>
        </w:rPr>
      </w:pPr>
      <w:r w:rsidRPr="00C2146E">
        <w:rPr>
          <w:rFonts w:ascii="Book Antiqua" w:hAnsi="Book Antiqua"/>
          <w:strike/>
          <w:szCs w:val="24"/>
          <w:lang w:val="es-ES"/>
        </w:rPr>
        <w:t>…</w:t>
      </w:r>
    </w:p>
    <w:p w:rsidR="00E22116" w:rsidRPr="00C2146E" w:rsidRDefault="00E22116" w:rsidP="00E22116">
      <w:pPr>
        <w:spacing w:line="480" w:lineRule="auto"/>
        <w:ind w:left="720"/>
        <w:jc w:val="both"/>
        <w:rPr>
          <w:rFonts w:ascii="Book Antiqua" w:hAnsi="Book Antiqua"/>
          <w:strike/>
          <w:szCs w:val="24"/>
          <w:lang w:val="es-ES"/>
        </w:rPr>
      </w:pPr>
      <w:r w:rsidRPr="00C2146E">
        <w:rPr>
          <w:rFonts w:ascii="Book Antiqua" w:hAnsi="Book Antiqua"/>
          <w:strike/>
          <w:szCs w:val="24"/>
          <w:lang w:val="es-ES"/>
        </w:rPr>
        <w:t>(7)  servicios prestados por personas cuyo volumen de negocios anual no exceda de cincuenta mil (50,000) dólares. Cuando una persona pertenezca a un grupo controlado según definido en la Sección 1010.04, el volumen de negocios de dicha persona se determinará considerando el volumen de negocios de todos los miembros del grupo controlado. Para propósitos de este inciso una sociedad, sociedad especial y corporación de individuos será considerada como una corporación bajo la Sección 1010.04 para determinar si es miembro del grupo controlado. En el caso de una persona que sea un individuo, el volumen de negocios se determinará consideran</w:t>
      </w:r>
      <w:r w:rsidRPr="00C2146E">
        <w:rPr>
          <w:rFonts w:ascii="Book Antiqua" w:hAnsi="Book Antiqua"/>
          <w:strike/>
          <w:szCs w:val="24"/>
          <w:lang w:val="es-PR"/>
        </w:rPr>
        <w:t xml:space="preserve">do el volumen de negocio de todas sus actividades de industria o negocios o para la producción de ingresos. </w:t>
      </w:r>
    </w:p>
    <w:p w:rsidR="00E22116" w:rsidRPr="00C2146E" w:rsidRDefault="00E22116" w:rsidP="00E22116">
      <w:pPr>
        <w:spacing w:line="480" w:lineRule="auto"/>
        <w:ind w:left="1440"/>
        <w:jc w:val="both"/>
        <w:rPr>
          <w:rFonts w:ascii="Book Antiqua" w:hAnsi="Book Antiqua"/>
          <w:strike/>
          <w:szCs w:val="24"/>
          <w:lang w:val="es-PR"/>
        </w:rPr>
      </w:pPr>
      <w:r w:rsidRPr="00C2146E">
        <w:rPr>
          <w:rFonts w:ascii="Book Antiqua" w:hAnsi="Book Antiqua"/>
          <w:strike/>
          <w:szCs w:val="24"/>
          <w:lang w:val="es-PR"/>
        </w:rPr>
        <w:t xml:space="preserve">(A) </w:t>
      </w:r>
      <w:r w:rsidRPr="00C2146E">
        <w:rPr>
          <w:rFonts w:ascii="Book Antiqua" w:hAnsi="Book Antiqua"/>
          <w:strike/>
          <w:szCs w:val="24"/>
          <w:lang w:val="es-PR"/>
        </w:rPr>
        <w:tab/>
        <w:t xml:space="preserve">Disponiéndose que, a partir del 1 de marzo de 2019 la cantidad de volumen de negocios que se establece en este inciso, será </w:t>
      </w:r>
      <w:r w:rsidRPr="00C2146E">
        <w:rPr>
          <w:rFonts w:ascii="Book Antiqua" w:hAnsi="Book Antiqua"/>
          <w:b/>
          <w:strike/>
          <w:szCs w:val="24"/>
          <w:lang w:val="es-PR"/>
        </w:rPr>
        <w:t>[doscientos mil (200,000)]</w:t>
      </w:r>
      <w:r w:rsidRPr="00C2146E">
        <w:rPr>
          <w:rFonts w:ascii="Book Antiqua" w:hAnsi="Book Antiqua"/>
          <w:strike/>
          <w:szCs w:val="24"/>
          <w:lang w:val="es-PR"/>
        </w:rPr>
        <w:t xml:space="preserve"> </w:t>
      </w:r>
      <w:r w:rsidRPr="00C2146E">
        <w:rPr>
          <w:rFonts w:ascii="Book Antiqua" w:hAnsi="Book Antiqua"/>
          <w:i/>
          <w:strike/>
          <w:szCs w:val="24"/>
          <w:lang w:val="es-PR"/>
        </w:rPr>
        <w:t>trecientos mil (300,000) dólares</w:t>
      </w:r>
      <w:r w:rsidRPr="00C2146E">
        <w:rPr>
          <w:rFonts w:ascii="Book Antiqua" w:hAnsi="Book Antiqua"/>
          <w:strike/>
          <w:szCs w:val="24"/>
          <w:lang w:val="es-PR"/>
        </w:rPr>
        <w:t>; y</w:t>
      </w:r>
    </w:p>
    <w:p w:rsidR="00E22116" w:rsidRPr="00C2146E" w:rsidRDefault="00E22116" w:rsidP="00E22116">
      <w:pPr>
        <w:spacing w:line="480" w:lineRule="auto"/>
        <w:ind w:left="720" w:firstLine="720"/>
        <w:jc w:val="both"/>
        <w:rPr>
          <w:rFonts w:ascii="Book Antiqua" w:hAnsi="Book Antiqua"/>
          <w:strike/>
          <w:szCs w:val="24"/>
          <w:lang w:val="es-PR"/>
        </w:rPr>
      </w:pPr>
      <w:r w:rsidRPr="00C2146E">
        <w:rPr>
          <w:rFonts w:ascii="Book Antiqua" w:hAnsi="Book Antiqua"/>
          <w:strike/>
          <w:szCs w:val="24"/>
          <w:lang w:val="es-PR"/>
        </w:rPr>
        <w:t xml:space="preserve">(B)  </w:t>
      </w:r>
      <w:r w:rsidRPr="00C2146E">
        <w:rPr>
          <w:rFonts w:ascii="Book Antiqua" w:hAnsi="Book Antiqua"/>
          <w:strike/>
          <w:szCs w:val="24"/>
          <w:lang w:val="es-PR"/>
        </w:rPr>
        <w:tab/>
        <w:t>…</w:t>
      </w:r>
    </w:p>
    <w:p w:rsidR="00E22116" w:rsidRPr="00C2146E" w:rsidRDefault="00E22116" w:rsidP="00E22116">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 xml:space="preserve">(8) </w:t>
      </w:r>
      <w:r w:rsidRPr="00C2146E">
        <w:rPr>
          <w:rFonts w:ascii="Book Antiqua" w:hAnsi="Book Antiqua"/>
          <w:strike/>
          <w:szCs w:val="24"/>
          <w:lang w:val="es-PR"/>
        </w:rPr>
        <w:tab/>
        <w:t>...</w:t>
      </w:r>
    </w:p>
    <w:p w:rsidR="00E22116" w:rsidRPr="00C2146E" w:rsidRDefault="00E22116" w:rsidP="00E22116">
      <w:pPr>
        <w:spacing w:line="480" w:lineRule="auto"/>
        <w:ind w:left="720"/>
        <w:jc w:val="both"/>
        <w:rPr>
          <w:rFonts w:ascii="Book Antiqua" w:hAnsi="Book Antiqua"/>
          <w:strike/>
          <w:szCs w:val="24"/>
          <w:lang w:val="es-ES"/>
        </w:rPr>
      </w:pPr>
      <w:r w:rsidRPr="00C2146E">
        <w:rPr>
          <w:rFonts w:ascii="Book Antiqua" w:hAnsi="Book Antiqua"/>
          <w:strike/>
          <w:szCs w:val="24"/>
          <w:lang w:val="es-ES"/>
        </w:rPr>
        <w:t>…</w:t>
      </w:r>
    </w:p>
    <w:p w:rsidR="00E22116" w:rsidRPr="00C2146E" w:rsidRDefault="00E22116" w:rsidP="00E22116">
      <w:pPr>
        <w:spacing w:line="480" w:lineRule="auto"/>
        <w:ind w:firstLine="720"/>
        <w:jc w:val="both"/>
        <w:rPr>
          <w:rFonts w:ascii="Book Antiqua" w:hAnsi="Book Antiqua"/>
          <w:strike/>
          <w:szCs w:val="24"/>
          <w:lang w:val="es-ES"/>
        </w:rPr>
      </w:pPr>
      <w:r w:rsidRPr="00C2146E">
        <w:rPr>
          <w:rFonts w:ascii="Book Antiqua" w:hAnsi="Book Antiqua"/>
          <w:strike/>
          <w:szCs w:val="24"/>
          <w:lang w:val="es-ES"/>
        </w:rPr>
        <w:t>…’’</w:t>
      </w:r>
    </w:p>
    <w:p w:rsidR="00E22116" w:rsidRPr="00C2146E" w:rsidRDefault="00E22116" w:rsidP="00E22116">
      <w:pPr>
        <w:spacing w:line="480" w:lineRule="auto"/>
        <w:ind w:firstLine="720"/>
        <w:jc w:val="both"/>
        <w:rPr>
          <w:rFonts w:ascii="Book Antiqua" w:hAnsi="Book Antiqua"/>
          <w:szCs w:val="24"/>
          <w:u w:val="single"/>
          <w:lang w:val="es-PR"/>
        </w:rPr>
      </w:pPr>
      <w:r w:rsidRPr="00C2146E">
        <w:rPr>
          <w:rFonts w:ascii="Book Antiqua" w:hAnsi="Book Antiqua"/>
          <w:szCs w:val="24"/>
          <w:u w:val="single"/>
          <w:lang w:val="es-PR"/>
        </w:rPr>
        <w:t>“Sección 4010.01.-Definiciones Generales</w:t>
      </w:r>
    </w:p>
    <w:p w:rsidR="00E22116" w:rsidRPr="00C2146E" w:rsidRDefault="00E22116" w:rsidP="00E22116">
      <w:pPr>
        <w:spacing w:line="480" w:lineRule="auto"/>
        <w:ind w:firstLine="720"/>
        <w:jc w:val="both"/>
        <w:rPr>
          <w:rFonts w:ascii="Book Antiqua" w:hAnsi="Book Antiqua"/>
          <w:szCs w:val="24"/>
          <w:u w:val="single"/>
          <w:lang w:val="es-PR"/>
        </w:rPr>
      </w:pPr>
      <w:r w:rsidRPr="00C2146E">
        <w:rPr>
          <w:rFonts w:ascii="Book Antiqua" w:hAnsi="Book Antiqua"/>
          <w:szCs w:val="24"/>
          <w:u w:val="single"/>
          <w:lang w:val="es-PR"/>
        </w:rPr>
        <w:t>Para fines de este Subtítulo los siguientes términos, palabras y frases tendrán el significado general que a continuación se expresa, excepto cuando el contexto claramente indique otro significado.</w:t>
      </w:r>
    </w:p>
    <w:p w:rsidR="00E22116" w:rsidRPr="00C2146E" w:rsidRDefault="00E22116" w:rsidP="00E22116">
      <w:pPr>
        <w:spacing w:line="480" w:lineRule="auto"/>
        <w:ind w:left="720"/>
        <w:jc w:val="both"/>
        <w:rPr>
          <w:rFonts w:ascii="Book Antiqua" w:hAnsi="Book Antiqua"/>
          <w:strike/>
          <w:szCs w:val="24"/>
          <w:u w:val="single"/>
          <w:lang w:val="es-PR"/>
        </w:rPr>
      </w:pPr>
      <w:r w:rsidRPr="00C2146E">
        <w:rPr>
          <w:rFonts w:ascii="Book Antiqua" w:hAnsi="Book Antiqua"/>
          <w:szCs w:val="24"/>
          <w:u w:val="single"/>
          <w:lang w:val="es-PR"/>
        </w:rPr>
        <w:t>(a)</w:t>
      </w:r>
      <w:r w:rsidRPr="00C2146E">
        <w:rPr>
          <w:rFonts w:ascii="Book Antiqua" w:hAnsi="Book Antiqua"/>
          <w:szCs w:val="24"/>
          <w:u w:val="single"/>
          <w:lang w:val="es-PR"/>
        </w:rPr>
        <w:tab/>
      </w:r>
      <w:r w:rsidRPr="00C2146E">
        <w:rPr>
          <w:rFonts w:ascii="Book Antiqua" w:eastAsia="Calibri" w:hAnsi="Book Antiqua"/>
          <w:szCs w:val="24"/>
          <w:u w:val="single"/>
          <w:lang w:val="es-PR"/>
        </w:rPr>
        <w:t>Alimentos e Ingredientes para Alimentos. — Substancias, bien sean líquidas, concentradas, sólidas, congeladas, secas o en forma deshidratada, que se venden para ser ingeridas por humanos y se consumen por su sabor o valor nutricional. Alimentos e ingredientes para alimentos, excluye lo siguiente:</w:t>
      </w:r>
    </w:p>
    <w:p w:rsidR="00E22116" w:rsidRPr="00C2146E" w:rsidRDefault="00E22116" w:rsidP="00E94B26">
      <w:pPr>
        <w:pStyle w:val="ListParagraph"/>
        <w:numPr>
          <w:ilvl w:val="0"/>
          <w:numId w:val="28"/>
        </w:numPr>
        <w:spacing w:line="480" w:lineRule="auto"/>
        <w:jc w:val="both"/>
        <w:outlineLvl w:val="3"/>
        <w:rPr>
          <w:rFonts w:ascii="Book Antiqua" w:eastAsia="Calibri" w:hAnsi="Book Antiqua"/>
          <w:szCs w:val="24"/>
          <w:u w:val="single"/>
          <w:lang w:val="es-PR"/>
        </w:rPr>
      </w:pPr>
      <w:r w:rsidRPr="00C2146E">
        <w:rPr>
          <w:rFonts w:ascii="Book Antiqua" w:eastAsia="Calibri" w:hAnsi="Book Antiqua"/>
          <w:szCs w:val="24"/>
          <w:u w:val="single"/>
          <w:lang w:val="es-PR"/>
        </w:rPr>
        <w:t>…</w:t>
      </w:r>
    </w:p>
    <w:p w:rsidR="00E22116" w:rsidRPr="00C2146E" w:rsidRDefault="00E22116" w:rsidP="00E22116">
      <w:pPr>
        <w:spacing w:line="480" w:lineRule="auto"/>
        <w:ind w:left="1440"/>
        <w:jc w:val="both"/>
        <w:outlineLvl w:val="3"/>
        <w:rPr>
          <w:rFonts w:ascii="Book Antiqua" w:eastAsia="Calibri" w:hAnsi="Book Antiqua"/>
          <w:szCs w:val="24"/>
          <w:u w:val="single"/>
          <w:lang w:val="es-PR"/>
        </w:rPr>
      </w:pPr>
      <w:r w:rsidRPr="00C2146E">
        <w:rPr>
          <w:rFonts w:ascii="Book Antiqua" w:eastAsia="Calibri" w:hAnsi="Book Antiqua"/>
          <w:szCs w:val="24"/>
          <w:u w:val="single"/>
          <w:lang w:val="es-PR"/>
        </w:rPr>
        <w:t>…</w:t>
      </w:r>
    </w:p>
    <w:p w:rsidR="00E22116" w:rsidRPr="00C2146E" w:rsidRDefault="00E22116" w:rsidP="00E22116">
      <w:pPr>
        <w:spacing w:line="480" w:lineRule="auto"/>
        <w:ind w:left="720" w:firstLine="720"/>
        <w:jc w:val="both"/>
        <w:outlineLvl w:val="3"/>
        <w:rPr>
          <w:rFonts w:ascii="Book Antiqua" w:eastAsia="Calibri" w:hAnsi="Book Antiqua"/>
          <w:szCs w:val="24"/>
          <w:u w:val="single"/>
          <w:lang w:val="es-PR"/>
        </w:rPr>
      </w:pPr>
      <w:r w:rsidRPr="00C2146E">
        <w:rPr>
          <w:rFonts w:ascii="Book Antiqua" w:eastAsia="Calibri" w:hAnsi="Book Antiqua"/>
          <w:szCs w:val="24"/>
          <w:u w:val="single"/>
          <w:lang w:val="es-PR"/>
        </w:rPr>
        <w:t xml:space="preserve">(6) bebidas carbonatadas;  </w:t>
      </w:r>
    </w:p>
    <w:p w:rsidR="00E22116" w:rsidRPr="00C2146E" w:rsidRDefault="00E22116" w:rsidP="00E22116">
      <w:pPr>
        <w:spacing w:line="480" w:lineRule="auto"/>
        <w:ind w:left="720" w:firstLine="720"/>
        <w:jc w:val="both"/>
        <w:outlineLvl w:val="3"/>
        <w:rPr>
          <w:rFonts w:ascii="Book Antiqua" w:eastAsia="Calibri" w:hAnsi="Book Antiqua"/>
          <w:i/>
          <w:szCs w:val="24"/>
          <w:u w:val="single"/>
          <w:lang w:val="es-PR"/>
        </w:rPr>
      </w:pPr>
      <w:r w:rsidRPr="00C2146E">
        <w:rPr>
          <w:rFonts w:ascii="Book Antiqua" w:eastAsia="Calibri" w:hAnsi="Book Antiqua"/>
          <w:szCs w:val="24"/>
          <w:u w:val="single"/>
          <w:lang w:val="es-PR"/>
        </w:rPr>
        <w:t>(7) alimentos preparados</w:t>
      </w:r>
      <w:r w:rsidRPr="00C2146E">
        <w:rPr>
          <w:rFonts w:ascii="Book Antiqua" w:eastAsia="Calibri" w:hAnsi="Book Antiqua"/>
          <w:strike/>
          <w:szCs w:val="24"/>
          <w:u w:val="single"/>
          <w:lang w:val="es-PR"/>
        </w:rPr>
        <w:t>.</w:t>
      </w:r>
      <w:r w:rsidRPr="00C2146E">
        <w:rPr>
          <w:rFonts w:ascii="Book Antiqua" w:eastAsia="Calibri" w:hAnsi="Book Antiqua"/>
          <w:i/>
          <w:szCs w:val="24"/>
          <w:u w:val="single"/>
          <w:lang w:val="es-PR"/>
        </w:rPr>
        <w:t>; y</w:t>
      </w:r>
    </w:p>
    <w:p w:rsidR="00E22116" w:rsidRPr="00C2146E" w:rsidRDefault="00E22116" w:rsidP="00E22116">
      <w:pPr>
        <w:spacing w:line="480" w:lineRule="auto"/>
        <w:ind w:left="1440"/>
        <w:jc w:val="both"/>
        <w:outlineLvl w:val="3"/>
        <w:rPr>
          <w:rFonts w:ascii="Book Antiqua" w:eastAsia="Calibri" w:hAnsi="Book Antiqua"/>
          <w:szCs w:val="24"/>
          <w:u w:val="single"/>
          <w:lang w:val="es-PR"/>
        </w:rPr>
      </w:pPr>
      <w:r w:rsidRPr="00C2146E">
        <w:rPr>
          <w:rFonts w:ascii="Book Antiqua" w:eastAsia="Calibri" w:hAnsi="Book Antiqua"/>
          <w:i/>
          <w:szCs w:val="24"/>
          <w:u w:val="single"/>
          <w:lang w:val="es-PR"/>
        </w:rPr>
        <w:t>(8) todo compuesto, producto, derivado, mezcla o preparación de todas las partes de cualquier sustancia, cuyo uso esté autorizado o permitido bajo la Ley Núm. 42-2017, según enmendada, conocida como “Ley para Manejar el Estudio, Desarrollo e Investigación del Cannabis para la Innovación, Normas Aplicables y Límites (LEY MEDICINAL)”, y su reglamento.</w:t>
      </w:r>
    </w:p>
    <w:p w:rsidR="00E22116" w:rsidRPr="00C2146E" w:rsidRDefault="00E22116" w:rsidP="00E22116">
      <w:pPr>
        <w:spacing w:line="480" w:lineRule="auto"/>
        <w:ind w:left="720"/>
        <w:jc w:val="both"/>
        <w:outlineLvl w:val="3"/>
        <w:rPr>
          <w:rFonts w:ascii="Book Antiqua" w:eastAsia="Calibri" w:hAnsi="Book Antiqua"/>
          <w:i/>
          <w:szCs w:val="24"/>
          <w:u w:val="single"/>
          <w:lang w:val="es-PR"/>
        </w:rPr>
      </w:pPr>
      <w:r w:rsidRPr="00C2146E">
        <w:rPr>
          <w:rFonts w:ascii="Book Antiqua" w:eastAsia="Calibri" w:hAnsi="Book Antiqua"/>
          <w:i/>
          <w:szCs w:val="24"/>
          <w:u w:val="single"/>
          <w:lang w:val="es-PR"/>
        </w:rPr>
        <w:t>…</w:t>
      </w:r>
    </w:p>
    <w:p w:rsidR="0061246B" w:rsidRPr="00C2146E" w:rsidRDefault="0061246B" w:rsidP="0061246B">
      <w:pPr>
        <w:spacing w:line="480" w:lineRule="auto"/>
        <w:ind w:left="720"/>
        <w:jc w:val="both"/>
        <w:rPr>
          <w:rFonts w:ascii="Book Antiqua" w:hAnsi="Book Antiqua"/>
          <w:szCs w:val="24"/>
          <w:u w:val="single"/>
          <w:lang w:val="es-ES"/>
        </w:rPr>
      </w:pPr>
      <w:r w:rsidRPr="00C2146E">
        <w:rPr>
          <w:rFonts w:ascii="Book Antiqua" w:hAnsi="Book Antiqua"/>
          <w:szCs w:val="24"/>
          <w:u w:val="single"/>
          <w:lang w:val="es-ES"/>
        </w:rPr>
        <w:t xml:space="preserve">(h) </w:t>
      </w:r>
      <w:r w:rsidRPr="00C2146E">
        <w:rPr>
          <w:rFonts w:ascii="Book Antiqua" w:eastAsiaTheme="minorHAnsi" w:hAnsi="Book Antiqua" w:cs="Times"/>
          <w:bCs/>
          <w:i/>
          <w:iCs/>
          <w:color w:val="000000"/>
          <w:szCs w:val="24"/>
          <w:u w:val="single"/>
          <w:lang w:val="es-ES"/>
        </w:rPr>
        <w:t xml:space="preserve">Comerciante. </w:t>
      </w:r>
      <w:r w:rsidRPr="00C2146E">
        <w:rPr>
          <w:rFonts w:ascii="Book Antiqua" w:eastAsiaTheme="minorHAnsi" w:hAnsi="Book Antiqua"/>
          <w:color w:val="000000"/>
          <w:szCs w:val="24"/>
          <w:u w:val="single"/>
          <w:lang w:val="es-ES"/>
        </w:rPr>
        <w:t xml:space="preserve">— Toda persona dedicada al negocio de ventas de partidas tributables en Puerto Rico, incluyendo a cualquier mayorista. Para propósitos de esta Sección, una persona se considerará que está dedicada al negocio de ventas de partidas tributables en Puerto Rico cuando: </w:t>
      </w:r>
    </w:p>
    <w:p w:rsidR="0061246B" w:rsidRPr="00C2146E" w:rsidRDefault="0061246B" w:rsidP="0061246B">
      <w:pPr>
        <w:spacing w:line="480" w:lineRule="auto"/>
        <w:jc w:val="both"/>
        <w:rPr>
          <w:rFonts w:ascii="Book Antiqua" w:hAnsi="Book Antiqua"/>
          <w:szCs w:val="24"/>
          <w:u w:val="single"/>
          <w:lang w:val="es-ES"/>
        </w:rPr>
      </w:pPr>
      <w:r w:rsidRPr="00C2146E">
        <w:rPr>
          <w:rFonts w:ascii="Book Antiqua" w:hAnsi="Book Antiqua"/>
          <w:szCs w:val="24"/>
          <w:lang w:val="es-ES"/>
        </w:rPr>
        <w:tab/>
      </w:r>
      <w:r w:rsidRPr="00C2146E">
        <w:rPr>
          <w:rFonts w:ascii="Book Antiqua" w:hAnsi="Book Antiqua"/>
          <w:szCs w:val="24"/>
          <w:lang w:val="es-ES"/>
        </w:rPr>
        <w:tab/>
      </w:r>
      <w:r w:rsidRPr="00C2146E">
        <w:rPr>
          <w:rFonts w:ascii="Book Antiqua" w:hAnsi="Book Antiqua"/>
          <w:szCs w:val="24"/>
          <w:u w:val="single"/>
          <w:lang w:val="es-ES"/>
        </w:rPr>
        <w:t>(1) …</w:t>
      </w:r>
    </w:p>
    <w:p w:rsidR="0061246B" w:rsidRPr="00C2146E" w:rsidRDefault="0061246B" w:rsidP="0061246B">
      <w:pPr>
        <w:spacing w:line="480" w:lineRule="auto"/>
        <w:ind w:left="720" w:firstLine="720"/>
        <w:rPr>
          <w:rFonts w:ascii="Book Antiqua" w:hAnsi="Book Antiqua"/>
          <w:szCs w:val="24"/>
          <w:u w:val="single"/>
          <w:lang w:val="es-ES"/>
        </w:rPr>
      </w:pPr>
      <w:r w:rsidRPr="00C2146E">
        <w:rPr>
          <w:rFonts w:ascii="Book Antiqua" w:hAnsi="Book Antiqua"/>
          <w:szCs w:val="24"/>
          <w:u w:val="single"/>
          <w:lang w:val="es-ES"/>
        </w:rPr>
        <w:t>…</w:t>
      </w:r>
    </w:p>
    <w:p w:rsidR="0061246B" w:rsidRPr="00C2146E" w:rsidRDefault="0061246B" w:rsidP="0061246B">
      <w:pPr>
        <w:spacing w:line="480" w:lineRule="auto"/>
        <w:ind w:left="1440"/>
        <w:jc w:val="both"/>
        <w:rPr>
          <w:rFonts w:ascii="Book Antiqua" w:hAnsi="Book Antiqua"/>
          <w:i/>
          <w:szCs w:val="24"/>
          <w:u w:val="single"/>
          <w:lang w:val="es-ES"/>
        </w:rPr>
      </w:pPr>
      <w:r w:rsidRPr="00C2146E">
        <w:rPr>
          <w:rFonts w:ascii="Book Antiqua" w:hAnsi="Book Antiqua"/>
          <w:i/>
          <w:szCs w:val="24"/>
          <w:u w:val="single"/>
          <w:lang w:val="es-ES"/>
        </w:rPr>
        <w:t>(11)</w:t>
      </w:r>
      <w:r w:rsidRPr="00C2146E">
        <w:rPr>
          <w:rFonts w:ascii="Book Antiqua" w:hAnsi="Book Antiqua"/>
          <w:i/>
          <w:szCs w:val="24"/>
          <w:u w:val="single"/>
          <w:lang w:val="es-ES"/>
        </w:rPr>
        <w:tab/>
        <w:t>la persona es un facilitador de mercado o un vendedor de mercado que vende y envía, o causa que se envíe, propiedad mueble tangible de cualquier estado o país extranjero a cualquier persona en Puerto Rico a través de un enlace (link) en una página de Internet, para uso, consumo, o distribución en Puerto Rico, o para el almacenamiento para ser utilizado o consumido en Puerto Rico.</w:t>
      </w:r>
    </w:p>
    <w:p w:rsidR="0061246B" w:rsidRPr="00C2146E" w:rsidRDefault="0061246B" w:rsidP="0061246B">
      <w:pPr>
        <w:spacing w:line="480" w:lineRule="auto"/>
        <w:ind w:left="720" w:firstLine="720"/>
        <w:jc w:val="both"/>
        <w:rPr>
          <w:rFonts w:ascii="Book Antiqua" w:hAnsi="Book Antiqua"/>
          <w:i/>
          <w:szCs w:val="24"/>
          <w:u w:val="single"/>
          <w:lang w:val="es-ES"/>
        </w:rPr>
      </w:pPr>
      <w:r w:rsidRPr="00C2146E">
        <w:rPr>
          <w:rFonts w:ascii="Book Antiqua" w:hAnsi="Book Antiqua"/>
          <w:i/>
          <w:szCs w:val="24"/>
          <w:u w:val="single"/>
          <w:lang w:val="es-ES"/>
        </w:rPr>
        <w:t>…</w:t>
      </w:r>
    </w:p>
    <w:p w:rsidR="00E22116" w:rsidRPr="00C2146E" w:rsidRDefault="00E22116" w:rsidP="00E22116">
      <w:pPr>
        <w:spacing w:line="480" w:lineRule="auto"/>
        <w:ind w:left="720"/>
        <w:jc w:val="both"/>
        <w:rPr>
          <w:rFonts w:ascii="Book Antiqua" w:hAnsi="Book Antiqua"/>
          <w:szCs w:val="24"/>
          <w:u w:val="single"/>
          <w:lang w:val="es-PR"/>
        </w:rPr>
      </w:pPr>
      <w:r w:rsidRPr="00C2146E">
        <w:rPr>
          <w:rFonts w:ascii="Book Antiqua" w:hAnsi="Book Antiqua"/>
          <w:szCs w:val="24"/>
          <w:u w:val="single"/>
          <w:lang w:val="es-PR"/>
        </w:rPr>
        <w:t xml:space="preserve">(ll) Servicios Profesionales Designados. — Significa servicios legales y los siguientes servicios profesionales, según regulados por sus respectivas Juntas Examinadoras adscritas al Departamento de Estado de Puerto Rico, de ser aplicable: </w:t>
      </w:r>
    </w:p>
    <w:p w:rsidR="00E22116" w:rsidRPr="00C2146E" w:rsidRDefault="00E22116" w:rsidP="00E94B26">
      <w:pPr>
        <w:pStyle w:val="ListParagraph"/>
        <w:numPr>
          <w:ilvl w:val="0"/>
          <w:numId w:val="35"/>
        </w:numPr>
        <w:spacing w:line="480" w:lineRule="auto"/>
        <w:jc w:val="both"/>
        <w:rPr>
          <w:rFonts w:ascii="Book Antiqua" w:hAnsi="Book Antiqua"/>
          <w:szCs w:val="24"/>
          <w:u w:val="single"/>
        </w:rPr>
      </w:pPr>
      <w:r w:rsidRPr="00C2146E">
        <w:rPr>
          <w:rFonts w:ascii="Book Antiqua" w:hAnsi="Book Antiqua"/>
          <w:szCs w:val="24"/>
          <w:u w:val="single"/>
        </w:rPr>
        <w:t>...</w:t>
      </w:r>
    </w:p>
    <w:p w:rsidR="00E22116" w:rsidRPr="00C2146E" w:rsidRDefault="00E22116" w:rsidP="00E22116">
      <w:pPr>
        <w:spacing w:line="480" w:lineRule="auto"/>
        <w:ind w:left="720" w:firstLine="720"/>
        <w:jc w:val="both"/>
        <w:rPr>
          <w:rFonts w:ascii="Book Antiqua" w:hAnsi="Book Antiqua"/>
          <w:szCs w:val="24"/>
          <w:u w:val="single"/>
        </w:rPr>
      </w:pPr>
      <w:r w:rsidRPr="00C2146E">
        <w:rPr>
          <w:rFonts w:ascii="Book Antiqua" w:hAnsi="Book Antiqua"/>
          <w:szCs w:val="24"/>
          <w:u w:val="single"/>
        </w:rPr>
        <w:t>…</w:t>
      </w:r>
    </w:p>
    <w:p w:rsidR="00E22116" w:rsidRPr="00C2146E" w:rsidRDefault="00E22116" w:rsidP="00E22116">
      <w:pPr>
        <w:spacing w:line="480" w:lineRule="auto"/>
        <w:ind w:left="1440"/>
        <w:jc w:val="both"/>
        <w:rPr>
          <w:rFonts w:ascii="Book Antiqua" w:hAnsi="Book Antiqua"/>
          <w:szCs w:val="24"/>
          <w:u w:val="single"/>
          <w:lang w:val="es-PR"/>
        </w:rPr>
      </w:pPr>
      <w:r w:rsidRPr="00C2146E">
        <w:rPr>
          <w:rFonts w:ascii="Book Antiqua" w:hAnsi="Book Antiqua"/>
          <w:szCs w:val="24"/>
          <w:u w:val="single"/>
          <w:lang w:val="es-PR"/>
        </w:rPr>
        <w:t>(10) Servicios profesionales designados, según definidos en este apartado, si los mismos son prestados por una persona no residente a una persona localizada en Puerto Rico, independientemente del lugar donde se haya prestado el servicio, siempre y cuando dicho servicio guarde relación directa o indirectamente con las operaciones o actividades llevadas a cabo en Puerto Rico por dicha persona</w:t>
      </w:r>
    </w:p>
    <w:p w:rsidR="00E22116" w:rsidRPr="00C2146E" w:rsidRDefault="00E22116" w:rsidP="00E22116">
      <w:pPr>
        <w:spacing w:line="480" w:lineRule="auto"/>
        <w:ind w:left="1440"/>
        <w:jc w:val="both"/>
        <w:rPr>
          <w:rFonts w:ascii="Book Antiqua" w:hAnsi="Book Antiqua"/>
          <w:szCs w:val="24"/>
          <w:u w:val="single"/>
          <w:lang w:val="es-PR"/>
        </w:rPr>
      </w:pPr>
      <w:r w:rsidRPr="00C2146E">
        <w:rPr>
          <w:rFonts w:ascii="Book Antiqua" w:hAnsi="Book Antiqua"/>
          <w:szCs w:val="24"/>
          <w:u w:val="single"/>
          <w:lang w:val="es-PR"/>
        </w:rPr>
        <w:t xml:space="preserve">(11) </w:t>
      </w:r>
      <w:r w:rsidR="00812C77" w:rsidRPr="00C2146E">
        <w:rPr>
          <w:rFonts w:ascii="Book Antiqua" w:hAnsi="Book Antiqua"/>
          <w:szCs w:val="24"/>
          <w:u w:val="single"/>
          <w:lang w:val="es-PR"/>
        </w:rPr>
        <w:t>…</w:t>
      </w:r>
      <w:r w:rsidRPr="00C2146E">
        <w:rPr>
          <w:rFonts w:ascii="Book Antiqua" w:hAnsi="Book Antiqua"/>
          <w:szCs w:val="24"/>
          <w:u w:val="single"/>
          <w:lang w:val="es-PR"/>
        </w:rPr>
        <w:t xml:space="preserve"> </w:t>
      </w:r>
    </w:p>
    <w:p w:rsidR="00E22116" w:rsidRPr="00C2146E" w:rsidRDefault="00E22116" w:rsidP="00E22116">
      <w:pPr>
        <w:spacing w:line="480" w:lineRule="auto"/>
        <w:ind w:left="1260"/>
        <w:jc w:val="both"/>
        <w:rPr>
          <w:rFonts w:ascii="Book Antiqua" w:hAnsi="Book Antiqua"/>
          <w:szCs w:val="24"/>
          <w:u w:val="single"/>
          <w:lang w:val="es-PR"/>
        </w:rPr>
      </w:pPr>
      <w:r w:rsidRPr="00C2146E">
        <w:rPr>
          <w:rFonts w:ascii="Book Antiqua" w:hAnsi="Book Antiqua"/>
          <w:szCs w:val="24"/>
          <w:u w:val="single"/>
          <w:lang w:val="es-PR"/>
        </w:rPr>
        <w:t xml:space="preserve">(12) </w:t>
      </w:r>
      <w:r w:rsidRPr="00C2146E">
        <w:rPr>
          <w:rFonts w:ascii="Book Antiqua" w:hAnsi="Book Antiqua"/>
          <w:strike/>
          <w:szCs w:val="24"/>
          <w:u w:val="single"/>
          <w:lang w:val="es-PR"/>
        </w:rPr>
        <w:t>(11)</w:t>
      </w:r>
      <w:r w:rsidRPr="00C2146E">
        <w:rPr>
          <w:rFonts w:ascii="Book Antiqua" w:hAnsi="Book Antiqua"/>
          <w:szCs w:val="24"/>
          <w:u w:val="single"/>
          <w:lang w:val="es-PR"/>
        </w:rPr>
        <w:t xml:space="preserve"> No obstante lo dispuesto en este apartado, los servicios profesionales designados no estarán sujetos a la tasa dispuesta en las Secciones 4210.01(c) y 4210.02(c) de este Código cuando: </w:t>
      </w:r>
    </w:p>
    <w:p w:rsidR="00E22116" w:rsidRPr="00C2146E" w:rsidRDefault="00E22116" w:rsidP="00E22116">
      <w:pPr>
        <w:spacing w:line="480" w:lineRule="auto"/>
        <w:ind w:left="1440" w:firstLine="720"/>
        <w:jc w:val="both"/>
        <w:rPr>
          <w:rFonts w:ascii="Book Antiqua" w:hAnsi="Book Antiqua"/>
          <w:szCs w:val="24"/>
          <w:u w:val="single"/>
          <w:lang w:val="es-PR"/>
        </w:rPr>
      </w:pPr>
      <w:r w:rsidRPr="00C2146E">
        <w:rPr>
          <w:rFonts w:ascii="Book Antiqua" w:hAnsi="Book Antiqua"/>
          <w:szCs w:val="24"/>
          <w:u w:val="single"/>
          <w:lang w:val="es-PR"/>
        </w:rPr>
        <w:t>(A)</w:t>
      </w:r>
      <w:r w:rsidRPr="00C2146E">
        <w:rPr>
          <w:rFonts w:ascii="Book Antiqua" w:hAnsi="Book Antiqua"/>
          <w:szCs w:val="24"/>
          <w:u w:val="single"/>
          <w:lang w:val="es-PR"/>
        </w:rPr>
        <w:tab/>
        <w:t>...</w:t>
      </w:r>
    </w:p>
    <w:p w:rsidR="00E22116" w:rsidRPr="00C2146E" w:rsidRDefault="00E22116" w:rsidP="00E22116">
      <w:pPr>
        <w:spacing w:line="480" w:lineRule="auto"/>
        <w:ind w:left="2880"/>
        <w:jc w:val="both"/>
        <w:rPr>
          <w:rFonts w:ascii="Book Antiqua" w:hAnsi="Book Antiqua"/>
          <w:szCs w:val="24"/>
          <w:u w:val="single"/>
          <w:lang w:val="es-ES"/>
        </w:rPr>
      </w:pPr>
      <w:r w:rsidRPr="00C2146E">
        <w:rPr>
          <w:rFonts w:ascii="Book Antiqua" w:hAnsi="Book Antiqua"/>
          <w:szCs w:val="24"/>
          <w:u w:val="single"/>
          <w:lang w:val="es-PR"/>
        </w:rPr>
        <w:t xml:space="preserve">(i) </w:t>
      </w:r>
      <w:r w:rsidRPr="00C2146E">
        <w:rPr>
          <w:rFonts w:ascii="Book Antiqua" w:hAnsi="Book Antiqua"/>
          <w:szCs w:val="24"/>
          <w:u w:val="single"/>
          <w:lang w:val="es-ES"/>
        </w:rPr>
        <w:t xml:space="preserve">Disponiéndose que, a partir del 1 de marzo de 2019 </w:t>
      </w:r>
      <w:r w:rsidR="00C55B62" w:rsidRPr="00C2146E">
        <w:rPr>
          <w:rFonts w:ascii="Book Antiqua" w:hAnsi="Book Antiqua"/>
          <w:i/>
          <w:szCs w:val="24"/>
          <w:u w:val="single"/>
          <w:lang w:val="es-ES"/>
        </w:rPr>
        <w:t xml:space="preserve">hasta el 31 de diciembre de 2019 </w:t>
      </w:r>
      <w:r w:rsidRPr="00C2146E">
        <w:rPr>
          <w:rFonts w:ascii="Book Antiqua" w:hAnsi="Book Antiqua"/>
          <w:szCs w:val="24"/>
          <w:u w:val="single"/>
          <w:lang w:val="es-ES"/>
        </w:rPr>
        <w:t xml:space="preserve">la cantidad de volumen de negocios que </w:t>
      </w:r>
      <w:r w:rsidRPr="00C2146E">
        <w:rPr>
          <w:rFonts w:ascii="Book Antiqua" w:hAnsi="Book Antiqua"/>
          <w:szCs w:val="24"/>
          <w:u w:val="single"/>
          <w:lang w:val="es-PR"/>
        </w:rPr>
        <w:t xml:space="preserve">se establece en este inciso, </w:t>
      </w:r>
      <w:r w:rsidRPr="00C2146E">
        <w:rPr>
          <w:rFonts w:ascii="Book Antiqua" w:hAnsi="Book Antiqua"/>
          <w:szCs w:val="24"/>
          <w:u w:val="single"/>
          <w:lang w:val="es-ES"/>
        </w:rPr>
        <w:t xml:space="preserve">será </w:t>
      </w:r>
      <w:r w:rsidRPr="00C2146E">
        <w:rPr>
          <w:rFonts w:ascii="Book Antiqua" w:hAnsi="Book Antiqua"/>
          <w:strike/>
          <w:szCs w:val="24"/>
          <w:u w:val="single"/>
          <w:lang w:val="es-ES"/>
        </w:rPr>
        <w:t>doscientos mil (200,000)</w:t>
      </w:r>
      <w:r w:rsidRPr="00C2146E">
        <w:rPr>
          <w:rFonts w:ascii="Book Antiqua" w:hAnsi="Book Antiqua"/>
          <w:szCs w:val="24"/>
          <w:u w:val="single"/>
          <w:lang w:val="es-ES"/>
        </w:rPr>
        <w:t xml:space="preserve"> </w:t>
      </w:r>
      <w:r w:rsidRPr="00C2146E">
        <w:rPr>
          <w:rFonts w:ascii="Book Antiqua" w:hAnsi="Book Antiqua"/>
          <w:i/>
          <w:szCs w:val="24"/>
          <w:u w:val="single"/>
          <w:lang w:val="es-ES"/>
        </w:rPr>
        <w:t>trecientos mil (300,000)</w:t>
      </w:r>
      <w:r w:rsidRPr="00C2146E">
        <w:rPr>
          <w:rFonts w:ascii="Book Antiqua" w:hAnsi="Book Antiqua"/>
          <w:szCs w:val="24"/>
          <w:u w:val="single"/>
          <w:lang w:val="es-ES"/>
        </w:rPr>
        <w:t xml:space="preserve"> dólares; y</w:t>
      </w:r>
    </w:p>
    <w:p w:rsidR="00C86B6A" w:rsidRPr="00C2146E" w:rsidRDefault="00C86B6A" w:rsidP="00C86B6A">
      <w:pPr>
        <w:spacing w:line="480" w:lineRule="auto"/>
        <w:ind w:left="2880"/>
        <w:jc w:val="both"/>
        <w:rPr>
          <w:rFonts w:ascii="Book Antiqua" w:hAnsi="Book Antiqua"/>
          <w:i/>
          <w:szCs w:val="24"/>
          <w:u w:val="single"/>
          <w:lang w:val="es-ES"/>
        </w:rPr>
      </w:pPr>
      <w:r w:rsidRPr="00C2146E">
        <w:rPr>
          <w:rFonts w:ascii="Book Antiqua" w:hAnsi="Book Antiqua"/>
          <w:i/>
          <w:szCs w:val="24"/>
          <w:u w:val="single"/>
          <w:lang w:val="es-PR"/>
        </w:rPr>
        <w:t xml:space="preserve">(ii) </w:t>
      </w:r>
      <w:r w:rsidRPr="00C2146E">
        <w:rPr>
          <w:rFonts w:ascii="Book Antiqua" w:hAnsi="Book Antiqua"/>
          <w:i/>
          <w:szCs w:val="24"/>
          <w:u w:val="single"/>
          <w:lang w:val="es-ES"/>
        </w:rPr>
        <w:t xml:space="preserve">Disponiéndose que, a partir del 1 de enero de 2020 la cantidad de volumen de negocios que </w:t>
      </w:r>
      <w:r w:rsidRPr="00C2146E">
        <w:rPr>
          <w:rFonts w:ascii="Book Antiqua" w:hAnsi="Book Antiqua"/>
          <w:i/>
          <w:szCs w:val="24"/>
          <w:u w:val="single"/>
          <w:lang w:val="es-PR"/>
        </w:rPr>
        <w:t xml:space="preserve">se establece en este inciso, </w:t>
      </w:r>
      <w:r w:rsidRPr="00C2146E">
        <w:rPr>
          <w:rFonts w:ascii="Book Antiqua" w:hAnsi="Book Antiqua"/>
          <w:i/>
          <w:szCs w:val="24"/>
          <w:u w:val="single"/>
          <w:lang w:val="es-ES"/>
        </w:rPr>
        <w:t>será trecientos mil (300,000) dólares; y</w:t>
      </w:r>
    </w:p>
    <w:p w:rsidR="00C86B6A" w:rsidRPr="00C2146E" w:rsidRDefault="00C86B6A" w:rsidP="00C86B6A">
      <w:pPr>
        <w:spacing w:line="480" w:lineRule="auto"/>
        <w:ind w:left="2880" w:firstLine="60"/>
        <w:jc w:val="both"/>
        <w:rPr>
          <w:rFonts w:ascii="Book Antiqua" w:hAnsi="Book Antiqua"/>
          <w:i/>
          <w:szCs w:val="24"/>
          <w:u w:val="single"/>
          <w:lang w:val="es-ES"/>
        </w:rPr>
      </w:pPr>
      <w:r w:rsidRPr="00C2146E">
        <w:rPr>
          <w:rFonts w:ascii="Book Antiqua" w:hAnsi="Book Antiqua"/>
          <w:strike/>
          <w:szCs w:val="24"/>
          <w:u w:val="single"/>
          <w:lang w:val="es-ES"/>
        </w:rPr>
        <w:t>(ii)</w:t>
      </w:r>
      <w:r w:rsidRPr="00C2146E">
        <w:rPr>
          <w:rFonts w:ascii="Book Antiqua" w:hAnsi="Book Antiqua"/>
          <w:szCs w:val="24"/>
          <w:u w:val="single"/>
          <w:lang w:val="es-ES"/>
        </w:rPr>
        <w:t xml:space="preserve"> </w:t>
      </w:r>
      <w:r w:rsidRPr="00C2146E">
        <w:rPr>
          <w:rFonts w:ascii="Book Antiqua" w:hAnsi="Book Antiqua"/>
          <w:i/>
          <w:szCs w:val="24"/>
          <w:u w:val="single"/>
          <w:lang w:val="es-ES"/>
        </w:rPr>
        <w:t xml:space="preserve">(iii) </w:t>
      </w:r>
      <w:r w:rsidRPr="00C2146E">
        <w:rPr>
          <w:rFonts w:ascii="Book Antiqua" w:hAnsi="Book Antiqua"/>
          <w:color w:val="000000"/>
          <w:szCs w:val="24"/>
          <w:u w:val="single"/>
          <w:lang w:val="es-PR"/>
        </w:rPr>
        <w:t xml:space="preserve">Para determinar si el volumen de negocio del profesional de servicios designados no excede de la cantidad establecida en la </w:t>
      </w:r>
      <w:r w:rsidRPr="00C2146E">
        <w:rPr>
          <w:rFonts w:ascii="Book Antiqua" w:hAnsi="Book Antiqua"/>
          <w:strike/>
          <w:color w:val="000000"/>
          <w:szCs w:val="24"/>
          <w:u w:val="single"/>
          <w:lang w:val="es-PR"/>
        </w:rPr>
        <w:t>clausula</w:t>
      </w:r>
      <w:r w:rsidRPr="00C2146E">
        <w:rPr>
          <w:rFonts w:ascii="Book Antiqua" w:hAnsi="Book Antiqua"/>
          <w:color w:val="000000"/>
          <w:szCs w:val="24"/>
          <w:u w:val="single"/>
          <w:lang w:val="es-PR"/>
        </w:rPr>
        <w:t xml:space="preserve"> </w:t>
      </w:r>
      <w:r w:rsidRPr="00C2146E">
        <w:rPr>
          <w:rFonts w:ascii="Book Antiqua" w:hAnsi="Book Antiqua"/>
          <w:i/>
          <w:color w:val="000000"/>
          <w:szCs w:val="24"/>
          <w:u w:val="single"/>
          <w:lang w:val="es-PR"/>
        </w:rPr>
        <w:t>cláusula</w:t>
      </w:r>
      <w:r w:rsidRPr="00C2146E">
        <w:rPr>
          <w:rFonts w:ascii="Book Antiqua" w:hAnsi="Book Antiqua"/>
          <w:color w:val="000000"/>
          <w:szCs w:val="24"/>
          <w:u w:val="single"/>
          <w:lang w:val="es-PR"/>
        </w:rPr>
        <w:t xml:space="preserve"> (i) </w:t>
      </w:r>
      <w:r w:rsidRPr="00C2146E">
        <w:rPr>
          <w:rFonts w:ascii="Book Antiqua" w:hAnsi="Book Antiqua"/>
          <w:i/>
          <w:color w:val="000000"/>
          <w:szCs w:val="24"/>
          <w:u w:val="single"/>
          <w:lang w:val="es-PR"/>
        </w:rPr>
        <w:t xml:space="preserve">o en la cláusula (ii) </w:t>
      </w:r>
      <w:r w:rsidRPr="00C2146E">
        <w:rPr>
          <w:rFonts w:ascii="Book Antiqua" w:hAnsi="Book Antiqua"/>
          <w:color w:val="000000"/>
          <w:szCs w:val="24"/>
          <w:u w:val="single"/>
          <w:lang w:val="es-PR"/>
        </w:rPr>
        <w:t xml:space="preserve">de este inciso (A) se tomará en consideración el volumen de negocio agregado generado para el año contributivo inmediatamente anterior; </w:t>
      </w:r>
    </w:p>
    <w:p w:rsidR="00C86B6A" w:rsidRPr="00C2146E" w:rsidRDefault="00C86B6A" w:rsidP="00C86B6A">
      <w:pPr>
        <w:spacing w:line="480" w:lineRule="auto"/>
        <w:ind w:left="1440" w:firstLine="720"/>
        <w:jc w:val="both"/>
        <w:rPr>
          <w:rFonts w:ascii="Book Antiqua" w:hAnsi="Book Antiqua"/>
          <w:szCs w:val="24"/>
          <w:u w:val="single"/>
          <w:lang w:val="es-PR"/>
        </w:rPr>
      </w:pPr>
      <w:r w:rsidRPr="00C2146E">
        <w:rPr>
          <w:rFonts w:ascii="Book Antiqua" w:hAnsi="Book Antiqua"/>
          <w:szCs w:val="24"/>
          <w:u w:val="single"/>
          <w:lang w:val="es-PR"/>
        </w:rPr>
        <w:t>…</w:t>
      </w:r>
    </w:p>
    <w:p w:rsidR="00E22116" w:rsidRPr="00C2146E" w:rsidRDefault="00C86B6A" w:rsidP="00C86B6A">
      <w:pPr>
        <w:spacing w:line="480" w:lineRule="auto"/>
        <w:ind w:left="2160"/>
        <w:jc w:val="both"/>
        <w:rPr>
          <w:rFonts w:ascii="Book Antiqua" w:hAnsi="Book Antiqua"/>
          <w:szCs w:val="24"/>
          <w:u w:val="single"/>
          <w:lang w:val="es-PR"/>
        </w:rPr>
      </w:pPr>
      <w:r w:rsidRPr="00C2146E">
        <w:rPr>
          <w:rFonts w:ascii="Book Antiqua" w:hAnsi="Book Antiqua"/>
          <w:szCs w:val="24"/>
          <w:u w:val="single"/>
          <w:lang w:val="es-PR"/>
        </w:rPr>
        <w:t>(E) servicios profesionales designados provistos a asociaciones de residentes o consejos de titulares de condominios o asociaciones de propietarios, según definido en el inciso (A) del párrafo (5) del apartado (a) de la Sección 1101.01 del Código, para el beneficio común de sus residentes, y a cooperativas de vivienda según organizadas por la Ley 239-2004, según enmendada, conocida como la “Ley General de Sociedades Cooperativas de 2004”, y según definido en el inciso (A) del párrafo (7) del apartado (a) de la Sección 1101.01 de este Código</w:t>
      </w:r>
      <w:r w:rsidRPr="00C2146E">
        <w:rPr>
          <w:rFonts w:ascii="Book Antiqua" w:hAnsi="Book Antiqua"/>
          <w:strike/>
          <w:szCs w:val="24"/>
          <w:u w:val="single"/>
          <w:lang w:val="es-PR"/>
        </w:rPr>
        <w:t>, siempre y cuando las unidades de la asociación, consejo o cooperativa sean utilizadas, por lo menos, ochenta y cinco (85) por ciento para fines residenciales</w:t>
      </w:r>
      <w:r w:rsidRPr="00C2146E">
        <w:rPr>
          <w:rFonts w:ascii="Book Antiqua" w:hAnsi="Book Antiqua"/>
          <w:szCs w:val="24"/>
          <w:u w:val="single"/>
          <w:lang w:val="es-PR"/>
        </w:rPr>
        <w:t>;</w:t>
      </w:r>
    </w:p>
    <w:p w:rsidR="00E22116" w:rsidRPr="00C2146E" w:rsidRDefault="00E22116" w:rsidP="00E22116">
      <w:pPr>
        <w:spacing w:line="480" w:lineRule="auto"/>
        <w:ind w:left="1440" w:firstLine="720"/>
        <w:jc w:val="both"/>
        <w:rPr>
          <w:rFonts w:ascii="Book Antiqua" w:hAnsi="Book Antiqua"/>
          <w:szCs w:val="24"/>
          <w:u w:val="single"/>
          <w:lang w:val="es-PR"/>
        </w:rPr>
      </w:pPr>
      <w:r w:rsidRPr="00C2146E">
        <w:rPr>
          <w:rFonts w:ascii="Book Antiqua" w:hAnsi="Book Antiqua"/>
          <w:szCs w:val="24"/>
          <w:u w:val="single"/>
          <w:lang w:val="es-PR"/>
        </w:rPr>
        <w:t>…</w:t>
      </w:r>
    </w:p>
    <w:p w:rsidR="00E22116" w:rsidRPr="00C2146E" w:rsidRDefault="00E22116" w:rsidP="00E22116">
      <w:pPr>
        <w:spacing w:line="480" w:lineRule="auto"/>
        <w:ind w:left="60" w:firstLine="720"/>
        <w:jc w:val="both"/>
        <w:rPr>
          <w:rFonts w:ascii="Book Antiqua" w:hAnsi="Book Antiqua"/>
          <w:szCs w:val="24"/>
          <w:u w:val="single"/>
          <w:lang w:val="es-PR"/>
        </w:rPr>
      </w:pPr>
      <w:r w:rsidRPr="00C2146E">
        <w:rPr>
          <w:rFonts w:ascii="Book Antiqua" w:hAnsi="Book Antiqua"/>
          <w:szCs w:val="24"/>
          <w:u w:val="single"/>
          <w:lang w:val="es-PR"/>
        </w:rPr>
        <w:t>...</w:t>
      </w:r>
    </w:p>
    <w:p w:rsidR="00E22116" w:rsidRPr="00C2146E" w:rsidRDefault="00E22116" w:rsidP="00E22116">
      <w:pPr>
        <w:spacing w:line="480" w:lineRule="auto"/>
        <w:ind w:left="720" w:firstLine="60"/>
        <w:jc w:val="both"/>
        <w:rPr>
          <w:rFonts w:ascii="Book Antiqua" w:hAnsi="Book Antiqua"/>
          <w:szCs w:val="24"/>
          <w:u w:val="single"/>
          <w:lang w:val="es-ES"/>
        </w:rPr>
      </w:pPr>
      <w:r w:rsidRPr="00C2146E">
        <w:rPr>
          <w:rFonts w:ascii="Book Antiqua" w:hAnsi="Book Antiqua"/>
          <w:szCs w:val="24"/>
          <w:u w:val="single"/>
          <w:lang w:val="es-ES"/>
        </w:rPr>
        <w:t xml:space="preserve">(bbb) </w:t>
      </w:r>
      <w:r w:rsidRPr="00C2146E">
        <w:rPr>
          <w:rFonts w:ascii="Book Antiqua" w:eastAsia="Calibri" w:hAnsi="Book Antiqua" w:cs="Times"/>
          <w:bCs/>
          <w:iCs/>
          <w:color w:val="000000"/>
          <w:szCs w:val="24"/>
          <w:u w:val="single"/>
          <w:lang w:val="es-ES"/>
        </w:rPr>
        <w:t>Servicios rendidos a otros comerciantes</w:t>
      </w:r>
      <w:r w:rsidRPr="00C2146E">
        <w:rPr>
          <w:rFonts w:ascii="Book Antiqua" w:eastAsia="Calibri" w:hAnsi="Book Antiqua" w:cs="Times"/>
          <w:bCs/>
          <w:color w:val="000000"/>
          <w:szCs w:val="24"/>
          <w:u w:val="single"/>
          <w:lang w:val="es-ES"/>
        </w:rPr>
        <w:t xml:space="preserve">.— </w:t>
      </w:r>
      <w:r w:rsidRPr="00C2146E">
        <w:rPr>
          <w:rFonts w:ascii="Book Antiqua" w:eastAsia="Calibri" w:hAnsi="Book Antiqua"/>
          <w:color w:val="000000"/>
          <w:szCs w:val="24"/>
          <w:u w:val="single"/>
          <w:lang w:val="es-ES"/>
        </w:rPr>
        <w:t xml:space="preserve">A partir del 1 de octubre de 2015, servicios prestados a una persona dedicada al ejercicio de una actividad de industria o negocio o para la producción de ingresos, incluyendo los servicios prestados por una persona no residente a una persona localizada en Puerto Rico, independientemente del lugar donde se haya prestado el servicio, siempre y cuando dicho servicio guarde relación directa o indirectamente con las operaciones o actividades llevadas a cabo en Puerto Rico por dicha persona; excepto los siguientes: </w:t>
      </w:r>
    </w:p>
    <w:p w:rsidR="00E22116" w:rsidRPr="00C2146E" w:rsidRDefault="00E22116" w:rsidP="00E94B26">
      <w:pPr>
        <w:pStyle w:val="ListParagraph"/>
        <w:numPr>
          <w:ilvl w:val="0"/>
          <w:numId w:val="36"/>
        </w:numPr>
        <w:spacing w:line="480" w:lineRule="auto"/>
        <w:jc w:val="both"/>
        <w:rPr>
          <w:rFonts w:ascii="Book Antiqua" w:hAnsi="Book Antiqua"/>
          <w:szCs w:val="24"/>
          <w:u w:val="single"/>
          <w:lang w:val="es-ES"/>
        </w:rPr>
      </w:pPr>
      <w:r w:rsidRPr="00C2146E">
        <w:rPr>
          <w:rFonts w:ascii="Book Antiqua" w:hAnsi="Book Antiqua"/>
          <w:szCs w:val="24"/>
          <w:u w:val="single"/>
          <w:lang w:val="es-ES"/>
        </w:rPr>
        <w:t>…</w:t>
      </w:r>
    </w:p>
    <w:p w:rsidR="00E22116" w:rsidRPr="00C2146E" w:rsidRDefault="00E22116" w:rsidP="00E22116">
      <w:pPr>
        <w:spacing w:line="480" w:lineRule="auto"/>
        <w:ind w:left="720" w:firstLine="720"/>
        <w:jc w:val="both"/>
        <w:rPr>
          <w:rFonts w:ascii="Book Antiqua" w:hAnsi="Book Antiqua"/>
          <w:szCs w:val="24"/>
          <w:u w:val="single"/>
          <w:lang w:val="es-ES"/>
        </w:rPr>
      </w:pPr>
      <w:r w:rsidRPr="00C2146E">
        <w:rPr>
          <w:rFonts w:ascii="Book Antiqua" w:hAnsi="Book Antiqua"/>
          <w:szCs w:val="24"/>
          <w:u w:val="single"/>
          <w:lang w:val="es-ES"/>
        </w:rPr>
        <w:t>…</w:t>
      </w:r>
    </w:p>
    <w:p w:rsidR="00E22116" w:rsidRPr="00C2146E" w:rsidRDefault="00E22116" w:rsidP="00E22116">
      <w:pPr>
        <w:spacing w:line="480" w:lineRule="auto"/>
        <w:ind w:left="1440"/>
        <w:jc w:val="both"/>
        <w:rPr>
          <w:rFonts w:ascii="Book Antiqua" w:hAnsi="Book Antiqua"/>
          <w:szCs w:val="24"/>
          <w:u w:val="single"/>
          <w:lang w:val="es-ES"/>
        </w:rPr>
      </w:pPr>
      <w:r w:rsidRPr="00C2146E">
        <w:rPr>
          <w:rFonts w:ascii="Book Antiqua" w:hAnsi="Book Antiqua"/>
          <w:szCs w:val="24"/>
          <w:u w:val="single"/>
          <w:lang w:val="es-ES"/>
        </w:rPr>
        <w:t>(7)  servicios prestados por personas cuyo volumen de negocios anual no exceda de cincuenta mil (50,000) dólares. Cuando una persona pertenezca a un grupo controlado según definido en la Sección 1010.04, el volumen de negocios de dicha persona se determinará considerando el volumen de negocios de todos los miembros del grupo controlado. Para propósitos de este inciso una sociedad, sociedad especial y corporación de individuos será considerada como una corporación bajo la Sección 1010.04 para determinar si es miembro del grupo controlado. En el caso de una persona que sea un individuo, el volumen de negocios se determinará consideran</w:t>
      </w:r>
      <w:r w:rsidRPr="00C2146E">
        <w:rPr>
          <w:rFonts w:ascii="Book Antiqua" w:hAnsi="Book Antiqua"/>
          <w:szCs w:val="24"/>
          <w:u w:val="single"/>
          <w:lang w:val="es-PR"/>
        </w:rPr>
        <w:t xml:space="preserve">do el volumen de negocio de todas sus actividades de industria o negocios o para la producción de ingresos. </w:t>
      </w:r>
    </w:p>
    <w:p w:rsidR="00E22116" w:rsidRPr="00C2146E" w:rsidRDefault="00E22116" w:rsidP="00E22116">
      <w:pPr>
        <w:spacing w:line="480" w:lineRule="auto"/>
        <w:ind w:left="2160"/>
        <w:jc w:val="both"/>
        <w:rPr>
          <w:rFonts w:ascii="Book Antiqua" w:hAnsi="Book Antiqua"/>
          <w:szCs w:val="24"/>
          <w:u w:val="single"/>
          <w:lang w:val="es-PR"/>
        </w:rPr>
      </w:pPr>
      <w:r w:rsidRPr="00C2146E">
        <w:rPr>
          <w:rFonts w:ascii="Book Antiqua" w:hAnsi="Book Antiqua"/>
          <w:szCs w:val="24"/>
          <w:u w:val="single"/>
          <w:lang w:val="es-PR"/>
        </w:rPr>
        <w:t xml:space="preserve">(A) </w:t>
      </w:r>
      <w:r w:rsidRPr="00C2146E">
        <w:rPr>
          <w:rFonts w:ascii="Book Antiqua" w:hAnsi="Book Antiqua"/>
          <w:szCs w:val="24"/>
          <w:u w:val="single"/>
          <w:lang w:val="es-PR"/>
        </w:rPr>
        <w:tab/>
        <w:t xml:space="preserve">Disponiéndose que, a partir del 1 de marzo de 2019 </w:t>
      </w:r>
      <w:r w:rsidR="00955D24" w:rsidRPr="00C2146E">
        <w:rPr>
          <w:rFonts w:ascii="Book Antiqua" w:hAnsi="Book Antiqua"/>
          <w:i/>
          <w:szCs w:val="24"/>
          <w:u w:val="single"/>
          <w:lang w:val="es-PR"/>
        </w:rPr>
        <w:t>hasta el 31 de diciembre de 2019</w:t>
      </w:r>
      <w:r w:rsidR="00955D24" w:rsidRPr="00C2146E">
        <w:rPr>
          <w:rFonts w:ascii="Book Antiqua" w:hAnsi="Book Antiqua"/>
          <w:szCs w:val="24"/>
          <w:u w:val="single"/>
          <w:lang w:val="es-PR"/>
        </w:rPr>
        <w:t xml:space="preserve"> </w:t>
      </w:r>
      <w:r w:rsidRPr="00C2146E">
        <w:rPr>
          <w:rFonts w:ascii="Book Antiqua" w:hAnsi="Book Antiqua"/>
          <w:szCs w:val="24"/>
          <w:u w:val="single"/>
          <w:lang w:val="es-PR"/>
        </w:rPr>
        <w:t>la cantidad de volumen de negocios que se establece en este inciso, será doscientos mil (200,000); y</w:t>
      </w:r>
    </w:p>
    <w:p w:rsidR="00E22116" w:rsidRPr="00C2146E" w:rsidRDefault="00955D24" w:rsidP="00955D24">
      <w:pPr>
        <w:spacing w:line="480" w:lineRule="auto"/>
        <w:ind w:left="2160"/>
        <w:jc w:val="both"/>
        <w:rPr>
          <w:rFonts w:ascii="Book Antiqua" w:hAnsi="Book Antiqua"/>
          <w:i/>
          <w:szCs w:val="24"/>
          <w:u w:val="single"/>
          <w:lang w:val="es-PR"/>
        </w:rPr>
      </w:pPr>
      <w:r w:rsidRPr="00C2146E">
        <w:rPr>
          <w:rFonts w:ascii="Book Antiqua" w:hAnsi="Book Antiqua"/>
          <w:i/>
          <w:szCs w:val="24"/>
          <w:u w:val="single"/>
          <w:lang w:val="es-PR"/>
        </w:rPr>
        <w:t>(B)</w:t>
      </w:r>
      <w:r w:rsidRPr="00C2146E">
        <w:rPr>
          <w:rFonts w:ascii="Book Antiqua" w:hAnsi="Book Antiqua"/>
          <w:szCs w:val="24"/>
          <w:u w:val="single"/>
          <w:lang w:val="es-PR"/>
        </w:rPr>
        <w:t xml:space="preserve"> </w:t>
      </w:r>
      <w:r w:rsidRPr="00C2146E">
        <w:rPr>
          <w:rFonts w:ascii="Book Antiqua" w:hAnsi="Book Antiqua"/>
          <w:i/>
          <w:szCs w:val="24"/>
          <w:u w:val="single"/>
          <w:lang w:val="es-PR"/>
        </w:rPr>
        <w:t>Disponiédose que a partir del 1 de enero de 2020 la cantidad de volumen de negocio que se establece en este inciso, será trescientos mil (300,000) dólares; y</w:t>
      </w:r>
    </w:p>
    <w:p w:rsidR="00955D24" w:rsidRPr="00C2146E" w:rsidRDefault="00F15ADA" w:rsidP="00955D24">
      <w:pPr>
        <w:spacing w:line="480" w:lineRule="auto"/>
        <w:ind w:left="2160"/>
        <w:jc w:val="both"/>
        <w:rPr>
          <w:rFonts w:ascii="Book Antiqua" w:hAnsi="Book Antiqua"/>
          <w:i/>
          <w:szCs w:val="24"/>
          <w:u w:val="single"/>
          <w:lang w:val="es-PR"/>
        </w:rPr>
      </w:pPr>
      <w:r w:rsidRPr="00C2146E">
        <w:rPr>
          <w:rFonts w:ascii="Book Antiqua" w:hAnsi="Book Antiqua"/>
          <w:strike/>
          <w:szCs w:val="24"/>
          <w:u w:val="single"/>
          <w:lang w:val="es-PR"/>
        </w:rPr>
        <w:t>(B)</w:t>
      </w:r>
      <w:r w:rsidRPr="00C2146E">
        <w:rPr>
          <w:rFonts w:ascii="Book Antiqua" w:hAnsi="Book Antiqua"/>
          <w:i/>
          <w:szCs w:val="24"/>
          <w:u w:val="single"/>
          <w:lang w:val="es-PR"/>
        </w:rPr>
        <w:t xml:space="preserve"> (C)  </w:t>
      </w:r>
      <w:r w:rsidR="00955D24" w:rsidRPr="00C2146E">
        <w:rPr>
          <w:rFonts w:ascii="Book Antiqua" w:hAnsi="Book Antiqua"/>
          <w:szCs w:val="24"/>
          <w:u w:val="single"/>
          <w:lang w:val="es-PR"/>
        </w:rPr>
        <w:t xml:space="preserve">Para determinar si el volumen del negocio del comerciante </w:t>
      </w:r>
      <w:r w:rsidR="00442C9C" w:rsidRPr="00C2146E">
        <w:rPr>
          <w:rFonts w:ascii="Book Antiqua" w:hAnsi="Book Antiqua"/>
          <w:szCs w:val="24"/>
          <w:u w:val="single"/>
          <w:lang w:val="es-PR"/>
        </w:rPr>
        <w:t xml:space="preserve">no excede la cantidad establecida en el inciso (A) </w:t>
      </w:r>
      <w:r w:rsidR="00442C9C" w:rsidRPr="00C2146E">
        <w:rPr>
          <w:rFonts w:ascii="Book Antiqua" w:hAnsi="Book Antiqua"/>
          <w:i/>
          <w:szCs w:val="24"/>
          <w:u w:val="single"/>
          <w:lang w:val="es-PR"/>
        </w:rPr>
        <w:t>o en el Inciso (B)</w:t>
      </w:r>
      <w:r w:rsidR="00442C9C" w:rsidRPr="00C2146E">
        <w:rPr>
          <w:rFonts w:ascii="Book Antiqua" w:hAnsi="Book Antiqua"/>
          <w:szCs w:val="24"/>
          <w:u w:val="single"/>
          <w:lang w:val="es-PR"/>
        </w:rPr>
        <w:t xml:space="preserve"> de este párrafo se tomará en consideración el volumen de negocio agregado generado para el año contributivo inmediatamente anterior;</w:t>
      </w:r>
      <w:r w:rsidR="00442C9C" w:rsidRPr="00C2146E">
        <w:rPr>
          <w:rFonts w:ascii="Book Antiqua" w:hAnsi="Book Antiqua"/>
          <w:i/>
          <w:szCs w:val="24"/>
          <w:u w:val="single"/>
          <w:lang w:val="es-PR"/>
        </w:rPr>
        <w:t xml:space="preserve"> </w:t>
      </w:r>
    </w:p>
    <w:p w:rsidR="006865A5" w:rsidRPr="00C2146E" w:rsidRDefault="006865A5" w:rsidP="006865A5">
      <w:pPr>
        <w:spacing w:line="480" w:lineRule="auto"/>
        <w:ind w:left="1800" w:hanging="360"/>
        <w:jc w:val="both"/>
        <w:rPr>
          <w:rFonts w:ascii="Book Antiqua" w:hAnsi="Book Antiqua"/>
          <w:szCs w:val="24"/>
          <w:u w:val="single"/>
          <w:lang w:val="es-ES"/>
        </w:rPr>
      </w:pPr>
      <w:r w:rsidRPr="00C2146E">
        <w:rPr>
          <w:rFonts w:ascii="Book Antiqua" w:hAnsi="Book Antiqua"/>
          <w:szCs w:val="24"/>
          <w:u w:val="single"/>
          <w:lang w:val="es-ES"/>
        </w:rPr>
        <w:t>(8) servicios provistos a asociaciones de residentes o consejos de titulares de condominios a asociaciones de propietarios, según definido en el inciso (A) del párrafo (5) del apartado (a) de la Sección 1101.01 de este Código, para el beneficio común de sus residentes y a cooperativas de vivienda organizadas por la Ley 239-2004, según enmendada, conocida como la “Ley General de Sociedades Cooperativas de 2004”, y según definido en el inciso (A) del párrafo (7) del apartado (a) de la Sección 1101.01 de este Código</w:t>
      </w:r>
      <w:r w:rsidRPr="00C2146E">
        <w:rPr>
          <w:rFonts w:ascii="Book Antiqua" w:hAnsi="Book Antiqua"/>
          <w:strike/>
          <w:szCs w:val="24"/>
          <w:u w:val="single"/>
          <w:lang w:val="es-ES"/>
        </w:rPr>
        <w:t>, siempre y cuando las unidades de la asociación, consejo o cooperativa sean utilizadas, por lo menos, ochenta y cinco (85) por ciento para fines residenciales</w:t>
      </w:r>
      <w:r w:rsidRPr="00C2146E">
        <w:rPr>
          <w:rFonts w:ascii="Book Antiqua" w:hAnsi="Book Antiqua"/>
          <w:szCs w:val="24"/>
          <w:u w:val="single"/>
          <w:lang w:val="es-ES"/>
        </w:rPr>
        <w:t>;</w:t>
      </w:r>
    </w:p>
    <w:p w:rsidR="006865A5" w:rsidRPr="00C2146E" w:rsidRDefault="006865A5" w:rsidP="006865A5">
      <w:pPr>
        <w:spacing w:line="480" w:lineRule="auto"/>
        <w:ind w:left="1800" w:hanging="360"/>
        <w:jc w:val="both"/>
        <w:rPr>
          <w:rFonts w:ascii="Book Antiqua" w:hAnsi="Book Antiqua"/>
          <w:szCs w:val="24"/>
          <w:u w:val="single"/>
          <w:lang w:val="es-ES"/>
        </w:rPr>
      </w:pPr>
      <w:r w:rsidRPr="00C2146E">
        <w:rPr>
          <w:rFonts w:ascii="Book Antiqua" w:hAnsi="Book Antiqua"/>
          <w:szCs w:val="24"/>
          <w:u w:val="single"/>
          <w:lang w:val="es-ES"/>
        </w:rPr>
        <w:t>(9) …</w:t>
      </w:r>
    </w:p>
    <w:p w:rsidR="006865A5" w:rsidRPr="00C2146E" w:rsidRDefault="006D2169" w:rsidP="006D2169">
      <w:pPr>
        <w:spacing w:line="480" w:lineRule="auto"/>
        <w:jc w:val="both"/>
        <w:rPr>
          <w:rFonts w:ascii="Book Antiqua" w:hAnsi="Book Antiqua"/>
          <w:i/>
          <w:szCs w:val="24"/>
          <w:u w:val="single"/>
          <w:lang w:val="es-PR"/>
        </w:rPr>
      </w:pPr>
      <w:r w:rsidRPr="006D2169">
        <w:rPr>
          <w:rFonts w:ascii="Book Antiqua" w:hAnsi="Book Antiqua"/>
          <w:i/>
          <w:szCs w:val="24"/>
          <w:lang w:val="es-PR"/>
        </w:rPr>
        <w:tab/>
      </w:r>
      <w:r w:rsidRPr="006D2169">
        <w:rPr>
          <w:rFonts w:ascii="Book Antiqua" w:hAnsi="Book Antiqua"/>
          <w:i/>
          <w:szCs w:val="24"/>
          <w:lang w:val="es-PR"/>
        </w:rPr>
        <w:tab/>
      </w:r>
      <w:r>
        <w:rPr>
          <w:rFonts w:ascii="Book Antiqua" w:hAnsi="Book Antiqua"/>
          <w:i/>
          <w:szCs w:val="24"/>
          <w:u w:val="single"/>
          <w:lang w:val="es-PR"/>
        </w:rPr>
        <w:t>(10) …</w:t>
      </w:r>
    </w:p>
    <w:p w:rsidR="00E22116" w:rsidRPr="00C2146E" w:rsidRDefault="00E22116" w:rsidP="00E22116">
      <w:pPr>
        <w:spacing w:line="480" w:lineRule="auto"/>
        <w:ind w:left="720" w:firstLine="720"/>
        <w:jc w:val="both"/>
        <w:rPr>
          <w:rFonts w:ascii="Book Antiqua" w:hAnsi="Book Antiqua"/>
          <w:szCs w:val="24"/>
          <w:u w:val="single"/>
          <w:lang w:val="es-ES"/>
        </w:rPr>
      </w:pPr>
      <w:r w:rsidRPr="00C2146E">
        <w:rPr>
          <w:rFonts w:ascii="Book Antiqua" w:hAnsi="Book Antiqua"/>
          <w:szCs w:val="24"/>
          <w:u w:val="single"/>
          <w:lang w:val="es-ES"/>
        </w:rPr>
        <w:t>…</w:t>
      </w:r>
    </w:p>
    <w:p w:rsidR="00E22116" w:rsidRPr="00C2146E" w:rsidRDefault="00E22116" w:rsidP="00E22116">
      <w:pPr>
        <w:spacing w:line="480" w:lineRule="auto"/>
        <w:ind w:firstLine="720"/>
        <w:jc w:val="both"/>
        <w:rPr>
          <w:rFonts w:ascii="Book Antiqua" w:hAnsi="Book Antiqua"/>
          <w:szCs w:val="24"/>
          <w:u w:val="single"/>
          <w:lang w:val="es-ES"/>
        </w:rPr>
      </w:pPr>
      <w:r w:rsidRPr="00C2146E">
        <w:rPr>
          <w:rFonts w:ascii="Book Antiqua" w:hAnsi="Book Antiqua"/>
          <w:szCs w:val="24"/>
          <w:u w:val="single"/>
          <w:lang w:val="es-ES"/>
        </w:rPr>
        <w:t>…’’</w:t>
      </w:r>
    </w:p>
    <w:p w:rsidR="0061246B" w:rsidRPr="00C2146E" w:rsidRDefault="0061246B" w:rsidP="0061246B">
      <w:pPr>
        <w:tabs>
          <w:tab w:val="left" w:pos="1440"/>
        </w:tabs>
        <w:spacing w:line="480" w:lineRule="auto"/>
        <w:ind w:left="720"/>
        <w:jc w:val="both"/>
        <w:rPr>
          <w:rFonts w:ascii="Book Antiqua" w:hAnsi="Book Antiqua"/>
          <w:i/>
          <w:szCs w:val="24"/>
          <w:u w:val="single"/>
          <w:lang w:val="es-ES"/>
        </w:rPr>
      </w:pPr>
      <w:r w:rsidRPr="00C2146E">
        <w:rPr>
          <w:rFonts w:ascii="Book Antiqua" w:hAnsi="Book Antiqua"/>
          <w:i/>
          <w:szCs w:val="24"/>
          <w:u w:val="single"/>
          <w:lang w:val="es-ES"/>
        </w:rPr>
        <w:t>ddd)</w:t>
      </w:r>
      <w:r w:rsidRPr="00C2146E">
        <w:rPr>
          <w:rFonts w:ascii="Book Antiqua" w:hAnsi="Book Antiqua"/>
          <w:i/>
          <w:szCs w:val="24"/>
          <w:u w:val="single"/>
          <w:lang w:val="es-ES"/>
        </w:rPr>
        <w:tab/>
        <w:t xml:space="preserve"> Facilitador de Mercado.- significa toda persona, incluyendo una </w:t>
      </w:r>
      <w:r w:rsidR="006865A5" w:rsidRPr="00C2146E">
        <w:rPr>
          <w:rFonts w:ascii="Book Antiqua" w:hAnsi="Book Antiqua"/>
          <w:i/>
          <w:szCs w:val="24"/>
          <w:u w:val="single"/>
          <w:lang w:val="es-ES"/>
        </w:rPr>
        <w:t xml:space="preserve">persona </w:t>
      </w:r>
      <w:r w:rsidRPr="00C2146E">
        <w:rPr>
          <w:rFonts w:ascii="Book Antiqua" w:hAnsi="Book Antiqua"/>
          <w:i/>
          <w:szCs w:val="24"/>
          <w:u w:val="single"/>
          <w:lang w:val="es-ES"/>
        </w:rPr>
        <w:t>entidad relacionada, que facilita la venta de propiedad mueble tangible, productos digitales específicos, o servicios tributables que cumplen con los requisitos que se incluyen en los párrafos (1) y (2) que se detallan a continuación:</w:t>
      </w:r>
    </w:p>
    <w:p w:rsidR="0061246B" w:rsidRPr="00C2146E" w:rsidRDefault="0061246B" w:rsidP="0061246B">
      <w:pPr>
        <w:spacing w:line="480" w:lineRule="auto"/>
        <w:ind w:left="720" w:firstLine="720"/>
        <w:jc w:val="both"/>
        <w:rPr>
          <w:rFonts w:ascii="Book Antiqua" w:hAnsi="Book Antiqua"/>
          <w:i/>
          <w:szCs w:val="24"/>
          <w:u w:val="single"/>
          <w:lang w:val="es-ES"/>
        </w:rPr>
      </w:pPr>
      <w:r w:rsidRPr="00C2146E">
        <w:rPr>
          <w:rFonts w:ascii="Book Antiqua" w:hAnsi="Book Antiqua"/>
          <w:i/>
          <w:szCs w:val="24"/>
          <w:u w:val="single"/>
          <w:lang w:val="es-ES"/>
        </w:rPr>
        <w:t>(1) La persona realiza directa o indirectamente alguna de las siguientes actividades:</w:t>
      </w:r>
    </w:p>
    <w:p w:rsidR="0061246B" w:rsidRPr="00C2146E" w:rsidRDefault="0061246B" w:rsidP="0061246B">
      <w:pPr>
        <w:spacing w:line="480" w:lineRule="auto"/>
        <w:ind w:left="2160"/>
        <w:jc w:val="both"/>
        <w:rPr>
          <w:rFonts w:ascii="Book Antiqua" w:hAnsi="Book Antiqua"/>
          <w:i/>
          <w:szCs w:val="24"/>
          <w:u w:val="single"/>
          <w:lang w:val="es-ES"/>
        </w:rPr>
      </w:pPr>
      <w:r w:rsidRPr="00C2146E">
        <w:rPr>
          <w:rFonts w:ascii="Book Antiqua" w:hAnsi="Book Antiqua"/>
          <w:i/>
          <w:szCs w:val="24"/>
          <w:u w:val="single"/>
          <w:lang w:val="es-ES"/>
        </w:rPr>
        <w:t>(A)</w:t>
      </w:r>
      <w:r w:rsidRPr="00C2146E">
        <w:rPr>
          <w:rFonts w:ascii="Book Antiqua" w:hAnsi="Book Antiqua"/>
          <w:i/>
          <w:szCs w:val="24"/>
          <w:u w:val="single"/>
          <w:lang w:val="es-ES"/>
        </w:rPr>
        <w:tab/>
        <w:t>Publica, hace disponible o promueve la venta de propiedad mueble tangible, productos digitales específicos, o servicios en representación de un “vendedor de mercado”, según dicho término se define en el apartado (eee) de esta sección, en un medio perteneciente, operado o controlado por éste.</w:t>
      </w:r>
    </w:p>
    <w:p w:rsidR="0061246B" w:rsidRPr="00C2146E" w:rsidRDefault="0061246B" w:rsidP="0061246B">
      <w:pPr>
        <w:spacing w:line="480" w:lineRule="auto"/>
        <w:ind w:left="2160"/>
        <w:jc w:val="both"/>
        <w:rPr>
          <w:rFonts w:ascii="Book Antiqua" w:hAnsi="Book Antiqua"/>
          <w:i/>
          <w:szCs w:val="24"/>
          <w:u w:val="single"/>
          <w:lang w:val="es-ES"/>
        </w:rPr>
      </w:pPr>
      <w:r w:rsidRPr="00C2146E">
        <w:rPr>
          <w:rFonts w:ascii="Book Antiqua" w:hAnsi="Book Antiqua"/>
          <w:i/>
          <w:szCs w:val="24"/>
          <w:u w:val="single"/>
          <w:lang w:val="es-ES"/>
        </w:rPr>
        <w:t>(B)</w:t>
      </w:r>
      <w:r w:rsidRPr="00C2146E">
        <w:rPr>
          <w:rFonts w:ascii="Book Antiqua" w:hAnsi="Book Antiqua"/>
          <w:i/>
          <w:szCs w:val="24"/>
          <w:u w:val="single"/>
          <w:lang w:val="es-ES"/>
        </w:rPr>
        <w:tab/>
        <w:t xml:space="preserve">Facilita la venta de los productos del vendedor a través de un mercado, mediante la transmisión o comunicación de una oferta u aceptación de venta al detal de propiedad mueble tangible, productos digitales específicos o servicios tributables entre un vendedor de mercado y un comprador en un medio que pudiese incluir una tienda, mostrador, catálogo, sitio de internet o algún medio de naturaleza similar. </w:t>
      </w:r>
    </w:p>
    <w:p w:rsidR="0061246B" w:rsidRPr="00C2146E" w:rsidRDefault="0061246B" w:rsidP="0061246B">
      <w:pPr>
        <w:spacing w:line="480" w:lineRule="auto"/>
        <w:ind w:left="2160"/>
        <w:jc w:val="both"/>
        <w:rPr>
          <w:rFonts w:ascii="Book Antiqua" w:hAnsi="Book Antiqua"/>
          <w:i/>
          <w:szCs w:val="24"/>
          <w:u w:val="single"/>
          <w:lang w:val="es-ES"/>
        </w:rPr>
      </w:pPr>
      <w:r w:rsidRPr="00C2146E">
        <w:rPr>
          <w:rFonts w:ascii="Book Antiqua" w:hAnsi="Book Antiqua"/>
          <w:i/>
          <w:szCs w:val="24"/>
          <w:u w:val="single"/>
          <w:lang w:val="es-ES"/>
        </w:rPr>
        <w:t>(C)</w:t>
      </w:r>
      <w:r w:rsidRPr="00C2146E">
        <w:rPr>
          <w:rFonts w:ascii="Book Antiqua" w:hAnsi="Book Antiqua"/>
          <w:i/>
          <w:szCs w:val="24"/>
          <w:u w:val="single"/>
          <w:lang w:val="es-ES"/>
        </w:rPr>
        <w:tab/>
        <w:t>Posee, alquila, pone a disposición u opera cualquier infraestructura electrónica o física o cualquier propiedad, proceso, método, derecho de autor, marca registrada o patente que conecta a los vendedores de mercado con los compradores con el fin de realizar ventas al detal de propiedad mueble tangible, productos digitales especificados o servicios tributables.</w:t>
      </w:r>
    </w:p>
    <w:p w:rsidR="0061246B" w:rsidRPr="00C2146E" w:rsidRDefault="0061246B" w:rsidP="0061246B">
      <w:pPr>
        <w:spacing w:line="480" w:lineRule="auto"/>
        <w:ind w:left="2160"/>
        <w:jc w:val="both"/>
        <w:rPr>
          <w:rFonts w:ascii="Book Antiqua" w:hAnsi="Book Antiqua"/>
          <w:i/>
          <w:szCs w:val="24"/>
          <w:u w:val="single"/>
          <w:lang w:val="es-ES"/>
        </w:rPr>
      </w:pPr>
      <w:r w:rsidRPr="00C2146E">
        <w:rPr>
          <w:rFonts w:ascii="Book Antiqua" w:hAnsi="Book Antiqua"/>
          <w:i/>
          <w:szCs w:val="24"/>
          <w:u w:val="single"/>
          <w:lang w:val="es-ES"/>
        </w:rPr>
        <w:t>(D)</w:t>
      </w:r>
      <w:r w:rsidRPr="00C2146E">
        <w:rPr>
          <w:rFonts w:ascii="Book Antiqua" w:hAnsi="Book Antiqua"/>
          <w:i/>
          <w:szCs w:val="24"/>
          <w:u w:val="single"/>
          <w:lang w:val="es-ES"/>
        </w:rPr>
        <w:tab/>
        <w:t xml:space="preserve">Proporciona o facilita un mercado para realizar la venta al detal de propiedad mueble tangible, productos digitales específicos o servicios tributables independientemente de la pertenencia o el control de la propiedad mueble tangible, productos digitales específicos o servicios tributables que son objeto de la venta al detal. </w:t>
      </w:r>
    </w:p>
    <w:p w:rsidR="0061246B" w:rsidRPr="00C2146E" w:rsidRDefault="0061246B" w:rsidP="0061246B">
      <w:pPr>
        <w:spacing w:line="480" w:lineRule="auto"/>
        <w:ind w:left="2160"/>
        <w:jc w:val="both"/>
        <w:rPr>
          <w:rFonts w:ascii="Book Antiqua" w:hAnsi="Book Antiqua"/>
          <w:i/>
          <w:szCs w:val="24"/>
          <w:u w:val="single"/>
          <w:lang w:val="es-ES"/>
        </w:rPr>
      </w:pPr>
      <w:r w:rsidRPr="00C2146E">
        <w:rPr>
          <w:rFonts w:ascii="Book Antiqua" w:hAnsi="Book Antiqua"/>
          <w:i/>
          <w:szCs w:val="24"/>
          <w:u w:val="single"/>
          <w:lang w:val="es-ES"/>
        </w:rPr>
        <w:t>(E)</w:t>
      </w:r>
      <w:r w:rsidRPr="00C2146E">
        <w:rPr>
          <w:rFonts w:ascii="Book Antiqua" w:hAnsi="Book Antiqua"/>
          <w:i/>
          <w:szCs w:val="24"/>
          <w:u w:val="single"/>
          <w:lang w:val="es-ES"/>
        </w:rPr>
        <w:tab/>
        <w:t>Proporciona desarrollo de programas de computadoras (“software”) o actividades de investigación y desarrollo relacionadas con cualquier actividad descrita en este párrafo, si dicho desarrollo de programas de computadoras o actividades de investigación y desarrollo están directamente relacionados con el mercado físico o electrónico proporcionado por un facilitador de mercado.</w:t>
      </w:r>
    </w:p>
    <w:p w:rsidR="0061246B" w:rsidRPr="00C2146E" w:rsidRDefault="0061246B" w:rsidP="0061246B">
      <w:pPr>
        <w:spacing w:line="480" w:lineRule="auto"/>
        <w:ind w:left="2160"/>
        <w:jc w:val="both"/>
        <w:rPr>
          <w:rFonts w:ascii="Book Antiqua" w:hAnsi="Book Antiqua"/>
          <w:i/>
          <w:szCs w:val="24"/>
          <w:u w:val="single"/>
          <w:lang w:val="es-ES"/>
        </w:rPr>
      </w:pPr>
      <w:r w:rsidRPr="00C2146E">
        <w:rPr>
          <w:rFonts w:ascii="Book Antiqua" w:hAnsi="Book Antiqua"/>
          <w:i/>
          <w:szCs w:val="24"/>
          <w:u w:val="single"/>
          <w:lang w:val="es-ES"/>
        </w:rPr>
        <w:t>(F)</w:t>
      </w:r>
      <w:r w:rsidRPr="00C2146E">
        <w:rPr>
          <w:rFonts w:ascii="Book Antiqua" w:hAnsi="Book Antiqua"/>
          <w:i/>
          <w:szCs w:val="24"/>
          <w:u w:val="single"/>
          <w:lang w:val="es-ES"/>
        </w:rPr>
        <w:tab/>
        <w:t>Proporciona u ofrece servicios de cumplimiento o almacenamiento para un vendedor de mercado.</w:t>
      </w:r>
    </w:p>
    <w:p w:rsidR="0061246B" w:rsidRPr="00C2146E" w:rsidRDefault="0061246B" w:rsidP="0061246B">
      <w:pPr>
        <w:spacing w:line="480" w:lineRule="auto"/>
        <w:ind w:left="2160"/>
        <w:jc w:val="both"/>
        <w:rPr>
          <w:rFonts w:ascii="Book Antiqua" w:hAnsi="Book Antiqua"/>
          <w:i/>
          <w:szCs w:val="24"/>
          <w:u w:val="single"/>
          <w:lang w:val="es-ES"/>
        </w:rPr>
      </w:pPr>
      <w:r w:rsidRPr="00C2146E">
        <w:rPr>
          <w:rFonts w:ascii="Book Antiqua" w:hAnsi="Book Antiqua"/>
          <w:i/>
          <w:szCs w:val="24"/>
          <w:u w:val="single"/>
          <w:lang w:val="es-ES"/>
        </w:rPr>
        <w:t>(G)</w:t>
      </w:r>
      <w:r w:rsidRPr="00C2146E">
        <w:rPr>
          <w:rFonts w:ascii="Book Antiqua" w:hAnsi="Book Antiqua"/>
          <w:i/>
          <w:szCs w:val="24"/>
          <w:u w:val="single"/>
          <w:lang w:val="es-ES"/>
        </w:rPr>
        <w:tab/>
        <w:t>Establece los precios para la venta de propiedad mueble tangible, productos digitales específicos o servicios tributables por parte del vendedor de mercado.</w:t>
      </w:r>
    </w:p>
    <w:p w:rsidR="0061246B" w:rsidRPr="00C2146E" w:rsidRDefault="0061246B" w:rsidP="0061246B">
      <w:pPr>
        <w:spacing w:line="480" w:lineRule="auto"/>
        <w:ind w:left="2160"/>
        <w:jc w:val="both"/>
        <w:rPr>
          <w:rFonts w:ascii="Book Antiqua" w:hAnsi="Book Antiqua"/>
          <w:i/>
          <w:szCs w:val="24"/>
          <w:u w:val="single"/>
          <w:lang w:val="es-ES"/>
        </w:rPr>
      </w:pPr>
      <w:r w:rsidRPr="00C2146E">
        <w:rPr>
          <w:rFonts w:ascii="Book Antiqua" w:hAnsi="Book Antiqua"/>
          <w:i/>
          <w:szCs w:val="24"/>
          <w:u w:val="single"/>
          <w:lang w:val="es-ES"/>
        </w:rPr>
        <w:t>(H)</w:t>
      </w:r>
      <w:r w:rsidRPr="00C2146E">
        <w:rPr>
          <w:rFonts w:ascii="Book Antiqua" w:hAnsi="Book Antiqua"/>
          <w:i/>
          <w:szCs w:val="24"/>
          <w:u w:val="single"/>
          <w:lang w:val="es-ES"/>
        </w:rPr>
        <w:tab/>
        <w:t>Brinda u ofrece servicio al cliente a un vendedor de mercado o a los clientes de un vendedor de mercado, o acepta o ayuda a tomar pedidos, devoluciones o intercambios de propiedad mueble tangible, productos digitales específicos o servicios tributables por un vendedor de mercado.</w:t>
      </w:r>
    </w:p>
    <w:p w:rsidR="0061246B" w:rsidRPr="00C2146E" w:rsidRDefault="0061246B" w:rsidP="0061246B">
      <w:pPr>
        <w:tabs>
          <w:tab w:val="left" w:pos="0"/>
        </w:tabs>
        <w:spacing w:line="480" w:lineRule="auto"/>
        <w:ind w:left="1440" w:hanging="1440"/>
        <w:jc w:val="both"/>
        <w:rPr>
          <w:rFonts w:ascii="Book Antiqua" w:hAnsi="Book Antiqua"/>
          <w:i/>
          <w:szCs w:val="24"/>
          <w:u w:val="single"/>
          <w:lang w:val="es-ES"/>
        </w:rPr>
      </w:pPr>
      <w:r w:rsidRPr="00C2146E">
        <w:rPr>
          <w:rFonts w:ascii="Book Antiqua" w:hAnsi="Book Antiqua"/>
          <w:i/>
          <w:szCs w:val="24"/>
          <w:lang w:val="es-ES"/>
        </w:rPr>
        <w:tab/>
      </w:r>
      <w:r w:rsidRPr="00C2146E">
        <w:rPr>
          <w:rFonts w:ascii="Book Antiqua" w:hAnsi="Book Antiqua"/>
          <w:i/>
          <w:szCs w:val="24"/>
          <w:u w:val="single"/>
          <w:lang w:val="es-ES"/>
        </w:rPr>
        <w:t>(2)</w:t>
      </w:r>
      <w:r w:rsidRPr="00C2146E">
        <w:rPr>
          <w:rFonts w:ascii="Book Antiqua" w:hAnsi="Book Antiqua"/>
          <w:i/>
          <w:szCs w:val="24"/>
          <w:u w:val="single"/>
          <w:lang w:val="es-ES"/>
        </w:rPr>
        <w:tab/>
        <w:t>La persona realiza directa o indirectamente alguna de las siguientes actividades:</w:t>
      </w:r>
    </w:p>
    <w:p w:rsidR="0061246B" w:rsidRPr="00C2146E" w:rsidRDefault="0061246B" w:rsidP="0061246B">
      <w:pPr>
        <w:spacing w:line="480" w:lineRule="auto"/>
        <w:ind w:left="2160"/>
        <w:jc w:val="both"/>
        <w:rPr>
          <w:rFonts w:ascii="Book Antiqua" w:hAnsi="Book Antiqua"/>
          <w:i/>
          <w:szCs w:val="24"/>
          <w:u w:val="single"/>
          <w:lang w:val="es-ES"/>
        </w:rPr>
      </w:pPr>
      <w:r w:rsidRPr="00C2146E">
        <w:rPr>
          <w:rFonts w:ascii="Book Antiqua" w:hAnsi="Book Antiqua"/>
          <w:i/>
          <w:szCs w:val="24"/>
          <w:u w:val="single"/>
          <w:lang w:val="es-ES"/>
        </w:rPr>
        <w:t>(A)</w:t>
      </w:r>
      <w:r w:rsidRPr="00C2146E">
        <w:rPr>
          <w:rFonts w:ascii="Book Antiqua" w:hAnsi="Book Antiqua"/>
          <w:i/>
          <w:szCs w:val="24"/>
          <w:u w:val="single"/>
          <w:lang w:val="es-ES"/>
        </w:rPr>
        <w:tab/>
        <w:t>Cobra el impuesto sobre ventas y uso en la venta al detal de propiedad mueble tangible, productos digitales específicos o servicios tributables.</w:t>
      </w:r>
    </w:p>
    <w:p w:rsidR="0061246B" w:rsidRPr="00C2146E" w:rsidRDefault="0061246B" w:rsidP="0061246B">
      <w:pPr>
        <w:spacing w:line="480" w:lineRule="auto"/>
        <w:ind w:left="2160"/>
        <w:jc w:val="both"/>
        <w:rPr>
          <w:rFonts w:ascii="Book Antiqua" w:hAnsi="Book Antiqua"/>
          <w:i/>
          <w:szCs w:val="24"/>
          <w:u w:val="single"/>
          <w:lang w:val="es-ES"/>
        </w:rPr>
      </w:pPr>
      <w:r w:rsidRPr="00C2146E">
        <w:rPr>
          <w:rFonts w:ascii="Book Antiqua" w:hAnsi="Book Antiqua"/>
          <w:i/>
          <w:szCs w:val="24"/>
          <w:u w:val="single"/>
          <w:lang w:val="es-ES"/>
        </w:rPr>
        <w:t>(B)</w:t>
      </w:r>
      <w:r w:rsidRPr="00C2146E">
        <w:rPr>
          <w:rFonts w:ascii="Book Antiqua" w:hAnsi="Book Antiqua"/>
          <w:i/>
          <w:szCs w:val="24"/>
          <w:u w:val="single"/>
          <w:lang w:val="es-ES"/>
        </w:rPr>
        <w:tab/>
        <w:t>Brinda servicios de procesamiento de pagos en la venta al detal de propiedad mueble tangible, productos digitales específicos o servicios tributables.</w:t>
      </w:r>
    </w:p>
    <w:p w:rsidR="0061246B" w:rsidRPr="00C2146E" w:rsidRDefault="0061246B" w:rsidP="0061246B">
      <w:pPr>
        <w:spacing w:line="480" w:lineRule="auto"/>
        <w:ind w:left="2160"/>
        <w:jc w:val="both"/>
        <w:rPr>
          <w:rFonts w:ascii="Book Antiqua" w:hAnsi="Book Antiqua"/>
          <w:i/>
          <w:szCs w:val="24"/>
          <w:u w:val="single"/>
          <w:lang w:val="es-ES"/>
        </w:rPr>
      </w:pPr>
      <w:r w:rsidRPr="00C2146E">
        <w:rPr>
          <w:rFonts w:ascii="Book Antiqua" w:hAnsi="Book Antiqua"/>
          <w:i/>
          <w:szCs w:val="24"/>
          <w:u w:val="single"/>
          <w:lang w:val="es-ES"/>
        </w:rPr>
        <w:t>(C)</w:t>
      </w:r>
      <w:r w:rsidRPr="00C2146E">
        <w:rPr>
          <w:rFonts w:ascii="Book Antiqua" w:hAnsi="Book Antiqua"/>
          <w:i/>
          <w:szCs w:val="24"/>
          <w:u w:val="single"/>
          <w:lang w:val="es-ES"/>
        </w:rPr>
        <w:tab/>
        <w:t>Factura, cobra o de otra manera recibe cargos de venta, cargos de listado, cargos de referencia, cargos de cierre, cargos por insertar o poner a disposición propiedad mueble tangible, productos digitales específicos o servicios tributables en un mercado u otra consideración por la facilitación de una venta al detal de propiedad mueble tangible, productos digitales específicos o servicios tributables, independientemente de la pertenencia o el control de la propiedad mueble tangible, productos digitales específicos o servicios tributables que son objeto de la venta al detal.</w:t>
      </w:r>
    </w:p>
    <w:p w:rsidR="0061246B" w:rsidRPr="00C2146E" w:rsidRDefault="0061246B" w:rsidP="0061246B">
      <w:pPr>
        <w:spacing w:line="480" w:lineRule="auto"/>
        <w:ind w:left="2160"/>
        <w:jc w:val="both"/>
        <w:rPr>
          <w:rFonts w:ascii="Book Antiqua" w:hAnsi="Book Antiqua"/>
          <w:i/>
          <w:szCs w:val="24"/>
          <w:u w:val="single"/>
          <w:lang w:val="es-ES"/>
        </w:rPr>
      </w:pPr>
      <w:r w:rsidRPr="00C2146E">
        <w:rPr>
          <w:rFonts w:ascii="Book Antiqua" w:hAnsi="Book Antiqua"/>
          <w:i/>
          <w:szCs w:val="24"/>
          <w:u w:val="single"/>
          <w:lang w:val="es-ES"/>
        </w:rPr>
        <w:t>(D)</w:t>
      </w:r>
      <w:r w:rsidRPr="00C2146E">
        <w:rPr>
          <w:rFonts w:ascii="Book Antiqua" w:hAnsi="Book Antiqua"/>
          <w:i/>
          <w:szCs w:val="24"/>
          <w:u w:val="single"/>
          <w:lang w:val="es-ES"/>
        </w:rPr>
        <w:tab/>
        <w:t>A través de los términos y condiciones, acuerdos o arreglos con un tercero, recauda el pago en relación con una venta al detal de propiedad mueble tangibles, productos digitales específicos o servicios tributables de un comprador y transmite ese pago al vendedor del mercado, independientemente de si la persona que cobra y transmite dicho pago recibe una compensación u otra contraprestación a cambio del servicio.</w:t>
      </w:r>
    </w:p>
    <w:p w:rsidR="0061246B" w:rsidRPr="00C2146E" w:rsidRDefault="0061246B" w:rsidP="0061246B">
      <w:pPr>
        <w:spacing w:line="480" w:lineRule="auto"/>
        <w:ind w:left="2160"/>
        <w:jc w:val="both"/>
        <w:rPr>
          <w:rFonts w:ascii="Book Antiqua" w:hAnsi="Book Antiqua"/>
          <w:i/>
          <w:szCs w:val="24"/>
          <w:u w:val="single"/>
          <w:lang w:val="es-ES"/>
        </w:rPr>
      </w:pPr>
      <w:r w:rsidRPr="00C2146E">
        <w:rPr>
          <w:rFonts w:ascii="Book Antiqua" w:hAnsi="Book Antiqua"/>
          <w:i/>
          <w:szCs w:val="24"/>
          <w:u w:val="single"/>
          <w:lang w:val="es-ES"/>
        </w:rPr>
        <w:t>(E)</w:t>
      </w:r>
      <w:r w:rsidRPr="00C2146E">
        <w:rPr>
          <w:rFonts w:ascii="Book Antiqua" w:hAnsi="Book Antiqua"/>
          <w:i/>
          <w:szCs w:val="24"/>
          <w:u w:val="single"/>
          <w:lang w:val="es-ES"/>
        </w:rPr>
        <w:tab/>
        <w:t>Proporciona una moneda virtual que los compradores pueden usar para comprar propiedad mueble tangible, productos digitales específicos o servicios tributables.</w:t>
      </w:r>
    </w:p>
    <w:p w:rsidR="0061246B" w:rsidRPr="00C2146E" w:rsidRDefault="0061246B" w:rsidP="0061246B">
      <w:pPr>
        <w:spacing w:line="480" w:lineRule="auto"/>
        <w:ind w:left="720"/>
        <w:jc w:val="both"/>
        <w:rPr>
          <w:rFonts w:ascii="Book Antiqua" w:hAnsi="Book Antiqua"/>
          <w:szCs w:val="24"/>
          <w:u w:val="single"/>
          <w:lang w:val="es-ES"/>
        </w:rPr>
      </w:pPr>
      <w:r w:rsidRPr="00C2146E">
        <w:rPr>
          <w:rFonts w:ascii="Book Antiqua" w:hAnsi="Book Antiqua"/>
          <w:i/>
          <w:szCs w:val="24"/>
          <w:u w:val="single"/>
          <w:lang w:val="es-ES"/>
        </w:rPr>
        <w:t>(eee)</w:t>
      </w:r>
      <w:r w:rsidRPr="00C2146E">
        <w:rPr>
          <w:rFonts w:ascii="Book Antiqua" w:hAnsi="Book Antiqua"/>
          <w:i/>
          <w:szCs w:val="24"/>
          <w:u w:val="single"/>
          <w:lang w:val="es-ES"/>
        </w:rPr>
        <w:tab/>
        <w:t>Vendedor de Mercado.- significa un vendedor que realiza ventas al detal a través de cualquier mercado físico o electrónico que sea propiedad, operado o controlado por un facilitador de mercado, incluso si dicho vendedor no hubiera tenido la obligación de cobrar y pagar el impuesto sobre ventas y uso si las ventas no se hubieran realizado a través de dicho mercado.</w:t>
      </w:r>
      <w:r w:rsidRPr="00C2146E">
        <w:rPr>
          <w:rFonts w:ascii="Book Antiqua" w:hAnsi="Book Antiqua"/>
          <w:szCs w:val="24"/>
          <w:u w:val="single"/>
          <w:lang w:val="es-ES"/>
        </w:rPr>
        <w:t>’’</w:t>
      </w:r>
    </w:p>
    <w:p w:rsidR="00944A9A" w:rsidRPr="00C2146E" w:rsidRDefault="00944A9A" w:rsidP="00944A9A">
      <w:pPr>
        <w:spacing w:line="480" w:lineRule="auto"/>
        <w:ind w:firstLine="720"/>
        <w:jc w:val="both"/>
        <w:rPr>
          <w:rFonts w:ascii="Book Antiqua" w:hAnsi="Book Antiqua"/>
          <w:i/>
          <w:szCs w:val="24"/>
          <w:u w:val="single"/>
          <w:lang w:val="es-ES"/>
        </w:rPr>
      </w:pPr>
      <w:r w:rsidRPr="00C2146E">
        <w:rPr>
          <w:rFonts w:ascii="Book Antiqua" w:hAnsi="Book Antiqua"/>
          <w:i/>
          <w:szCs w:val="24"/>
          <w:u w:val="single"/>
          <w:lang w:val="es-ES"/>
        </w:rPr>
        <w:t xml:space="preserve">Artículo </w:t>
      </w:r>
      <w:r w:rsidR="00274A8E">
        <w:rPr>
          <w:rFonts w:ascii="Book Antiqua" w:hAnsi="Book Antiqua"/>
          <w:i/>
          <w:szCs w:val="24"/>
          <w:u w:val="single"/>
          <w:lang w:val="es-ES"/>
        </w:rPr>
        <w:t>49</w:t>
      </w:r>
      <w:r w:rsidRPr="00C2146E">
        <w:rPr>
          <w:rFonts w:ascii="Book Antiqua" w:hAnsi="Book Antiqua"/>
          <w:i/>
          <w:szCs w:val="24"/>
          <w:u w:val="single"/>
          <w:lang w:val="es-ES"/>
        </w:rPr>
        <w:t>.- Se enmienda el párrafo (5) del apartado (a) de la Sección 4020.05 de la Ley 1-2011, según enmendada, conocida como “Código de Rentas Internas para un Nuevo Puerto Rico”, para que lean como sigue:</w:t>
      </w:r>
    </w:p>
    <w:p w:rsidR="00944A9A" w:rsidRPr="00C2146E" w:rsidRDefault="00944A9A" w:rsidP="00944A9A">
      <w:pPr>
        <w:spacing w:line="480" w:lineRule="auto"/>
        <w:jc w:val="both"/>
        <w:rPr>
          <w:rFonts w:ascii="Book Antiqua" w:hAnsi="Book Antiqua"/>
          <w:szCs w:val="24"/>
          <w:u w:val="single"/>
          <w:lang w:val="es-ES"/>
        </w:rPr>
      </w:pPr>
      <w:r w:rsidRPr="00C2146E">
        <w:rPr>
          <w:rFonts w:ascii="Book Antiqua" w:hAnsi="Book Antiqua"/>
          <w:szCs w:val="24"/>
          <w:u w:val="single"/>
          <w:lang w:val="es-ES"/>
        </w:rPr>
        <w:t>“Sección 4020.05.- Cobro del impuesto</w:t>
      </w:r>
    </w:p>
    <w:p w:rsidR="00944A9A" w:rsidRPr="00C2146E" w:rsidRDefault="00944A9A" w:rsidP="00944A9A">
      <w:pPr>
        <w:widowControl w:val="0"/>
        <w:autoSpaceDE w:val="0"/>
        <w:autoSpaceDN w:val="0"/>
        <w:adjustRightInd w:val="0"/>
        <w:spacing w:line="480" w:lineRule="auto"/>
        <w:ind w:left="720"/>
        <w:jc w:val="both"/>
        <w:rPr>
          <w:rFonts w:ascii="Book Antiqua" w:eastAsiaTheme="minorHAnsi" w:hAnsi="Book Antiqua" w:cs="Times"/>
          <w:color w:val="000000"/>
          <w:szCs w:val="24"/>
          <w:u w:val="single"/>
          <w:lang w:val="es-ES"/>
        </w:rPr>
      </w:pPr>
      <w:r w:rsidRPr="00C2146E">
        <w:rPr>
          <w:rFonts w:ascii="Book Antiqua" w:hAnsi="Book Antiqua"/>
          <w:szCs w:val="24"/>
          <w:u w:val="single"/>
          <w:lang w:val="es-ES"/>
        </w:rPr>
        <w:t xml:space="preserve">(a) </w:t>
      </w:r>
      <w:r w:rsidRPr="00C2146E">
        <w:rPr>
          <w:rFonts w:ascii="Book Antiqua" w:eastAsiaTheme="minorHAnsi" w:hAnsi="Book Antiqua" w:cs="Times"/>
          <w:iCs/>
          <w:color w:val="000000"/>
          <w:szCs w:val="24"/>
          <w:u w:val="single"/>
          <w:lang w:val="es-ES"/>
        </w:rPr>
        <w:t xml:space="preserve">Regla General. </w:t>
      </w:r>
      <w:r w:rsidRPr="00C2146E">
        <w:rPr>
          <w:rFonts w:ascii="Book Antiqua" w:eastAsiaTheme="minorHAnsi" w:hAnsi="Book Antiqua"/>
          <w:color w:val="000000"/>
          <w:szCs w:val="24"/>
          <w:u w:val="single"/>
          <w:lang w:val="es-ES"/>
        </w:rPr>
        <w:t xml:space="preserve">– Todo comerciante dedicado a cualquier negocio en el que se vendan partidas tributables sujetas a los impuestos fijados en este Subtítulo, tendrá la obligación de cobrar los impuestos sobre ventas como agente retenedor, excepto que: </w:t>
      </w:r>
    </w:p>
    <w:p w:rsidR="00944A9A" w:rsidRPr="00C2146E" w:rsidRDefault="00944A9A" w:rsidP="00944A9A">
      <w:pPr>
        <w:spacing w:line="480" w:lineRule="auto"/>
        <w:ind w:left="720" w:firstLine="720"/>
        <w:jc w:val="both"/>
        <w:rPr>
          <w:rFonts w:ascii="Book Antiqua" w:hAnsi="Book Antiqua"/>
          <w:szCs w:val="24"/>
          <w:u w:val="single"/>
          <w:lang w:val="es-ES"/>
        </w:rPr>
      </w:pPr>
      <w:r w:rsidRPr="00C2146E">
        <w:rPr>
          <w:rFonts w:ascii="Book Antiqua" w:hAnsi="Book Antiqua"/>
          <w:szCs w:val="24"/>
          <w:u w:val="single"/>
          <w:lang w:val="es-ES"/>
        </w:rPr>
        <w:t>(1)…</w:t>
      </w:r>
    </w:p>
    <w:p w:rsidR="00944A9A" w:rsidRPr="00C2146E" w:rsidRDefault="00944A9A" w:rsidP="00944A9A">
      <w:pPr>
        <w:spacing w:line="480" w:lineRule="auto"/>
        <w:ind w:left="720" w:firstLine="720"/>
        <w:jc w:val="both"/>
        <w:rPr>
          <w:rFonts w:ascii="Book Antiqua" w:hAnsi="Book Antiqua"/>
          <w:szCs w:val="24"/>
          <w:u w:val="single"/>
          <w:lang w:val="es-ES"/>
        </w:rPr>
      </w:pPr>
      <w:r w:rsidRPr="00C2146E">
        <w:rPr>
          <w:rFonts w:ascii="Book Antiqua" w:hAnsi="Book Antiqua"/>
          <w:szCs w:val="24"/>
          <w:u w:val="single"/>
          <w:lang w:val="es-ES"/>
        </w:rPr>
        <w:t>…</w:t>
      </w:r>
    </w:p>
    <w:p w:rsidR="00944A9A" w:rsidRPr="00C2146E" w:rsidRDefault="00944A9A" w:rsidP="00944A9A">
      <w:pPr>
        <w:spacing w:line="480" w:lineRule="auto"/>
        <w:ind w:left="1440"/>
        <w:jc w:val="both"/>
        <w:rPr>
          <w:rFonts w:ascii="Book Antiqua" w:hAnsi="Book Antiqua"/>
          <w:i/>
          <w:szCs w:val="24"/>
          <w:u w:val="single"/>
          <w:lang w:val="es-ES"/>
        </w:rPr>
      </w:pPr>
      <w:r w:rsidRPr="00C2146E">
        <w:rPr>
          <w:rFonts w:ascii="Book Antiqua" w:hAnsi="Book Antiqua"/>
          <w:szCs w:val="24"/>
          <w:u w:val="single"/>
          <w:lang w:val="es-ES"/>
        </w:rPr>
        <w:t>(5)</w:t>
      </w:r>
      <w:r w:rsidRPr="00C2146E">
        <w:rPr>
          <w:rFonts w:ascii="Book Antiqua" w:hAnsi="Book Antiqua"/>
          <w:szCs w:val="24"/>
          <w:u w:val="single"/>
          <w:lang w:val="es-ES"/>
        </w:rPr>
        <w:tab/>
        <w:t xml:space="preserve">Todo comerciante dedicado al negocio de ventas despachadas por correo, según definido en el apartado (d) de la Sección 4020.08 de este Código, cuyo único contacto con Puerto Rico sea que el comprador sea una persona residente o dedicada a industria o negocio en Puerto Rico, y que, a tenor con el apartado (d) de la Sección 4060.01, sea clasificado como comerciante agente no retenedor, no tendrá la obligación de cobrar los impuestos fijados por este Subtítulo. Disponiéndose, que aquel comerciante que califique como comerciante agente no retenedor podrá voluntariamente solicitar ser un comerciante agente retenedor, en cuyo caso vendrá obligado a cobrar los impuestos fijados por este Subtítulo y estará sujeto a aquellos términos y condiciones impuestos por el Secretario mediante acuerdo entre las partes conforme a la situación de dicho comerciante. </w:t>
      </w:r>
      <w:r w:rsidR="006865A5" w:rsidRPr="00C2146E">
        <w:rPr>
          <w:rFonts w:ascii="Book Antiqua" w:hAnsi="Book Antiqua"/>
          <w:i/>
          <w:szCs w:val="24"/>
          <w:u w:val="single"/>
          <w:lang w:val="es-ES"/>
        </w:rPr>
        <w:t>No obstante lo anterior,</w:t>
      </w:r>
      <w:r w:rsidRPr="00C2146E">
        <w:rPr>
          <w:rFonts w:ascii="Book Antiqua" w:hAnsi="Book Antiqua"/>
          <w:i/>
          <w:szCs w:val="24"/>
          <w:u w:val="single"/>
          <w:lang w:val="es-ES"/>
        </w:rPr>
        <w:t xml:space="preserve"> toda transacción de venta despachada por correo realizada luego del 31 de diciembre de 2019, en la cual un facilitador de mercado, realice al menos una de las actividades que se detallan en cada uno de los párrafos (1) y (2) del apartado (ddd) de la Sección 4010.01, será considerada como una transacción tributable y por ende dicho facilitador de mercado se considerará un agente retenedor y tendrá la obligación de cobrar los impu</w:t>
      </w:r>
      <w:r w:rsidR="006865A5" w:rsidRPr="00C2146E">
        <w:rPr>
          <w:rFonts w:ascii="Book Antiqua" w:hAnsi="Book Antiqua"/>
          <w:i/>
          <w:szCs w:val="24"/>
          <w:u w:val="single"/>
          <w:lang w:val="es-ES"/>
        </w:rPr>
        <w:t>estos fijados por este Subtítulo</w:t>
      </w:r>
      <w:r w:rsidRPr="00C2146E">
        <w:rPr>
          <w:rFonts w:ascii="Book Antiqua" w:hAnsi="Book Antiqua"/>
          <w:i/>
          <w:szCs w:val="24"/>
          <w:u w:val="single"/>
          <w:lang w:val="es-ES"/>
        </w:rPr>
        <w:t xml:space="preserve"> en representación del vendedor.</w:t>
      </w:r>
      <w:r w:rsidRPr="00C2146E">
        <w:rPr>
          <w:rFonts w:ascii="Book Antiqua" w:hAnsi="Book Antiqua"/>
          <w:szCs w:val="24"/>
          <w:u w:val="single"/>
          <w:lang w:val="es-ES"/>
        </w:rPr>
        <w:t xml:space="preserve">  </w:t>
      </w:r>
      <w:r w:rsidRPr="00C2146E">
        <w:rPr>
          <w:rFonts w:ascii="Book Antiqua" w:hAnsi="Book Antiqua"/>
          <w:i/>
          <w:szCs w:val="24"/>
          <w:u w:val="single"/>
          <w:lang w:val="es-ES"/>
        </w:rPr>
        <w:t>El Secretario, establecerá mediante reglamento, carta circular o determinación administrativa la forma y manera en que se determinará el cumplimiento con este nuevo requisito.</w:t>
      </w:r>
    </w:p>
    <w:p w:rsidR="00944A9A" w:rsidRPr="00C2146E" w:rsidRDefault="00944A9A" w:rsidP="00944A9A">
      <w:pPr>
        <w:spacing w:line="480" w:lineRule="auto"/>
        <w:jc w:val="both"/>
        <w:rPr>
          <w:rFonts w:ascii="Book Antiqua" w:hAnsi="Book Antiqua"/>
          <w:szCs w:val="24"/>
          <w:u w:val="single"/>
          <w:lang w:val="es-ES"/>
        </w:rPr>
      </w:pPr>
      <w:r w:rsidRPr="00C2146E">
        <w:rPr>
          <w:rFonts w:ascii="Book Antiqua" w:hAnsi="Book Antiqua"/>
          <w:szCs w:val="24"/>
          <w:u w:val="single"/>
          <w:lang w:val="es-ES"/>
        </w:rPr>
        <w:t>…”</w:t>
      </w:r>
    </w:p>
    <w:p w:rsidR="00944A9A" w:rsidRPr="00C2146E" w:rsidRDefault="00944A9A" w:rsidP="00944A9A">
      <w:pPr>
        <w:spacing w:line="480" w:lineRule="auto"/>
        <w:ind w:firstLine="720"/>
        <w:jc w:val="both"/>
        <w:rPr>
          <w:rFonts w:ascii="Book Antiqua" w:hAnsi="Book Antiqua"/>
          <w:i/>
          <w:szCs w:val="24"/>
          <w:u w:val="single"/>
          <w:lang w:val="es-ES"/>
        </w:rPr>
      </w:pPr>
      <w:r w:rsidRPr="00C2146E">
        <w:rPr>
          <w:rFonts w:ascii="Book Antiqua" w:hAnsi="Book Antiqua"/>
          <w:i/>
          <w:szCs w:val="24"/>
          <w:u w:val="single"/>
          <w:lang w:val="es-ES"/>
        </w:rPr>
        <w:t xml:space="preserve">Artículo </w:t>
      </w:r>
      <w:r w:rsidR="00274A8E">
        <w:rPr>
          <w:rFonts w:ascii="Book Antiqua" w:hAnsi="Book Antiqua"/>
          <w:i/>
          <w:szCs w:val="24"/>
          <w:u w:val="single"/>
          <w:lang w:val="es-ES"/>
        </w:rPr>
        <w:t>50</w:t>
      </w:r>
      <w:r w:rsidRPr="00C2146E">
        <w:rPr>
          <w:rFonts w:ascii="Book Antiqua" w:hAnsi="Book Antiqua"/>
          <w:i/>
          <w:szCs w:val="24"/>
          <w:u w:val="single"/>
          <w:lang w:val="es-ES"/>
        </w:rPr>
        <w:t>.- Se enmienda el párrafo (5) del apartado (a) de la Sección 4020.08 de la Ley 1-2011, según enmendada, conocida como “Código de Rentas Internas para un Nuevo Puerto Rico”, para que lean como sigue:</w:t>
      </w:r>
    </w:p>
    <w:p w:rsidR="00944A9A" w:rsidRPr="00C2146E" w:rsidRDefault="00944A9A" w:rsidP="00944A9A">
      <w:pPr>
        <w:spacing w:line="480" w:lineRule="auto"/>
        <w:jc w:val="both"/>
        <w:rPr>
          <w:rFonts w:ascii="Book Antiqua" w:hAnsi="Book Antiqua"/>
          <w:szCs w:val="24"/>
          <w:u w:val="single"/>
          <w:lang w:val="es-ES"/>
        </w:rPr>
      </w:pPr>
      <w:r w:rsidRPr="00C2146E">
        <w:rPr>
          <w:rFonts w:ascii="Book Antiqua" w:hAnsi="Book Antiqua"/>
          <w:szCs w:val="24"/>
          <w:u w:val="single"/>
          <w:lang w:val="es-ES"/>
        </w:rPr>
        <w:t>“Sección 4020.08.- Cobro del impuesto sobre Ventas en Ventas Despachadas por Correo</w:t>
      </w:r>
    </w:p>
    <w:p w:rsidR="00944A9A" w:rsidRPr="00C2146E" w:rsidRDefault="00944A9A" w:rsidP="00944A9A">
      <w:pPr>
        <w:spacing w:line="480" w:lineRule="auto"/>
        <w:ind w:left="720"/>
        <w:jc w:val="both"/>
        <w:rPr>
          <w:rFonts w:ascii="Book Antiqua" w:hAnsi="Book Antiqua"/>
          <w:i/>
          <w:szCs w:val="24"/>
          <w:u w:val="single"/>
          <w:lang w:val="es-ES"/>
        </w:rPr>
      </w:pPr>
      <w:r w:rsidRPr="00C2146E">
        <w:rPr>
          <w:rFonts w:ascii="Book Antiqua" w:hAnsi="Book Antiqua"/>
          <w:szCs w:val="24"/>
          <w:u w:val="single"/>
          <w:lang w:val="es-ES"/>
        </w:rPr>
        <w:t>(a)</w:t>
      </w:r>
      <w:r w:rsidRPr="00C2146E">
        <w:rPr>
          <w:rFonts w:ascii="Book Antiqua" w:hAnsi="Book Antiqua"/>
          <w:i/>
          <w:szCs w:val="24"/>
          <w:u w:val="single"/>
          <w:lang w:val="es-ES"/>
        </w:rPr>
        <w:t xml:space="preserve"> </w:t>
      </w:r>
      <w:r w:rsidRPr="00C2146E">
        <w:rPr>
          <w:rFonts w:ascii="Book Antiqua" w:hAnsi="Book Antiqua"/>
          <w:szCs w:val="24"/>
          <w:u w:val="single"/>
          <w:lang w:val="es-ES"/>
        </w:rPr>
        <w:t>Toda</w:t>
      </w:r>
      <w:r w:rsidRPr="00C2146E">
        <w:rPr>
          <w:rFonts w:ascii="Book Antiqua" w:hAnsi="Book Antiqua"/>
          <w:b/>
          <w:szCs w:val="24"/>
          <w:u w:val="single"/>
          <w:lang w:val="es-ES"/>
        </w:rPr>
        <w:t xml:space="preserve"> </w:t>
      </w:r>
      <w:r w:rsidRPr="00C2146E">
        <w:rPr>
          <w:rFonts w:ascii="Book Antiqua" w:hAnsi="Book Antiqua"/>
          <w:szCs w:val="24"/>
          <w:u w:val="single"/>
          <w:lang w:val="es-ES"/>
        </w:rPr>
        <w:t xml:space="preserve">persona dedicada al negocio de ventas despachadas por correo según definido en el apartado (d) de esta Sección, cuyo único contacto con Puerto Rico sea que el comprador es una persona residente o dedicada a industria o negocio en Puerto Rico, estará sujeto a los requisitos de este Subtítulo, disponiéndose que ningún pago o cargo será impuesto a dicho comerciante por llevar a cabo cualquiera de las actividades establecidas en el apartado (d) de esta Sección. </w:t>
      </w:r>
      <w:r w:rsidR="002C4527" w:rsidRPr="00C2146E">
        <w:rPr>
          <w:rFonts w:ascii="Book Antiqua" w:hAnsi="Book Antiqua"/>
          <w:i/>
          <w:szCs w:val="24"/>
          <w:u w:val="single"/>
          <w:lang w:val="es-ES"/>
        </w:rPr>
        <w:t xml:space="preserve">No obstante lo anterior, </w:t>
      </w:r>
      <w:r w:rsidRPr="00C2146E">
        <w:rPr>
          <w:rFonts w:ascii="Book Antiqua" w:hAnsi="Book Antiqua"/>
          <w:i/>
          <w:szCs w:val="24"/>
          <w:u w:val="single"/>
          <w:lang w:val="es-ES"/>
        </w:rPr>
        <w:t xml:space="preserve"> para transac</w:t>
      </w:r>
      <w:r w:rsidR="002C4527" w:rsidRPr="00C2146E">
        <w:rPr>
          <w:rFonts w:ascii="Book Antiqua" w:hAnsi="Book Antiqua"/>
          <w:i/>
          <w:szCs w:val="24"/>
          <w:u w:val="single"/>
          <w:lang w:val="es-ES"/>
        </w:rPr>
        <w:t>ciones realizadas a partir del 1 de enero de 2020</w:t>
      </w:r>
      <w:r w:rsidRPr="00C2146E">
        <w:rPr>
          <w:rFonts w:ascii="Book Antiqua" w:hAnsi="Book Antiqua"/>
          <w:i/>
          <w:szCs w:val="24"/>
          <w:u w:val="single"/>
          <w:lang w:val="es-ES"/>
        </w:rPr>
        <w:t>, los facilitadores de mercado que realice</w:t>
      </w:r>
      <w:r w:rsidR="002C4527" w:rsidRPr="00C2146E">
        <w:rPr>
          <w:rFonts w:ascii="Book Antiqua" w:hAnsi="Book Antiqua"/>
          <w:i/>
          <w:szCs w:val="24"/>
          <w:u w:val="single"/>
          <w:lang w:val="es-ES"/>
        </w:rPr>
        <w:t>n</w:t>
      </w:r>
      <w:r w:rsidRPr="00C2146E">
        <w:rPr>
          <w:rFonts w:ascii="Book Antiqua" w:hAnsi="Book Antiqua"/>
          <w:i/>
          <w:szCs w:val="24"/>
          <w:u w:val="single"/>
          <w:lang w:val="es-ES"/>
        </w:rPr>
        <w:t xml:space="preserve"> al menos una de las actividades que se detallan en cada uno de los párrafos (1) y (2) del apartado (ddd) de</w:t>
      </w:r>
      <w:r w:rsidR="002C4527" w:rsidRPr="00C2146E">
        <w:rPr>
          <w:rFonts w:ascii="Book Antiqua" w:hAnsi="Book Antiqua"/>
          <w:i/>
          <w:szCs w:val="24"/>
          <w:u w:val="single"/>
          <w:lang w:val="es-ES"/>
        </w:rPr>
        <w:t xml:space="preserve"> la Sección 4010.01 (b) serán </w:t>
      </w:r>
      <w:r w:rsidRPr="00C2146E">
        <w:rPr>
          <w:rFonts w:ascii="Book Antiqua" w:hAnsi="Book Antiqua"/>
          <w:i/>
          <w:szCs w:val="24"/>
          <w:u w:val="single"/>
          <w:lang w:val="es-ES"/>
        </w:rPr>
        <w:t xml:space="preserve">responsables del cobro y remisión del impuesto que se establece en este Subtítulo. </w:t>
      </w:r>
    </w:p>
    <w:p w:rsidR="00944A9A" w:rsidRPr="00C2146E" w:rsidRDefault="00944A9A" w:rsidP="00944A9A">
      <w:pPr>
        <w:spacing w:line="480" w:lineRule="auto"/>
        <w:ind w:firstLine="720"/>
        <w:jc w:val="both"/>
        <w:rPr>
          <w:rFonts w:ascii="Book Antiqua" w:hAnsi="Book Antiqua"/>
          <w:szCs w:val="24"/>
          <w:u w:val="single"/>
          <w:lang w:val="es-ES"/>
        </w:rPr>
      </w:pPr>
      <w:r w:rsidRPr="00C2146E">
        <w:rPr>
          <w:rFonts w:ascii="Book Antiqua" w:hAnsi="Book Antiqua"/>
          <w:szCs w:val="24"/>
          <w:u w:val="single"/>
          <w:lang w:val="es-ES"/>
        </w:rPr>
        <w:t>(b)</w:t>
      </w:r>
      <w:r w:rsidRPr="00C2146E">
        <w:rPr>
          <w:rFonts w:ascii="Book Antiqua" w:hAnsi="Book Antiqua"/>
          <w:szCs w:val="24"/>
          <w:u w:val="single"/>
          <w:lang w:val="es-ES"/>
        </w:rPr>
        <w:tab/>
        <w:t>…</w:t>
      </w:r>
    </w:p>
    <w:p w:rsidR="00944A9A" w:rsidRPr="00C2146E" w:rsidRDefault="00944A9A" w:rsidP="00944A9A">
      <w:pPr>
        <w:spacing w:line="480" w:lineRule="auto"/>
        <w:ind w:firstLine="720"/>
        <w:jc w:val="both"/>
        <w:rPr>
          <w:rFonts w:ascii="Book Antiqua" w:hAnsi="Book Antiqua"/>
          <w:szCs w:val="24"/>
          <w:u w:val="single"/>
          <w:lang w:val="es-ES"/>
        </w:rPr>
      </w:pPr>
      <w:r w:rsidRPr="00C2146E">
        <w:rPr>
          <w:rFonts w:ascii="Book Antiqua" w:hAnsi="Book Antiqua"/>
          <w:szCs w:val="24"/>
          <w:u w:val="single"/>
          <w:lang w:val="es-ES"/>
        </w:rPr>
        <w:t>…</w:t>
      </w:r>
    </w:p>
    <w:p w:rsidR="00944A9A" w:rsidRPr="00C2146E" w:rsidRDefault="00944A9A" w:rsidP="00944A9A">
      <w:pPr>
        <w:spacing w:line="480" w:lineRule="auto"/>
        <w:ind w:left="720"/>
        <w:jc w:val="both"/>
        <w:rPr>
          <w:rFonts w:ascii="Book Antiqua" w:hAnsi="Book Antiqua"/>
          <w:i/>
          <w:szCs w:val="24"/>
          <w:u w:val="single"/>
          <w:lang w:val="es-ES"/>
        </w:rPr>
      </w:pPr>
      <w:r w:rsidRPr="00C2146E">
        <w:rPr>
          <w:rFonts w:ascii="Book Antiqua" w:hAnsi="Book Antiqua"/>
          <w:szCs w:val="24"/>
          <w:u w:val="single"/>
          <w:lang w:val="es-ES"/>
        </w:rPr>
        <w:t>(d)</w:t>
      </w:r>
      <w:r w:rsidRPr="00C2146E">
        <w:rPr>
          <w:rFonts w:ascii="Book Antiqua" w:hAnsi="Book Antiqua"/>
          <w:szCs w:val="24"/>
          <w:u w:val="single"/>
          <w:lang w:val="es-ES"/>
        </w:rPr>
        <w:tab/>
        <w:t>Para propósitos de este Subtítulo, el término ”venta despachada por correo” significa la venta de propiedad mueble tangible, ordenada por cualquier medio, incluyendo pero no limitado a correo, catálogos, portales, comercio electrónico, Internet u otros medios de comunicación, sean o no electrónicos, a una persona que recibe la orden fuera de Puerto Rico y transporta la propiedad mueble tangible o hace que la propiedad mueble tangible sea transportada, sea o no por correo ,desde cualquier lugar fuera de Puerto Rico, a una persona en Puerto Rico, irrespectivamente de si dicha persona es o no la persona que ordenó la propiedad mueble tangible.</w:t>
      </w:r>
      <w:r w:rsidRPr="00C2146E">
        <w:rPr>
          <w:rFonts w:ascii="Book Antiqua" w:hAnsi="Book Antiqua"/>
          <w:i/>
          <w:szCs w:val="24"/>
          <w:u w:val="single"/>
          <w:lang w:val="es-ES"/>
        </w:rPr>
        <w:t xml:space="preserve"> De igual manera, este término también incluirá toda venta de propiedad mueble tangible, productos digitales específicos, o servicios tributables que efectúe un vendedor de mercado a través de un facilitador de mercado que realice al menos una de las actividades que se detallan en cada uno de los párrafos (1) y (2) del apartado (ddd) de la Sección 4010.01</w:t>
      </w:r>
      <w:r w:rsidR="00283B9A" w:rsidRPr="00C2146E">
        <w:rPr>
          <w:rFonts w:ascii="Book Antiqua" w:hAnsi="Book Antiqua"/>
          <w:i/>
          <w:szCs w:val="24"/>
          <w:u w:val="single"/>
          <w:lang w:val="es-ES"/>
        </w:rPr>
        <w:t xml:space="preserve"> de este Código</w:t>
      </w:r>
      <w:r w:rsidRPr="00C2146E">
        <w:rPr>
          <w:rFonts w:ascii="Book Antiqua" w:hAnsi="Book Antiqua"/>
          <w:i/>
          <w:szCs w:val="24"/>
          <w:u w:val="single"/>
          <w:lang w:val="es-ES"/>
        </w:rPr>
        <w:t xml:space="preserve">. </w:t>
      </w:r>
    </w:p>
    <w:p w:rsidR="00944A9A" w:rsidRPr="00C2146E" w:rsidRDefault="00944A9A" w:rsidP="00944A9A">
      <w:pPr>
        <w:spacing w:line="480" w:lineRule="auto"/>
        <w:ind w:left="720"/>
        <w:jc w:val="both"/>
        <w:rPr>
          <w:rFonts w:ascii="Book Antiqua" w:hAnsi="Book Antiqua"/>
          <w:szCs w:val="24"/>
          <w:u w:val="single"/>
          <w:lang w:val="es-ES"/>
        </w:rPr>
      </w:pPr>
      <w:r w:rsidRPr="00C2146E">
        <w:rPr>
          <w:rFonts w:ascii="Book Antiqua" w:hAnsi="Book Antiqua"/>
          <w:szCs w:val="24"/>
          <w:u w:val="single"/>
          <w:lang w:val="es-ES"/>
        </w:rPr>
        <w:t>(e)</w:t>
      </w:r>
      <w:r w:rsidRPr="00C2146E">
        <w:rPr>
          <w:rFonts w:ascii="Book Antiqua" w:hAnsi="Book Antiqua"/>
          <w:szCs w:val="24"/>
          <w:u w:val="single"/>
          <w:lang w:val="es-ES"/>
        </w:rPr>
        <w:tab/>
      </w:r>
      <w:r w:rsidR="00283B9A" w:rsidRPr="00C2146E">
        <w:rPr>
          <w:rFonts w:ascii="Book Antiqua" w:hAnsi="Book Antiqua"/>
          <w:szCs w:val="24"/>
          <w:u w:val="single"/>
          <w:lang w:val="es-ES"/>
        </w:rPr>
        <w:t>U</w:t>
      </w:r>
      <w:r w:rsidRPr="00C2146E">
        <w:rPr>
          <w:rFonts w:ascii="Book Antiqua" w:hAnsi="Book Antiqua"/>
          <w:szCs w:val="24"/>
          <w:u w:val="single"/>
          <w:lang w:val="es-ES"/>
        </w:rPr>
        <w:t xml:space="preserve">n comerciante descrito en los incisos (6) o (9) del apartado (h) de la Sección 4010.01 que realice ventas despachadas por correo y cuyo único contacto con Puerto Rico sea que el comprador es una persona residente o dedicada a industria o negocio en Puerto Rico, será clasificado como agente no retenedor. No obstante, toda persona dedicada al negocio de ventas despachadas por correo y que se considere que está dedicado a la venta de partidas tributables en Puerto Rico a tenor con lo establecido en los incisos (1) al (5), (7), (8) o (10) del apartado (h) de la Sección 4010.01 de este Código, se considerará un comerciante sujeto a los requisitos de este Subtítulo. </w:t>
      </w:r>
      <w:r w:rsidRPr="00C2146E">
        <w:rPr>
          <w:rFonts w:ascii="Book Antiqua" w:hAnsi="Book Antiqua"/>
          <w:i/>
          <w:szCs w:val="24"/>
          <w:u w:val="single"/>
          <w:lang w:val="es-ES"/>
        </w:rPr>
        <w:t xml:space="preserve">Disponiéndose </w:t>
      </w:r>
      <w:r w:rsidR="00283B9A" w:rsidRPr="00C2146E">
        <w:rPr>
          <w:rFonts w:ascii="Book Antiqua" w:hAnsi="Book Antiqua"/>
          <w:i/>
          <w:szCs w:val="24"/>
          <w:u w:val="single"/>
          <w:lang w:val="es-ES"/>
        </w:rPr>
        <w:t>además que, a partir del 1 de enero de 2020</w:t>
      </w:r>
      <w:r w:rsidRPr="00C2146E">
        <w:rPr>
          <w:rFonts w:ascii="Book Antiqua" w:hAnsi="Book Antiqua"/>
          <w:i/>
          <w:szCs w:val="24"/>
          <w:u w:val="single"/>
          <w:lang w:val="es-ES"/>
        </w:rPr>
        <w:t>, se considerará que las ventas realizadas por correo estarán sujetas al cobro de</w:t>
      </w:r>
      <w:r w:rsidR="00283B9A" w:rsidRPr="00C2146E">
        <w:rPr>
          <w:rFonts w:ascii="Book Antiqua" w:hAnsi="Book Antiqua"/>
          <w:i/>
          <w:szCs w:val="24"/>
          <w:u w:val="single"/>
          <w:lang w:val="es-ES"/>
        </w:rPr>
        <w:t>l impuesto establecido en este Subtí</w:t>
      </w:r>
      <w:r w:rsidRPr="00C2146E">
        <w:rPr>
          <w:rFonts w:ascii="Book Antiqua" w:hAnsi="Book Antiqua"/>
          <w:i/>
          <w:szCs w:val="24"/>
          <w:u w:val="single"/>
          <w:lang w:val="es-ES"/>
        </w:rPr>
        <w:t>tulo siempre y cuando las mismas sean realizadas a través de un facili</w:t>
      </w:r>
      <w:r w:rsidR="00283B9A" w:rsidRPr="00C2146E">
        <w:rPr>
          <w:rFonts w:ascii="Book Antiqua" w:hAnsi="Book Antiqua"/>
          <w:i/>
          <w:szCs w:val="24"/>
          <w:u w:val="single"/>
          <w:lang w:val="es-ES"/>
        </w:rPr>
        <w:t>tador de mercado, según dicho té</w:t>
      </w:r>
      <w:r w:rsidRPr="00C2146E">
        <w:rPr>
          <w:rFonts w:ascii="Book Antiqua" w:hAnsi="Book Antiqua"/>
          <w:i/>
          <w:szCs w:val="24"/>
          <w:u w:val="single"/>
          <w:lang w:val="es-ES"/>
        </w:rPr>
        <w:t>rmino se define en el apartado (ddd) de la Sección 4010.01</w:t>
      </w:r>
      <w:r w:rsidR="00283B9A" w:rsidRPr="00C2146E">
        <w:rPr>
          <w:rFonts w:ascii="Book Antiqua" w:hAnsi="Book Antiqua"/>
          <w:i/>
          <w:szCs w:val="24"/>
          <w:u w:val="single"/>
          <w:lang w:val="es-ES"/>
        </w:rPr>
        <w:t xml:space="preserve"> de este Código</w:t>
      </w:r>
      <w:r w:rsidRPr="00C2146E">
        <w:rPr>
          <w:rFonts w:ascii="Book Antiqua" w:hAnsi="Book Antiqua"/>
          <w:i/>
          <w:szCs w:val="24"/>
          <w:u w:val="single"/>
          <w:lang w:val="es-ES"/>
        </w:rPr>
        <w:t>.  En este caso, dicho facilitador de mercado será considerado agente retenedor y vendrá obligado a remitir el imp</w:t>
      </w:r>
      <w:r w:rsidR="00283B9A" w:rsidRPr="00C2146E">
        <w:rPr>
          <w:rFonts w:ascii="Book Antiqua" w:hAnsi="Book Antiqua"/>
          <w:i/>
          <w:szCs w:val="24"/>
          <w:u w:val="single"/>
          <w:lang w:val="es-ES"/>
        </w:rPr>
        <w:t>uesto que se establece en este S</w:t>
      </w:r>
      <w:r w:rsidRPr="00C2146E">
        <w:rPr>
          <w:rFonts w:ascii="Book Antiqua" w:hAnsi="Book Antiqua"/>
          <w:i/>
          <w:szCs w:val="24"/>
          <w:u w:val="single"/>
          <w:lang w:val="es-ES"/>
        </w:rPr>
        <w:t>ub</w:t>
      </w:r>
      <w:r w:rsidR="00283B9A" w:rsidRPr="00C2146E">
        <w:rPr>
          <w:rFonts w:ascii="Book Antiqua" w:hAnsi="Book Antiqua"/>
          <w:i/>
          <w:szCs w:val="24"/>
          <w:u w:val="single"/>
          <w:lang w:val="es-ES"/>
        </w:rPr>
        <w:t>tí</w:t>
      </w:r>
      <w:r w:rsidRPr="00C2146E">
        <w:rPr>
          <w:rFonts w:ascii="Book Antiqua" w:hAnsi="Book Antiqua"/>
          <w:i/>
          <w:szCs w:val="24"/>
          <w:u w:val="single"/>
          <w:lang w:val="es-ES"/>
        </w:rPr>
        <w:t xml:space="preserve">tulo. </w:t>
      </w:r>
    </w:p>
    <w:p w:rsidR="00944A9A" w:rsidRPr="00C2146E" w:rsidRDefault="00944A9A" w:rsidP="00944A9A">
      <w:pPr>
        <w:spacing w:line="480" w:lineRule="auto"/>
        <w:ind w:firstLine="720"/>
        <w:jc w:val="both"/>
        <w:rPr>
          <w:rFonts w:ascii="Book Antiqua" w:hAnsi="Book Antiqua"/>
          <w:szCs w:val="24"/>
          <w:u w:val="single"/>
          <w:lang w:val="es-ES"/>
        </w:rPr>
      </w:pPr>
      <w:r w:rsidRPr="00C2146E">
        <w:rPr>
          <w:rFonts w:ascii="Book Antiqua" w:hAnsi="Book Antiqua"/>
          <w:szCs w:val="24"/>
          <w:u w:val="single"/>
          <w:lang w:val="es-ES"/>
        </w:rPr>
        <w:t>(f)</w:t>
      </w:r>
      <w:r w:rsidRPr="00C2146E">
        <w:rPr>
          <w:rFonts w:ascii="Book Antiqua" w:hAnsi="Book Antiqua"/>
          <w:szCs w:val="24"/>
          <w:u w:val="single"/>
          <w:lang w:val="es-ES"/>
        </w:rPr>
        <w:tab/>
        <w:t>…”</w:t>
      </w:r>
    </w:p>
    <w:p w:rsidR="006B6A4B" w:rsidRPr="00C2146E" w:rsidRDefault="00274A8E" w:rsidP="006B6A4B">
      <w:pPr>
        <w:spacing w:line="480" w:lineRule="auto"/>
        <w:ind w:firstLine="720"/>
        <w:jc w:val="both"/>
        <w:outlineLvl w:val="0"/>
        <w:rPr>
          <w:rFonts w:ascii="Book Antiqua" w:hAnsi="Book Antiqua"/>
          <w:bCs/>
          <w:i/>
          <w:kern w:val="28"/>
          <w:szCs w:val="24"/>
          <w:u w:val="single"/>
          <w:lang w:val="es-PR"/>
        </w:rPr>
      </w:pPr>
      <w:r>
        <w:rPr>
          <w:rFonts w:ascii="Book Antiqua" w:hAnsi="Book Antiqua"/>
          <w:bCs/>
          <w:i/>
          <w:kern w:val="28"/>
          <w:szCs w:val="24"/>
          <w:u w:val="single"/>
          <w:lang w:val="es-PR"/>
        </w:rPr>
        <w:t>Artículo 51</w:t>
      </w:r>
      <w:r w:rsidR="006B6A4B" w:rsidRPr="00C2146E">
        <w:rPr>
          <w:rFonts w:ascii="Book Antiqua" w:hAnsi="Book Antiqua"/>
          <w:bCs/>
          <w:i/>
          <w:kern w:val="28"/>
          <w:szCs w:val="24"/>
          <w:u w:val="single"/>
          <w:lang w:val="es-PR"/>
        </w:rPr>
        <w:t>.- Se enmienda la Sección 4030.12 de la Ley 1-2011, según enmendada, conocida como “Código de Rentas Internas para un Nuevo Puerto Rico”, para que lea como sigue:</w:t>
      </w:r>
    </w:p>
    <w:p w:rsidR="006B6A4B" w:rsidRPr="00C2146E" w:rsidRDefault="006B6A4B" w:rsidP="006B6A4B">
      <w:pPr>
        <w:spacing w:line="480" w:lineRule="auto"/>
        <w:ind w:firstLine="720"/>
        <w:jc w:val="both"/>
        <w:outlineLvl w:val="0"/>
        <w:rPr>
          <w:rFonts w:ascii="Book Antiqua" w:hAnsi="Book Antiqua"/>
          <w:bCs/>
          <w:kern w:val="28"/>
          <w:szCs w:val="24"/>
          <w:u w:val="single"/>
          <w:lang w:val="es-PR"/>
        </w:rPr>
      </w:pPr>
      <w:r w:rsidRPr="00C2146E">
        <w:rPr>
          <w:rFonts w:ascii="Book Antiqua" w:hAnsi="Book Antiqua"/>
          <w:bCs/>
          <w:kern w:val="28"/>
          <w:szCs w:val="24"/>
          <w:u w:val="single"/>
          <w:lang w:val="es-PR"/>
        </w:rPr>
        <w:t>“Sección 4030.12. — Exención de Medicamentos Recetados.</w:t>
      </w:r>
    </w:p>
    <w:p w:rsidR="006B6A4B" w:rsidRPr="00C2146E" w:rsidRDefault="006B6A4B" w:rsidP="006B6A4B">
      <w:pPr>
        <w:spacing w:line="480" w:lineRule="auto"/>
        <w:ind w:left="720" w:firstLine="720"/>
        <w:jc w:val="both"/>
        <w:outlineLvl w:val="1"/>
        <w:rPr>
          <w:rFonts w:ascii="Book Antiqua" w:eastAsia="Calibri" w:hAnsi="Book Antiqua"/>
          <w:szCs w:val="24"/>
          <w:u w:val="single"/>
          <w:lang w:val="es-PR"/>
        </w:rPr>
      </w:pPr>
      <w:r w:rsidRPr="00C2146E">
        <w:rPr>
          <w:rFonts w:ascii="Book Antiqua" w:eastAsia="Calibri" w:hAnsi="Book Antiqua"/>
          <w:bCs/>
          <w:szCs w:val="24"/>
          <w:u w:val="single"/>
          <w:lang w:val="es-PR"/>
        </w:rPr>
        <w:t xml:space="preserve">(a) </w:t>
      </w:r>
      <w:r w:rsidRPr="00C2146E">
        <w:rPr>
          <w:rFonts w:ascii="Book Antiqua" w:eastAsia="Calibri" w:hAnsi="Book Antiqua"/>
          <w:szCs w:val="24"/>
          <w:u w:val="single"/>
          <w:lang w:val="es-PR"/>
        </w:rPr>
        <w:t xml:space="preserve">… </w:t>
      </w:r>
    </w:p>
    <w:p w:rsidR="006B6A4B" w:rsidRPr="00C2146E" w:rsidRDefault="006B6A4B" w:rsidP="006B6A4B">
      <w:pPr>
        <w:spacing w:line="480" w:lineRule="auto"/>
        <w:ind w:left="720" w:firstLine="720"/>
        <w:jc w:val="both"/>
        <w:outlineLvl w:val="1"/>
        <w:rPr>
          <w:rFonts w:ascii="Book Antiqua" w:eastAsia="Calibri" w:hAnsi="Book Antiqua"/>
          <w:szCs w:val="24"/>
          <w:u w:val="single"/>
          <w:lang w:val="es-PR"/>
        </w:rPr>
      </w:pPr>
      <w:r w:rsidRPr="00C2146E">
        <w:rPr>
          <w:rFonts w:ascii="Book Antiqua" w:eastAsia="Calibri" w:hAnsi="Book Antiqua"/>
          <w:bCs/>
          <w:szCs w:val="24"/>
          <w:u w:val="single"/>
          <w:lang w:val="es-PR"/>
        </w:rPr>
        <w:t xml:space="preserve">(b) </w:t>
      </w:r>
      <w:r w:rsidR="00955D24" w:rsidRPr="00C2146E">
        <w:rPr>
          <w:rFonts w:ascii="Book Antiqua" w:eastAsia="Calibri" w:hAnsi="Book Antiqua"/>
          <w:szCs w:val="24"/>
          <w:u w:val="single"/>
          <w:lang w:val="es-PR"/>
        </w:rPr>
        <w:t>…</w:t>
      </w:r>
      <w:r w:rsidRPr="00C2146E">
        <w:rPr>
          <w:rFonts w:ascii="Book Antiqua" w:eastAsia="Calibri" w:hAnsi="Book Antiqua"/>
          <w:szCs w:val="24"/>
          <w:u w:val="single"/>
          <w:lang w:val="es-PR"/>
        </w:rPr>
        <w:t xml:space="preserve"> </w:t>
      </w:r>
    </w:p>
    <w:p w:rsidR="006B6A4B" w:rsidRPr="00C2146E" w:rsidRDefault="006B6A4B" w:rsidP="006B6A4B">
      <w:pPr>
        <w:spacing w:line="480" w:lineRule="auto"/>
        <w:ind w:left="720" w:firstLine="720"/>
        <w:jc w:val="both"/>
        <w:outlineLvl w:val="1"/>
        <w:rPr>
          <w:rFonts w:ascii="Book Antiqua" w:eastAsia="Calibri" w:hAnsi="Book Antiqua"/>
          <w:szCs w:val="24"/>
          <w:u w:val="single"/>
          <w:lang w:val="es-PR"/>
        </w:rPr>
      </w:pPr>
      <w:r w:rsidRPr="00C2146E">
        <w:rPr>
          <w:rFonts w:ascii="Book Antiqua" w:eastAsia="Calibri" w:hAnsi="Book Antiqua"/>
          <w:bCs/>
          <w:szCs w:val="24"/>
          <w:u w:val="single"/>
          <w:lang w:val="es-PR"/>
        </w:rPr>
        <w:t xml:space="preserve">(c) </w:t>
      </w:r>
      <w:r w:rsidRPr="00C2146E">
        <w:rPr>
          <w:rFonts w:ascii="Book Antiqua" w:eastAsia="Calibri" w:hAnsi="Book Antiqua"/>
          <w:szCs w:val="24"/>
          <w:u w:val="single"/>
          <w:lang w:val="es-PR"/>
        </w:rPr>
        <w:t>...</w:t>
      </w:r>
    </w:p>
    <w:p w:rsidR="006B6A4B" w:rsidRPr="00C2146E" w:rsidRDefault="006B6A4B" w:rsidP="00477041">
      <w:pPr>
        <w:spacing w:line="480" w:lineRule="auto"/>
        <w:ind w:left="1530"/>
        <w:rPr>
          <w:rFonts w:ascii="Book Antiqua" w:eastAsia="Calibri" w:hAnsi="Book Antiqua"/>
          <w:szCs w:val="24"/>
          <w:u w:val="single"/>
          <w:lang w:val="es-PR"/>
        </w:rPr>
      </w:pPr>
      <w:r w:rsidRPr="00C2146E">
        <w:rPr>
          <w:rFonts w:ascii="Book Antiqua" w:eastAsia="Calibri" w:hAnsi="Book Antiqua"/>
          <w:bCs/>
          <w:i/>
          <w:szCs w:val="24"/>
          <w:u w:val="single"/>
          <w:lang w:val="es-PR"/>
        </w:rPr>
        <w:t>(d)</w:t>
      </w:r>
      <w:r w:rsidRPr="00C2146E">
        <w:rPr>
          <w:rFonts w:ascii="Book Antiqua" w:eastAsia="Calibri" w:hAnsi="Book Antiqua"/>
          <w:bCs/>
          <w:i/>
          <w:szCs w:val="24"/>
          <w:u w:val="single"/>
          <w:lang w:val="es-PR"/>
        </w:rPr>
        <w:tab/>
        <w:t xml:space="preserve">Se excluye de la exención aquí dispuesta toda sustancia </w:t>
      </w:r>
      <w:r w:rsidRPr="00C2146E">
        <w:rPr>
          <w:rFonts w:ascii="Book Antiqua" w:eastAsia="Calibri" w:hAnsi="Book Antiqua"/>
          <w:i/>
          <w:szCs w:val="24"/>
          <w:u w:val="single"/>
          <w:lang w:val="es-PR"/>
        </w:rPr>
        <w:t>cuyo uso esté autorizado o permitido bajo la Ley Núm. 42-2017, según enmendada, conocida como “Ley para Manejar el Estudio, Desarrollo e Investigación del Cannabis para la Innovación, Normas Aplicables y Límites (LEY MEDICINAL)”, y su reglamento.</w:t>
      </w:r>
      <w:r w:rsidRPr="00C2146E">
        <w:rPr>
          <w:rFonts w:ascii="Book Antiqua" w:eastAsia="Calibri" w:hAnsi="Book Antiqua"/>
          <w:szCs w:val="24"/>
          <w:u w:val="single"/>
          <w:lang w:val="es-PR"/>
        </w:rPr>
        <w:t>”</w:t>
      </w:r>
    </w:p>
    <w:p w:rsidR="00947EFC" w:rsidRPr="00C2146E" w:rsidRDefault="00947EFC" w:rsidP="00947EFC">
      <w:pPr>
        <w:pStyle w:val="Heading1"/>
        <w:spacing w:before="0" w:after="0" w:line="480" w:lineRule="auto"/>
        <w:ind w:firstLine="720"/>
        <w:jc w:val="both"/>
        <w:rPr>
          <w:rFonts w:ascii="Book Antiqua" w:hAnsi="Book Antiqua"/>
          <w:b w:val="0"/>
          <w:i/>
          <w:sz w:val="24"/>
          <w:szCs w:val="24"/>
          <w:u w:val="single"/>
          <w:lang w:val="es-ES_tradnl"/>
        </w:rPr>
      </w:pPr>
      <w:r w:rsidRPr="00C2146E">
        <w:rPr>
          <w:rFonts w:ascii="Book Antiqua" w:hAnsi="Book Antiqua"/>
          <w:b w:val="0"/>
          <w:i/>
          <w:color w:val="000000" w:themeColor="text1"/>
          <w:sz w:val="24"/>
          <w:szCs w:val="24"/>
          <w:u w:val="single"/>
          <w:lang w:val="es-ES_tradnl"/>
        </w:rPr>
        <w:t xml:space="preserve">Artículo </w:t>
      </w:r>
      <w:r w:rsidR="00274A8E">
        <w:rPr>
          <w:rFonts w:ascii="Book Antiqua" w:hAnsi="Book Antiqua"/>
          <w:b w:val="0"/>
          <w:i/>
          <w:color w:val="000000" w:themeColor="text1"/>
          <w:sz w:val="24"/>
          <w:szCs w:val="24"/>
          <w:u w:val="single"/>
          <w:lang w:val="es-ES_tradnl"/>
        </w:rPr>
        <w:t>52</w:t>
      </w:r>
      <w:r w:rsidRPr="00C2146E">
        <w:rPr>
          <w:rFonts w:ascii="Book Antiqua" w:hAnsi="Book Antiqua"/>
          <w:b w:val="0"/>
          <w:i/>
          <w:color w:val="000000" w:themeColor="text1"/>
          <w:sz w:val="24"/>
          <w:szCs w:val="24"/>
          <w:u w:val="single"/>
          <w:lang w:val="es-ES_tradnl"/>
        </w:rPr>
        <w:t>.-</w:t>
      </w:r>
      <w:r w:rsidRPr="00C2146E">
        <w:rPr>
          <w:rFonts w:ascii="Book Antiqua" w:hAnsi="Book Antiqua"/>
          <w:b w:val="0"/>
          <w:i/>
          <w:noProof/>
          <w:color w:val="000000" w:themeColor="text1"/>
          <w:sz w:val="24"/>
          <w:szCs w:val="24"/>
          <w:u w:val="single"/>
          <w:lang w:val="es-ES_tradnl"/>
        </w:rPr>
        <w:t xml:space="preserve">Se </w:t>
      </w:r>
      <w:r w:rsidRPr="00C2146E">
        <w:rPr>
          <w:rFonts w:ascii="Book Antiqua" w:hAnsi="Book Antiqua"/>
          <w:b w:val="0"/>
          <w:i/>
          <w:sz w:val="24"/>
          <w:szCs w:val="24"/>
          <w:u w:val="single"/>
          <w:lang w:val="es-ES_tradnl"/>
        </w:rPr>
        <w:t>enmienda el apartado (b) de la Sección 4030.19 de la Ley 1-2011, según enmendada, conocida como “Código de Rentas Internas para un Nuevo Puerto Rico” para que lea como sigue:</w:t>
      </w:r>
    </w:p>
    <w:p w:rsidR="00947EFC" w:rsidRPr="00C2146E" w:rsidRDefault="00947EFC" w:rsidP="00947EFC">
      <w:pPr>
        <w:pStyle w:val="BodyA"/>
        <w:spacing w:after="0" w:line="480" w:lineRule="auto"/>
        <w:jc w:val="both"/>
        <w:rPr>
          <w:rFonts w:ascii="Book Antiqua" w:hAnsi="Book Antiqua"/>
          <w:sz w:val="24"/>
          <w:szCs w:val="24"/>
          <w:u w:val="single"/>
          <w:lang w:val="es-ES_tradnl"/>
        </w:rPr>
      </w:pPr>
      <w:r w:rsidRPr="00C2146E">
        <w:rPr>
          <w:rFonts w:ascii="Book Antiqua" w:hAnsi="Book Antiqua"/>
          <w:sz w:val="24"/>
          <w:szCs w:val="24"/>
          <w:u w:val="single"/>
          <w:lang w:val="es-ES_tradnl"/>
        </w:rPr>
        <w:t>“Sección 4030.19.-Exenciones sobre Maquinaria, Material Médico-Quirúrgico, Suplido, Artículo, Equipo y Tecnología Utilizado en la Prestación de Servicios de Salud.</w:t>
      </w:r>
    </w:p>
    <w:p w:rsidR="00947EFC" w:rsidRPr="00C2146E" w:rsidRDefault="00947EFC" w:rsidP="00947EFC">
      <w:pPr>
        <w:pStyle w:val="BodyA"/>
        <w:spacing w:after="0" w:line="480" w:lineRule="auto"/>
        <w:jc w:val="both"/>
        <w:rPr>
          <w:rFonts w:ascii="Book Antiqua" w:hAnsi="Book Antiqua"/>
          <w:sz w:val="24"/>
          <w:szCs w:val="24"/>
          <w:u w:val="single"/>
          <w:lang w:val="es-ES_tradnl"/>
        </w:rPr>
      </w:pPr>
      <w:r w:rsidRPr="00C2146E">
        <w:rPr>
          <w:rFonts w:ascii="Book Antiqua" w:hAnsi="Book Antiqua"/>
          <w:sz w:val="24"/>
          <w:szCs w:val="24"/>
          <w:u w:val="single"/>
          <w:lang w:val="es-ES_tradnl"/>
        </w:rPr>
        <w:t>(a)</w:t>
      </w:r>
      <w:r w:rsidRPr="00C2146E">
        <w:rPr>
          <w:rFonts w:ascii="Book Antiqua" w:hAnsi="Book Antiqua"/>
          <w:sz w:val="24"/>
          <w:szCs w:val="24"/>
          <w:u w:val="single"/>
          <w:lang w:val="es-ES_tradnl"/>
        </w:rPr>
        <w:tab/>
        <w:t>…</w:t>
      </w:r>
    </w:p>
    <w:p w:rsidR="00947EFC" w:rsidRPr="00C2146E" w:rsidRDefault="00947EFC" w:rsidP="00947EFC">
      <w:pPr>
        <w:pStyle w:val="BodyA"/>
        <w:spacing w:after="0" w:line="480" w:lineRule="auto"/>
        <w:jc w:val="both"/>
        <w:rPr>
          <w:rFonts w:ascii="Book Antiqua" w:hAnsi="Book Antiqua"/>
          <w:sz w:val="24"/>
          <w:szCs w:val="24"/>
          <w:u w:val="single"/>
          <w:lang w:val="es-ES_tradnl"/>
        </w:rPr>
      </w:pPr>
      <w:r w:rsidRPr="00C2146E">
        <w:rPr>
          <w:rFonts w:ascii="Book Antiqua" w:hAnsi="Book Antiqua"/>
          <w:sz w:val="24"/>
          <w:szCs w:val="24"/>
          <w:u w:val="single"/>
          <w:lang w:val="es-ES_tradnl"/>
        </w:rPr>
        <w:t>(b)</w:t>
      </w:r>
      <w:r w:rsidRPr="00C2146E">
        <w:rPr>
          <w:rFonts w:ascii="Book Antiqua" w:hAnsi="Book Antiqua"/>
          <w:sz w:val="24"/>
          <w:szCs w:val="24"/>
          <w:u w:val="single"/>
          <w:lang w:val="es-ES_tradnl"/>
        </w:rPr>
        <w:tab/>
        <w:t xml:space="preserve">Toda facilidad de prestación de servicios de salud que disfrute de los beneficios de exención contributiva bajo las disposiciones de la Sección 1101.01(a)(2), otorgada a entidades sin fines de lucro, estará exenta del pago del impuesto sobre las ventas y usos establecido en este Subtítulo en la compra </w:t>
      </w:r>
      <w:r w:rsidRPr="00C2146E">
        <w:rPr>
          <w:rFonts w:ascii="Book Antiqua" w:hAnsi="Book Antiqua"/>
          <w:i/>
          <w:iCs/>
          <w:sz w:val="24"/>
          <w:szCs w:val="24"/>
          <w:u w:val="single"/>
          <w:lang w:val="es-ES_tradnl"/>
        </w:rPr>
        <w:t>o alquiler</w:t>
      </w:r>
      <w:r w:rsidRPr="00C2146E">
        <w:rPr>
          <w:rFonts w:ascii="Book Antiqua" w:hAnsi="Book Antiqua"/>
          <w:sz w:val="24"/>
          <w:szCs w:val="24"/>
          <w:u w:val="single"/>
          <w:lang w:val="es-ES_tradnl"/>
        </w:rPr>
        <w:t xml:space="preserve"> de los artículos adquiridos para el uso exclusivo de la facilidad tales como maquinaria, material médico-quirúrgico, suplido, artículo, equipo y tecnología usado exclusivamente en la prestación de servicios de salud en el proceso de diagnosticar y tratar enfermedades en seres humanos.</w:t>
      </w:r>
    </w:p>
    <w:p w:rsidR="00947EFC" w:rsidRPr="00C2146E" w:rsidRDefault="00947EFC" w:rsidP="00947EFC">
      <w:pPr>
        <w:pStyle w:val="BodyA"/>
        <w:spacing w:after="0" w:line="480" w:lineRule="auto"/>
        <w:jc w:val="both"/>
        <w:rPr>
          <w:rFonts w:ascii="Book Antiqua" w:hAnsi="Book Antiqua"/>
          <w:sz w:val="24"/>
          <w:szCs w:val="24"/>
          <w:u w:val="single"/>
          <w:lang w:val="es-ES_tradnl"/>
        </w:rPr>
      </w:pPr>
      <w:r w:rsidRPr="00C2146E">
        <w:rPr>
          <w:rFonts w:ascii="Book Antiqua" w:hAnsi="Book Antiqua"/>
          <w:sz w:val="24"/>
          <w:szCs w:val="24"/>
          <w:u w:val="single"/>
          <w:lang w:val="es-ES_tradnl"/>
        </w:rPr>
        <w:t xml:space="preserve">(c)   </w:t>
      </w:r>
      <w:r w:rsidRPr="00C2146E">
        <w:rPr>
          <w:rFonts w:ascii="Book Antiqua" w:hAnsi="Book Antiqua"/>
          <w:sz w:val="24"/>
          <w:szCs w:val="24"/>
          <w:u w:val="single"/>
          <w:lang w:val="es-ES_tradnl"/>
        </w:rPr>
        <w:tab/>
        <w:t>…</w:t>
      </w:r>
    </w:p>
    <w:p w:rsidR="00947EFC" w:rsidRPr="00C2146E" w:rsidRDefault="00947EFC" w:rsidP="00947EFC">
      <w:pPr>
        <w:pStyle w:val="BodyA"/>
        <w:spacing w:after="0" w:line="480" w:lineRule="auto"/>
        <w:jc w:val="both"/>
        <w:rPr>
          <w:rFonts w:ascii="Book Antiqua" w:hAnsi="Book Antiqua"/>
          <w:sz w:val="24"/>
          <w:szCs w:val="24"/>
          <w:u w:val="single"/>
          <w:lang w:val="es-ES_tradnl"/>
        </w:rPr>
      </w:pPr>
      <w:r w:rsidRPr="00C2146E">
        <w:rPr>
          <w:rFonts w:ascii="Book Antiqua" w:hAnsi="Book Antiqua"/>
          <w:sz w:val="24"/>
          <w:szCs w:val="24"/>
          <w:u w:val="single"/>
          <w:lang w:val="es-ES_tradnl"/>
        </w:rPr>
        <w:t>…"</w:t>
      </w:r>
    </w:p>
    <w:p w:rsidR="00944A9A" w:rsidRPr="00C2146E" w:rsidRDefault="00944A9A" w:rsidP="00944A9A">
      <w:pPr>
        <w:spacing w:line="480" w:lineRule="auto"/>
        <w:jc w:val="both"/>
        <w:rPr>
          <w:rFonts w:ascii="Book Antiqua" w:hAnsi="Book Antiqua" w:cs="Arial"/>
          <w:i/>
          <w:szCs w:val="24"/>
          <w:u w:val="single"/>
          <w:lang w:val="es-ES"/>
        </w:rPr>
      </w:pPr>
      <w:r w:rsidRPr="00C2146E">
        <w:rPr>
          <w:rFonts w:ascii="Book Antiqua" w:hAnsi="Book Antiqua" w:cs="Arial"/>
          <w:i/>
          <w:szCs w:val="24"/>
          <w:u w:val="single"/>
          <w:lang w:val="es-ES"/>
        </w:rPr>
        <w:t xml:space="preserve">Artículo </w:t>
      </w:r>
      <w:r w:rsidR="00274A8E">
        <w:rPr>
          <w:rFonts w:ascii="Book Antiqua" w:hAnsi="Book Antiqua" w:cs="Arial"/>
          <w:i/>
          <w:szCs w:val="24"/>
          <w:u w:val="single"/>
          <w:lang w:val="es-ES"/>
        </w:rPr>
        <w:t>53</w:t>
      </w:r>
      <w:r w:rsidRPr="00C2146E">
        <w:rPr>
          <w:rFonts w:ascii="Book Antiqua" w:hAnsi="Book Antiqua" w:cs="Arial"/>
          <w:i/>
          <w:szCs w:val="24"/>
          <w:u w:val="single"/>
          <w:lang w:val="es-ES"/>
        </w:rPr>
        <w:t>.-Se añade una nueva Sección 4030.28 a la Ley 1-2011, conocida como “Código de Rentas Internas de Puerto Rico de 2011”, para que lea como sigue:</w:t>
      </w:r>
    </w:p>
    <w:p w:rsidR="00944A9A" w:rsidRPr="00C2146E" w:rsidRDefault="00944A9A" w:rsidP="00944A9A">
      <w:pPr>
        <w:spacing w:line="480" w:lineRule="auto"/>
        <w:ind w:left="720"/>
        <w:jc w:val="both"/>
        <w:rPr>
          <w:rFonts w:ascii="Book Antiqua" w:hAnsi="Book Antiqua" w:cs="Arial"/>
          <w:i/>
          <w:szCs w:val="24"/>
          <w:u w:val="single"/>
          <w:lang w:val="es-ES"/>
        </w:rPr>
      </w:pPr>
      <w:r w:rsidRPr="00C2146E">
        <w:rPr>
          <w:rFonts w:ascii="Book Antiqua" w:hAnsi="Book Antiqua" w:cs="Arial"/>
          <w:i/>
          <w:szCs w:val="24"/>
          <w:u w:val="single"/>
          <w:lang w:val="es-ES"/>
        </w:rPr>
        <w:t>“Sección 4030.28.-Exención de ciertos artículos de preparación para emergencias atmosféricas.</w:t>
      </w:r>
    </w:p>
    <w:p w:rsidR="00944A9A" w:rsidRPr="00C2146E" w:rsidRDefault="00944A9A" w:rsidP="00944A9A">
      <w:pPr>
        <w:spacing w:line="480" w:lineRule="auto"/>
        <w:ind w:left="720"/>
        <w:jc w:val="both"/>
        <w:rPr>
          <w:rFonts w:ascii="Book Antiqua" w:hAnsi="Book Antiqua" w:cs="Arial"/>
          <w:i/>
          <w:szCs w:val="24"/>
          <w:u w:val="single"/>
          <w:lang w:val="es-ES"/>
        </w:rPr>
      </w:pPr>
      <w:r w:rsidRPr="00C2146E">
        <w:rPr>
          <w:rFonts w:ascii="Book Antiqua" w:hAnsi="Book Antiqua" w:cs="Arial"/>
          <w:i/>
          <w:szCs w:val="24"/>
          <w:u w:val="single"/>
          <w:lang w:val="es-ES"/>
        </w:rPr>
        <w:t xml:space="preserve">(a) </w:t>
      </w:r>
      <w:r w:rsidRPr="00C2146E">
        <w:rPr>
          <w:rFonts w:ascii="Book Antiqua" w:hAnsi="Book Antiqua" w:cs="Arial"/>
          <w:i/>
          <w:szCs w:val="24"/>
          <w:u w:val="single"/>
          <w:lang w:val="es-ES"/>
        </w:rPr>
        <w:tab/>
        <w:t>Se exime del pago del impuesto sobre la venta y uso, según dispuesto en las Secciones 4020.01 y 4020.02, según aplique, los artículos descritos en el apartado (b) de esta sección que sean adquiridos por toda persona en Puerto Rico durante el periodo de exención establecido en el apartado (c) de esta sección.</w:t>
      </w:r>
    </w:p>
    <w:p w:rsidR="00944A9A" w:rsidRPr="00C2146E" w:rsidRDefault="00944A9A" w:rsidP="00944A9A">
      <w:pPr>
        <w:spacing w:line="480" w:lineRule="auto"/>
        <w:ind w:left="720"/>
        <w:jc w:val="both"/>
        <w:rPr>
          <w:rFonts w:ascii="Book Antiqua" w:hAnsi="Book Antiqua" w:cs="Arial"/>
          <w:i/>
          <w:szCs w:val="24"/>
          <w:u w:val="single"/>
          <w:lang w:val="es-ES"/>
        </w:rPr>
      </w:pPr>
      <w:r w:rsidRPr="00C2146E">
        <w:rPr>
          <w:rFonts w:ascii="Book Antiqua" w:hAnsi="Book Antiqua" w:cs="Arial"/>
          <w:i/>
          <w:szCs w:val="24"/>
          <w:u w:val="single"/>
          <w:lang w:val="es-ES"/>
        </w:rPr>
        <w:t>(b)</w:t>
      </w:r>
      <w:r w:rsidRPr="00C2146E">
        <w:rPr>
          <w:rFonts w:ascii="Book Antiqua" w:hAnsi="Book Antiqua" w:cs="Arial"/>
          <w:i/>
          <w:szCs w:val="24"/>
          <w:u w:val="single"/>
          <w:lang w:val="es-ES"/>
        </w:rPr>
        <w:tab/>
        <w:t>Artículos de Preparación para Emergencias. - La exención dispuesta en el apartado (a) de esta sección aplicará exclusivamente a los siguientes artículos cuya venta es al detal y que se consideran necesarios para la preparación ante una emergencia atmosférica:</w:t>
      </w:r>
    </w:p>
    <w:p w:rsidR="00944A9A" w:rsidRPr="00C2146E" w:rsidRDefault="00944A9A" w:rsidP="00944A9A">
      <w:pPr>
        <w:spacing w:line="480" w:lineRule="auto"/>
        <w:ind w:left="1440"/>
        <w:jc w:val="both"/>
        <w:rPr>
          <w:rFonts w:ascii="Book Antiqua" w:hAnsi="Book Antiqua" w:cs="Arial"/>
          <w:i/>
          <w:szCs w:val="24"/>
          <w:u w:val="single"/>
          <w:lang w:val="es-ES"/>
        </w:rPr>
      </w:pPr>
      <w:r w:rsidRPr="00C2146E">
        <w:rPr>
          <w:rFonts w:ascii="Book Antiqua" w:hAnsi="Book Antiqua" w:cs="Arial"/>
          <w:i/>
          <w:szCs w:val="24"/>
          <w:u w:val="single"/>
          <w:lang w:val="es-ES"/>
        </w:rPr>
        <w:t>(1)</w:t>
      </w:r>
      <w:r w:rsidRPr="00C2146E">
        <w:rPr>
          <w:rFonts w:ascii="Book Antiqua" w:hAnsi="Book Antiqua" w:cs="Arial"/>
          <w:i/>
          <w:szCs w:val="24"/>
          <w:u w:val="single"/>
          <w:lang w:val="es-ES"/>
        </w:rPr>
        <w:tab/>
        <w:t>Generadores Portátiles cuyo Precio de Venta al detal no exceda los $3,000-  Es decir, generadores portátiles utilizados para proporcionar luz o comunicaciones o para preservar alimentos en caso de interrupciones a los servicios de energía eléctrica, y cuyo precio de venta al detal no exceda los tres mil dólares ($3,000).</w:t>
      </w:r>
    </w:p>
    <w:p w:rsidR="00944A9A" w:rsidRPr="00C2146E" w:rsidRDefault="00944A9A" w:rsidP="00944A9A">
      <w:pPr>
        <w:spacing w:line="480" w:lineRule="auto"/>
        <w:ind w:left="1440"/>
        <w:jc w:val="both"/>
        <w:rPr>
          <w:rFonts w:ascii="Book Antiqua" w:hAnsi="Book Antiqua" w:cs="Arial"/>
          <w:i/>
          <w:szCs w:val="24"/>
          <w:u w:val="single"/>
          <w:lang w:val="es-ES"/>
        </w:rPr>
      </w:pPr>
      <w:r w:rsidRPr="00C2146E">
        <w:rPr>
          <w:rFonts w:ascii="Book Antiqua" w:hAnsi="Book Antiqua" w:cs="Arial"/>
          <w:i/>
          <w:szCs w:val="24"/>
          <w:u w:val="single"/>
          <w:lang w:val="es-ES"/>
        </w:rPr>
        <w:t>(2)</w:t>
      </w:r>
      <w:r w:rsidRPr="00C2146E">
        <w:rPr>
          <w:rFonts w:ascii="Book Antiqua" w:hAnsi="Book Antiqua" w:cs="Arial"/>
          <w:i/>
          <w:szCs w:val="24"/>
          <w:u w:val="single"/>
          <w:lang w:val="es-ES"/>
        </w:rPr>
        <w:tab/>
        <w:t xml:space="preserve">Artículos para Emergencias cuyo precio de Venta al detal no Exceda $300– esta categoría incluye los siguientes artículos, en la medida que su precio de venta al detal no exceda los trescientos dólares ($300), respectivamente: </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(A)</w:t>
      </w:r>
      <w:r w:rsidRPr="00C2146E">
        <w:rPr>
          <w:rFonts w:ascii="Book Antiqua" w:hAnsi="Book Antiqua" w:cs="Arial"/>
          <w:i/>
          <w:szCs w:val="24"/>
          <w:u w:val="single"/>
          <w:lang w:val="es-ES"/>
        </w:rPr>
        <w:tab/>
        <w:t xml:space="preserve">Escaleras de emergencia; </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(B)</w:t>
      </w:r>
      <w:r w:rsidRPr="00C2146E">
        <w:rPr>
          <w:rFonts w:ascii="Book Antiqua" w:hAnsi="Book Antiqua" w:cs="Arial"/>
          <w:i/>
          <w:szCs w:val="24"/>
          <w:u w:val="single"/>
          <w:lang w:val="es-ES"/>
        </w:rPr>
        <w:tab/>
        <w:t>Contraventanas para huracanes; y</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(C)</w:t>
      </w:r>
      <w:r w:rsidRPr="00C2146E">
        <w:rPr>
          <w:rFonts w:ascii="Book Antiqua" w:hAnsi="Book Antiqua" w:cs="Arial"/>
          <w:i/>
          <w:szCs w:val="24"/>
          <w:u w:val="single"/>
          <w:lang w:val="es-ES"/>
        </w:rPr>
        <w:tab/>
        <w:t>Cualquier otro artículo que el Secretario determine por carta circular o boletín informativo de carácter general que se considera un artículo necesario como parte de la preparación para una emergencia atmosférica.</w:t>
      </w:r>
    </w:p>
    <w:p w:rsidR="00944A9A" w:rsidRPr="00C2146E" w:rsidRDefault="00944A9A" w:rsidP="00944A9A">
      <w:pPr>
        <w:spacing w:line="480" w:lineRule="auto"/>
        <w:ind w:left="1440"/>
        <w:jc w:val="both"/>
        <w:rPr>
          <w:rFonts w:ascii="Book Antiqua" w:hAnsi="Book Antiqua" w:cs="Arial"/>
          <w:i/>
          <w:szCs w:val="24"/>
          <w:u w:val="single"/>
          <w:lang w:val="es-ES"/>
        </w:rPr>
      </w:pPr>
      <w:r w:rsidRPr="00C2146E">
        <w:rPr>
          <w:rFonts w:ascii="Book Antiqua" w:hAnsi="Book Antiqua" w:cs="Arial"/>
          <w:i/>
          <w:szCs w:val="24"/>
          <w:u w:val="single"/>
          <w:lang w:val="es-ES"/>
        </w:rPr>
        <w:t>(3)</w:t>
      </w:r>
      <w:r w:rsidRPr="00C2146E">
        <w:rPr>
          <w:rFonts w:ascii="Book Antiqua" w:hAnsi="Book Antiqua" w:cs="Arial"/>
          <w:i/>
          <w:szCs w:val="24"/>
          <w:u w:val="single"/>
          <w:lang w:val="es-ES"/>
        </w:rPr>
        <w:tab/>
        <w:t xml:space="preserve">Artículos para Emergencias cuyo precio de Venta no Exceda $75 – esta categoría incluye los siguientes artículos en la medida que su precio de venta </w:t>
      </w:r>
      <w:r w:rsidR="00D26187" w:rsidRPr="00C2146E">
        <w:rPr>
          <w:rFonts w:ascii="Book Antiqua" w:hAnsi="Book Antiqua" w:cs="Arial"/>
          <w:i/>
          <w:szCs w:val="24"/>
          <w:u w:val="single"/>
          <w:lang w:val="es-ES"/>
        </w:rPr>
        <w:t xml:space="preserve">al detal </w:t>
      </w:r>
      <w:r w:rsidRPr="00C2146E">
        <w:rPr>
          <w:rFonts w:ascii="Book Antiqua" w:hAnsi="Book Antiqua" w:cs="Arial"/>
          <w:i/>
          <w:szCs w:val="24"/>
          <w:u w:val="single"/>
          <w:lang w:val="es-ES"/>
        </w:rPr>
        <w:t xml:space="preserve">no exceda los setenta y cinco dólares ($75), respectivamente: </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(A)</w:t>
      </w:r>
      <w:r w:rsidRPr="00C2146E">
        <w:rPr>
          <w:rFonts w:ascii="Book Antiqua" w:hAnsi="Book Antiqua" w:cs="Arial"/>
          <w:i/>
          <w:szCs w:val="24"/>
          <w:u w:val="single"/>
          <w:lang w:val="es-ES"/>
        </w:rPr>
        <w:tab/>
        <w:t>Hachas y machetes;</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(B)</w:t>
      </w:r>
      <w:r w:rsidRPr="00C2146E">
        <w:rPr>
          <w:rFonts w:ascii="Book Antiqua" w:hAnsi="Book Antiqua" w:cs="Arial"/>
          <w:i/>
          <w:szCs w:val="24"/>
          <w:u w:val="single"/>
          <w:lang w:val="es-ES"/>
        </w:rPr>
        <w:tab/>
        <w:t>Baterías individuales o paquetes (pila AAA, pila AA, celda C, celda D, 6 voltios o 9 voltios);</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(C)</w:t>
      </w:r>
      <w:r w:rsidRPr="00C2146E">
        <w:rPr>
          <w:rFonts w:ascii="Book Antiqua" w:hAnsi="Book Antiqua" w:cs="Arial"/>
          <w:i/>
          <w:szCs w:val="24"/>
          <w:u w:val="single"/>
          <w:lang w:val="es-ES"/>
        </w:rPr>
        <w:tab/>
        <w:t>Abridores de lata no eléctricos;</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(D)</w:t>
      </w:r>
      <w:r w:rsidRPr="00C2146E">
        <w:rPr>
          <w:rFonts w:ascii="Book Antiqua" w:hAnsi="Book Antiqua" w:cs="Arial"/>
          <w:i/>
          <w:szCs w:val="24"/>
          <w:u w:val="single"/>
          <w:lang w:val="es-ES"/>
        </w:rPr>
        <w:tab/>
        <w:t>Neveras portátiles para conservar hielo y alimentos;</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(E)</w:t>
      </w:r>
      <w:r w:rsidRPr="00C2146E">
        <w:rPr>
          <w:rFonts w:ascii="Book Antiqua" w:hAnsi="Book Antiqua" w:cs="Arial"/>
          <w:i/>
          <w:szCs w:val="24"/>
          <w:u w:val="single"/>
          <w:lang w:val="es-ES"/>
        </w:rPr>
        <w:tab/>
        <w:t>Extintores de incendios;</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(F)</w:t>
      </w:r>
      <w:r w:rsidRPr="00C2146E">
        <w:rPr>
          <w:rFonts w:ascii="Book Antiqua" w:hAnsi="Book Antiqua" w:cs="Arial"/>
          <w:i/>
          <w:szCs w:val="24"/>
          <w:u w:val="single"/>
          <w:lang w:val="es-ES"/>
        </w:rPr>
        <w:tab/>
        <w:t>Detectores de humo o de monóxido de carbono operados con baterías;</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(G)</w:t>
      </w:r>
      <w:r w:rsidRPr="00C2146E">
        <w:rPr>
          <w:rFonts w:ascii="Book Antiqua" w:hAnsi="Book Antiqua" w:cs="Arial"/>
          <w:i/>
          <w:szCs w:val="24"/>
          <w:u w:val="single"/>
          <w:lang w:val="es-ES"/>
        </w:rPr>
        <w:tab/>
        <w:t>Botiquines de primeros auxilios;</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(H)</w:t>
      </w:r>
      <w:r w:rsidRPr="00C2146E">
        <w:rPr>
          <w:rFonts w:ascii="Book Antiqua" w:hAnsi="Book Antiqua" w:cs="Arial"/>
          <w:i/>
          <w:szCs w:val="24"/>
          <w:u w:val="single"/>
          <w:lang w:val="es-ES"/>
        </w:rPr>
        <w:tab/>
        <w:t xml:space="preserve">Contenedores o envases plásticos para despacho de combustible; </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(I)</w:t>
      </w:r>
      <w:r w:rsidRPr="00C2146E">
        <w:rPr>
          <w:rFonts w:ascii="Book Antiqua" w:hAnsi="Book Antiqua" w:cs="Arial"/>
          <w:i/>
          <w:szCs w:val="24"/>
          <w:u w:val="single"/>
          <w:lang w:val="es-ES"/>
        </w:rPr>
        <w:tab/>
        <w:t xml:space="preserve">Sistemas de anclaje terrestres o botiquines de amarre al suelo; </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(J)</w:t>
      </w:r>
      <w:r w:rsidRPr="00C2146E">
        <w:rPr>
          <w:rFonts w:ascii="Book Antiqua" w:hAnsi="Book Antiqua" w:cs="Arial"/>
          <w:i/>
          <w:szCs w:val="24"/>
          <w:u w:val="single"/>
          <w:lang w:val="es-ES"/>
        </w:rPr>
        <w:tab/>
        <w:t>Artículos reutilizables o artificiales de congelación;</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(K)</w:t>
      </w:r>
      <w:r w:rsidRPr="00C2146E">
        <w:rPr>
          <w:rFonts w:ascii="Book Antiqua" w:hAnsi="Book Antiqua" w:cs="Arial"/>
          <w:i/>
          <w:szCs w:val="24"/>
          <w:u w:val="single"/>
          <w:lang w:val="es-ES"/>
        </w:rPr>
        <w:tab/>
        <w:t>Linternas, velas y fósforos;</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(L)</w:t>
      </w:r>
      <w:r w:rsidRPr="00C2146E">
        <w:rPr>
          <w:rFonts w:ascii="Book Antiqua" w:hAnsi="Book Antiqua" w:cs="Arial"/>
          <w:i/>
          <w:szCs w:val="24"/>
          <w:u w:val="single"/>
          <w:lang w:val="es-ES"/>
        </w:rPr>
        <w:tab/>
        <w:t>Lámparas operadas con baterías o energía alterna;</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(M)</w:t>
      </w:r>
      <w:r w:rsidRPr="00C2146E">
        <w:rPr>
          <w:rFonts w:ascii="Book Antiqua" w:hAnsi="Book Antiqua" w:cs="Arial"/>
          <w:i/>
          <w:szCs w:val="24"/>
          <w:u w:val="single"/>
          <w:lang w:val="es-ES"/>
        </w:rPr>
        <w:tab/>
        <w:t>Baterías de teléfonos móviles y cargadores de teléfonos móviles;</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(N)</w:t>
      </w:r>
      <w:r w:rsidRPr="00C2146E">
        <w:rPr>
          <w:rFonts w:ascii="Book Antiqua" w:hAnsi="Book Antiqua" w:cs="Arial"/>
          <w:i/>
          <w:szCs w:val="24"/>
          <w:u w:val="single"/>
          <w:lang w:val="es-ES"/>
        </w:rPr>
        <w:tab/>
        <w:t>Radios portátiles (incluyen los operados por batería) - incluye radios de transmisor-receptor y de clima;</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(O)</w:t>
      </w:r>
      <w:r w:rsidRPr="00C2146E">
        <w:rPr>
          <w:rFonts w:ascii="Book Antiqua" w:hAnsi="Book Antiqua" w:cs="Arial"/>
          <w:i/>
          <w:szCs w:val="24"/>
          <w:u w:val="single"/>
          <w:lang w:val="es-ES"/>
        </w:rPr>
        <w:tab/>
        <w:t>Abanicos operados con batería o energía alternativa;</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(P)</w:t>
      </w:r>
      <w:r w:rsidRPr="00C2146E">
        <w:rPr>
          <w:rFonts w:ascii="Book Antiqua" w:hAnsi="Book Antiqua" w:cs="Arial"/>
          <w:i/>
          <w:szCs w:val="24"/>
          <w:u w:val="single"/>
          <w:lang w:val="es-ES"/>
        </w:rPr>
        <w:tab/>
        <w:t xml:space="preserve">Gas propano; </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(Q)</w:t>
      </w:r>
      <w:r w:rsidRPr="00C2146E">
        <w:rPr>
          <w:rFonts w:ascii="Book Antiqua" w:hAnsi="Book Antiqua" w:cs="Arial"/>
          <w:i/>
          <w:szCs w:val="24"/>
          <w:u w:val="single"/>
          <w:lang w:val="es-ES"/>
        </w:rPr>
        <w:tab/>
        <w:t>Lonas u otro material flexible e impermeable de naturaleza similar; y</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(R)</w:t>
      </w:r>
      <w:r w:rsidRPr="00C2146E">
        <w:rPr>
          <w:rFonts w:ascii="Book Antiqua" w:hAnsi="Book Antiqua" w:cs="Arial"/>
          <w:i/>
          <w:szCs w:val="24"/>
          <w:u w:val="single"/>
          <w:lang w:val="es-ES"/>
        </w:rPr>
        <w:tab/>
        <w:t>Cualquier otro artículo que el Secretario determine por carta circular o boletín informativo de carácter general que se considera un artículo necesario como parte de la preparación para una emergencia atmosférica.</w:t>
      </w:r>
    </w:p>
    <w:p w:rsidR="00944A9A" w:rsidRPr="00C2146E" w:rsidRDefault="00944A9A" w:rsidP="00944A9A">
      <w:pPr>
        <w:spacing w:line="480" w:lineRule="auto"/>
        <w:ind w:left="1440"/>
        <w:jc w:val="both"/>
        <w:rPr>
          <w:rFonts w:ascii="Book Antiqua" w:hAnsi="Book Antiqua" w:cs="Arial"/>
          <w:i/>
          <w:szCs w:val="24"/>
          <w:u w:val="single"/>
          <w:lang w:val="es-ES"/>
        </w:rPr>
      </w:pPr>
      <w:r w:rsidRPr="00C2146E">
        <w:rPr>
          <w:rFonts w:ascii="Book Antiqua" w:hAnsi="Book Antiqua" w:cs="Arial"/>
          <w:i/>
          <w:szCs w:val="24"/>
          <w:u w:val="single"/>
          <w:lang w:val="es-ES"/>
        </w:rPr>
        <w:t>(4)</w:t>
      </w:r>
      <w:r w:rsidRPr="00C2146E">
        <w:rPr>
          <w:rFonts w:ascii="Book Antiqua" w:hAnsi="Book Antiqua" w:cs="Arial"/>
          <w:i/>
          <w:szCs w:val="24"/>
          <w:u w:val="single"/>
          <w:lang w:val="es-ES"/>
        </w:rPr>
        <w:tab/>
        <w:t>Para propósitos de esta sección, los siguientes artículos no serán considerados artículos de preparación para emergencias y por consiguiente estarán sujetos al pago del impuesto sobre ventas y uso establecido bajo este Subtítulo:</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(A)</w:t>
      </w:r>
      <w:r w:rsidRPr="00C2146E">
        <w:rPr>
          <w:rFonts w:ascii="Book Antiqua" w:hAnsi="Book Antiqua" w:cs="Arial"/>
          <w:i/>
          <w:szCs w:val="24"/>
          <w:u w:val="single"/>
          <w:lang w:val="es-ES"/>
        </w:rPr>
        <w:tab/>
        <w:t>Baterías para automóviles, barcos y otros vehículos motorizados;</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(B)</w:t>
      </w:r>
      <w:r w:rsidRPr="00C2146E">
        <w:rPr>
          <w:rFonts w:ascii="Book Antiqua" w:hAnsi="Book Antiqua" w:cs="Arial"/>
          <w:i/>
          <w:szCs w:val="24"/>
          <w:u w:val="single"/>
          <w:lang w:val="es-ES"/>
        </w:rPr>
        <w:tab/>
        <w:t>Computadoras, tabletas y otros equipos de naturaleza similar;</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(C)</w:t>
      </w:r>
      <w:r w:rsidRPr="00C2146E">
        <w:rPr>
          <w:rFonts w:ascii="Book Antiqua" w:hAnsi="Book Antiqua" w:cs="Arial"/>
          <w:i/>
          <w:szCs w:val="24"/>
          <w:u w:val="single"/>
          <w:lang w:val="es-ES"/>
        </w:rPr>
        <w:tab/>
        <w:t>Teléfonos, incluyendo teléfonos móviles y teléfonos inteligentes;</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(D)</w:t>
      </w:r>
      <w:r w:rsidRPr="00C2146E">
        <w:rPr>
          <w:rFonts w:ascii="Book Antiqua" w:hAnsi="Book Antiqua" w:cs="Arial"/>
          <w:i/>
          <w:szCs w:val="24"/>
          <w:u w:val="single"/>
          <w:lang w:val="es-ES"/>
        </w:rPr>
        <w:tab/>
        <w:t>Bocinas, audífonos y otros artefactos electrónicos de naturaleza similar;</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(E)</w:t>
      </w:r>
      <w:r w:rsidRPr="00C2146E">
        <w:rPr>
          <w:rFonts w:ascii="Book Antiqua" w:hAnsi="Book Antiqua" w:cs="Arial"/>
          <w:i/>
          <w:szCs w:val="24"/>
          <w:u w:val="single"/>
          <w:lang w:val="es-ES"/>
        </w:rPr>
        <w:tab/>
        <w:t>Hornos y suministros de campamento;</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(F)</w:t>
      </w:r>
      <w:r w:rsidRPr="00C2146E">
        <w:rPr>
          <w:rFonts w:ascii="Book Antiqua" w:hAnsi="Book Antiqua" w:cs="Arial"/>
          <w:i/>
          <w:szCs w:val="24"/>
          <w:u w:val="single"/>
          <w:lang w:val="es-ES"/>
        </w:rPr>
        <w:tab/>
        <w:t>Barbacoas (BBQ) y otros equipos para cocinar en exteriores de naturaleza similar;</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(G)</w:t>
      </w:r>
      <w:r w:rsidRPr="00C2146E">
        <w:rPr>
          <w:rFonts w:ascii="Book Antiqua" w:hAnsi="Book Antiqua" w:cs="Arial"/>
          <w:i/>
          <w:szCs w:val="24"/>
          <w:u w:val="single"/>
          <w:lang w:val="es-ES"/>
        </w:rPr>
        <w:tab/>
        <w:t>Sierras de cadena;</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(H)</w:t>
      </w:r>
      <w:r w:rsidRPr="00C2146E">
        <w:rPr>
          <w:rFonts w:ascii="Book Antiqua" w:hAnsi="Book Antiqua" w:cs="Arial"/>
          <w:i/>
          <w:szCs w:val="24"/>
          <w:u w:val="single"/>
          <w:lang w:val="es-ES"/>
        </w:rPr>
        <w:tab/>
        <w:t>Paneles de madera contrachapada;</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(I)</w:t>
      </w:r>
      <w:r w:rsidRPr="00C2146E">
        <w:rPr>
          <w:rFonts w:ascii="Book Antiqua" w:hAnsi="Book Antiqua" w:cs="Arial"/>
          <w:i/>
          <w:szCs w:val="24"/>
          <w:u w:val="single"/>
          <w:lang w:val="es-ES"/>
        </w:rPr>
        <w:tab/>
        <w:t>Escaleras de extensión;</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(J)</w:t>
      </w:r>
      <w:r w:rsidRPr="00C2146E">
        <w:rPr>
          <w:rFonts w:ascii="Book Antiqua" w:hAnsi="Book Antiqua" w:cs="Arial"/>
          <w:i/>
          <w:szCs w:val="24"/>
          <w:u w:val="single"/>
          <w:lang w:val="es-ES"/>
        </w:rPr>
        <w:tab/>
        <w:t>Escaleras de mano;</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(K)</w:t>
      </w:r>
      <w:r w:rsidRPr="00C2146E">
        <w:rPr>
          <w:rFonts w:ascii="Book Antiqua" w:hAnsi="Book Antiqua" w:cs="Arial"/>
          <w:i/>
          <w:szCs w:val="24"/>
          <w:u w:val="single"/>
          <w:lang w:val="es-ES"/>
        </w:rPr>
        <w:tab/>
        <w:t>Tiendas de campaña;</w:t>
      </w:r>
    </w:p>
    <w:p w:rsidR="00944A9A" w:rsidRPr="00C2146E" w:rsidRDefault="00944A9A" w:rsidP="00944A9A">
      <w:pPr>
        <w:spacing w:line="480" w:lineRule="auto"/>
        <w:ind w:left="2160"/>
        <w:jc w:val="both"/>
        <w:rPr>
          <w:rFonts w:ascii="Book Antiqua" w:hAnsi="Book Antiqua" w:cs="Arial"/>
          <w:i/>
          <w:szCs w:val="24"/>
          <w:u w:val="single"/>
          <w:lang w:val="es-ES"/>
        </w:rPr>
      </w:pPr>
      <w:r w:rsidRPr="00C2146E">
        <w:rPr>
          <w:rFonts w:ascii="Book Antiqua" w:hAnsi="Book Antiqua" w:cs="Arial"/>
          <w:i/>
          <w:szCs w:val="24"/>
          <w:u w:val="single"/>
          <w:lang w:val="es-ES"/>
        </w:rPr>
        <w:t>(L)</w:t>
      </w:r>
      <w:r w:rsidRPr="00C2146E">
        <w:rPr>
          <w:rFonts w:ascii="Book Antiqua" w:hAnsi="Book Antiqua" w:cs="Arial"/>
          <w:i/>
          <w:szCs w:val="24"/>
          <w:u w:val="single"/>
          <w:lang w:val="es-ES"/>
        </w:rPr>
        <w:tab/>
        <w:t>Reparación o reemplazo de partes para suministros de emergencia;</w:t>
      </w:r>
    </w:p>
    <w:p w:rsidR="00944A9A" w:rsidRPr="00C2146E" w:rsidRDefault="00944A9A" w:rsidP="00944A9A">
      <w:pPr>
        <w:spacing w:line="480" w:lineRule="auto"/>
        <w:ind w:left="720"/>
        <w:jc w:val="both"/>
        <w:rPr>
          <w:rFonts w:ascii="Book Antiqua" w:hAnsi="Book Antiqua" w:cs="Arial"/>
          <w:i/>
          <w:szCs w:val="24"/>
          <w:u w:val="single"/>
          <w:lang w:val="es-ES"/>
        </w:rPr>
      </w:pPr>
      <w:r w:rsidRPr="00C2146E">
        <w:rPr>
          <w:rFonts w:ascii="Book Antiqua" w:hAnsi="Book Antiqua" w:cs="Arial"/>
          <w:i/>
          <w:szCs w:val="24"/>
          <w:u w:val="single"/>
          <w:lang w:val="es-ES"/>
        </w:rPr>
        <w:t>(c)</w:t>
      </w:r>
      <w:r w:rsidRPr="00C2146E">
        <w:rPr>
          <w:rFonts w:ascii="Book Antiqua" w:hAnsi="Book Antiqua" w:cs="Arial"/>
          <w:i/>
          <w:szCs w:val="24"/>
          <w:u w:val="single"/>
          <w:lang w:val="es-ES"/>
        </w:rPr>
        <w:tab/>
        <w:t xml:space="preserve">Periodo de Exención. – </w:t>
      </w:r>
      <w:r w:rsidR="00A43A91" w:rsidRPr="00C2146E">
        <w:rPr>
          <w:rFonts w:ascii="Book Antiqua" w:hAnsi="Book Antiqua" w:cs="Arial"/>
          <w:i/>
          <w:szCs w:val="24"/>
          <w:u w:val="single"/>
          <w:lang w:val="es-ES"/>
        </w:rPr>
        <w:t>La exención dispuesta en el apartado (a) de esta sección estará disponible durante el periodo que el Secretario establezca mediante carta circular sobre la venta al detal de los artículos de preparación para emergencias incluidos en el apartado (b) de esta sección.</w:t>
      </w:r>
      <w:r w:rsidR="006D2169">
        <w:rPr>
          <w:rFonts w:ascii="Book Antiqua" w:hAnsi="Book Antiqua" w:cs="Arial"/>
          <w:i/>
          <w:szCs w:val="24"/>
          <w:u w:val="single"/>
          <w:lang w:val="es-ES"/>
        </w:rPr>
        <w:t>”</w:t>
      </w:r>
    </w:p>
    <w:p w:rsidR="00967E0F" w:rsidRPr="00C2146E" w:rsidRDefault="00967E0F" w:rsidP="00967E0F">
      <w:pPr>
        <w:pStyle w:val="Heading1"/>
        <w:spacing w:before="0" w:after="0" w:line="480" w:lineRule="auto"/>
        <w:ind w:firstLine="720"/>
        <w:jc w:val="both"/>
        <w:rPr>
          <w:rFonts w:ascii="Book Antiqua" w:hAnsi="Book Antiqua"/>
          <w:b w:val="0"/>
          <w:i/>
          <w:noProof/>
          <w:color w:val="000000" w:themeColor="text1"/>
          <w:sz w:val="24"/>
          <w:szCs w:val="24"/>
          <w:u w:val="single"/>
          <w:lang w:val="es-ES"/>
        </w:rPr>
      </w:pPr>
      <w:r w:rsidRPr="00C2146E">
        <w:rPr>
          <w:rFonts w:ascii="Book Antiqua" w:hAnsi="Book Antiqua"/>
          <w:b w:val="0"/>
          <w:i/>
          <w:color w:val="000000" w:themeColor="text1"/>
          <w:sz w:val="24"/>
          <w:szCs w:val="24"/>
          <w:u w:val="single"/>
          <w:lang w:val="es-ES_tradnl"/>
        </w:rPr>
        <w:t xml:space="preserve">Artículo </w:t>
      </w:r>
      <w:r w:rsidR="00274A8E">
        <w:rPr>
          <w:rFonts w:ascii="Book Antiqua" w:hAnsi="Book Antiqua"/>
          <w:b w:val="0"/>
          <w:i/>
          <w:color w:val="000000" w:themeColor="text1"/>
          <w:sz w:val="24"/>
          <w:szCs w:val="24"/>
          <w:u w:val="single"/>
          <w:lang w:val="es-ES_tradnl"/>
        </w:rPr>
        <w:t>54</w:t>
      </w:r>
      <w:r w:rsidRPr="00C2146E">
        <w:rPr>
          <w:rFonts w:ascii="Book Antiqua" w:hAnsi="Book Antiqua"/>
          <w:b w:val="0"/>
          <w:i/>
          <w:color w:val="000000" w:themeColor="text1"/>
          <w:sz w:val="24"/>
          <w:szCs w:val="24"/>
          <w:u w:val="single"/>
          <w:lang w:val="es-ES_tradnl"/>
        </w:rPr>
        <w:t>.-</w:t>
      </w:r>
      <w:r w:rsidRPr="00C2146E">
        <w:rPr>
          <w:rFonts w:ascii="Book Antiqua" w:hAnsi="Book Antiqua"/>
          <w:b w:val="0"/>
          <w:i/>
          <w:noProof/>
          <w:color w:val="000000" w:themeColor="text1"/>
          <w:sz w:val="24"/>
          <w:szCs w:val="24"/>
          <w:u w:val="single"/>
          <w:lang w:val="es-ES_tradnl"/>
        </w:rPr>
        <w:t xml:space="preserve">Se añade el apartado (c) de la Sección 4041.01 de la Ley 1-2011, según enmendada, </w:t>
      </w:r>
      <w:r w:rsidRPr="00C2146E">
        <w:rPr>
          <w:rFonts w:ascii="Book Antiqua" w:hAnsi="Book Antiqua"/>
          <w:b w:val="0"/>
          <w:i/>
          <w:iCs/>
          <w:noProof/>
          <w:color w:val="000000" w:themeColor="text1"/>
          <w:sz w:val="24"/>
          <w:szCs w:val="24"/>
          <w:u w:val="single"/>
          <w:lang w:val="es-ES_tradnl"/>
        </w:rPr>
        <w:t xml:space="preserve">conocida como “Código </w:t>
      </w:r>
      <w:r w:rsidRPr="00C2146E">
        <w:rPr>
          <w:rFonts w:ascii="Book Antiqua" w:hAnsi="Book Antiqua"/>
          <w:b w:val="0"/>
          <w:i/>
          <w:iCs/>
          <w:noProof/>
          <w:color w:val="000000" w:themeColor="text1"/>
          <w:sz w:val="24"/>
          <w:szCs w:val="24"/>
          <w:u w:val="single"/>
          <w:lang w:val="es-ES"/>
        </w:rPr>
        <w:t xml:space="preserve">de Rentas Internas para un Nuevo Puerto Rico”, </w:t>
      </w:r>
      <w:r w:rsidRPr="00C2146E">
        <w:rPr>
          <w:rFonts w:ascii="Book Antiqua" w:hAnsi="Book Antiqua"/>
          <w:b w:val="0"/>
          <w:i/>
          <w:noProof/>
          <w:color w:val="000000" w:themeColor="text1"/>
          <w:sz w:val="24"/>
          <w:szCs w:val="24"/>
          <w:u w:val="single"/>
          <w:lang w:val="es-ES"/>
        </w:rPr>
        <w:t>para que lea como sigue:</w:t>
      </w:r>
    </w:p>
    <w:p w:rsidR="00967E0F" w:rsidRPr="00C2146E" w:rsidRDefault="00967E0F" w:rsidP="00967E0F">
      <w:pPr>
        <w:widowControl w:val="0"/>
        <w:autoSpaceDE w:val="0"/>
        <w:autoSpaceDN w:val="0"/>
        <w:adjustRightInd w:val="0"/>
        <w:spacing w:line="480" w:lineRule="auto"/>
        <w:ind w:left="-90"/>
        <w:rPr>
          <w:rFonts w:ascii="Book Antiqua" w:hAnsi="Book Antiqua"/>
          <w:color w:val="000000"/>
          <w:u w:val="single"/>
          <w:lang w:val="es-ES"/>
        </w:rPr>
      </w:pPr>
      <w:r w:rsidRPr="00C2146E">
        <w:rPr>
          <w:rFonts w:ascii="Book Antiqua" w:hAnsi="Book Antiqua"/>
          <w:bCs/>
          <w:color w:val="000000"/>
          <w:u w:val="single"/>
          <w:lang w:val="es-ES"/>
        </w:rPr>
        <w:t xml:space="preserve">“Sección 4041.01. — Método de Contabilidad. </w:t>
      </w:r>
      <w:r w:rsidRPr="00C2146E">
        <w:rPr>
          <w:rFonts w:ascii="Book Antiqua" w:hAnsi="Book Antiqua"/>
          <w:color w:val="000000"/>
          <w:u w:val="single"/>
          <w:lang w:val="es-ES"/>
        </w:rPr>
        <w:t xml:space="preserve"> </w:t>
      </w:r>
    </w:p>
    <w:p w:rsidR="00967E0F" w:rsidRPr="00C2146E" w:rsidRDefault="00967E0F" w:rsidP="00967E0F">
      <w:pPr>
        <w:widowControl w:val="0"/>
        <w:autoSpaceDE w:val="0"/>
        <w:autoSpaceDN w:val="0"/>
        <w:adjustRightInd w:val="0"/>
        <w:spacing w:line="480" w:lineRule="auto"/>
        <w:jc w:val="both"/>
        <w:rPr>
          <w:rFonts w:ascii="Book Antiqua" w:hAnsi="Book Antiqua"/>
          <w:color w:val="000000"/>
          <w:u w:val="single"/>
          <w:lang w:val="es-ES"/>
        </w:rPr>
      </w:pPr>
      <w:r w:rsidRPr="00C2146E">
        <w:rPr>
          <w:rFonts w:ascii="Book Antiqua" w:hAnsi="Book Antiqua"/>
          <w:bCs/>
          <w:color w:val="000000"/>
          <w:u w:val="single"/>
          <w:lang w:val="es-ES"/>
        </w:rPr>
        <w:t xml:space="preserve">(a) </w:t>
      </w:r>
      <w:r w:rsidRPr="00C2146E">
        <w:rPr>
          <w:rFonts w:ascii="Book Antiqua" w:hAnsi="Book Antiqua"/>
          <w:color w:val="000000"/>
          <w:u w:val="single"/>
          <w:lang w:val="es-ES"/>
        </w:rPr>
        <w:t xml:space="preserve">… </w:t>
      </w:r>
    </w:p>
    <w:p w:rsidR="00967E0F" w:rsidRPr="00C2146E" w:rsidRDefault="00967E0F" w:rsidP="00967E0F">
      <w:pPr>
        <w:widowControl w:val="0"/>
        <w:autoSpaceDE w:val="0"/>
        <w:autoSpaceDN w:val="0"/>
        <w:adjustRightInd w:val="0"/>
        <w:spacing w:line="480" w:lineRule="auto"/>
        <w:jc w:val="both"/>
        <w:rPr>
          <w:rFonts w:ascii="Book Antiqua" w:hAnsi="Book Antiqua"/>
          <w:color w:val="000000"/>
          <w:u w:val="single"/>
          <w:lang w:val="es-ES"/>
        </w:rPr>
      </w:pPr>
      <w:r w:rsidRPr="00C2146E">
        <w:rPr>
          <w:rFonts w:ascii="Book Antiqua" w:hAnsi="Book Antiqua"/>
          <w:bCs/>
          <w:color w:val="000000"/>
          <w:u w:val="single"/>
          <w:lang w:val="es-ES"/>
        </w:rPr>
        <w:t xml:space="preserve">(b) </w:t>
      </w:r>
      <w:r w:rsidRPr="00C2146E">
        <w:rPr>
          <w:rFonts w:ascii="Book Antiqua" w:hAnsi="Book Antiqua"/>
          <w:color w:val="000000"/>
          <w:u w:val="single"/>
          <w:lang w:val="es-ES"/>
        </w:rPr>
        <w:t xml:space="preserve">… </w:t>
      </w:r>
    </w:p>
    <w:p w:rsidR="00967E0F" w:rsidRPr="00C2146E" w:rsidRDefault="00967E0F" w:rsidP="00967E0F">
      <w:pPr>
        <w:widowControl w:val="0"/>
        <w:autoSpaceDE w:val="0"/>
        <w:autoSpaceDN w:val="0"/>
        <w:adjustRightInd w:val="0"/>
        <w:spacing w:line="480" w:lineRule="auto"/>
        <w:jc w:val="both"/>
        <w:rPr>
          <w:rFonts w:ascii="Book Antiqua" w:hAnsi="Book Antiqua"/>
          <w:color w:val="000000"/>
          <w:u w:val="single"/>
          <w:lang w:val="es-ES"/>
        </w:rPr>
      </w:pPr>
      <w:r w:rsidRPr="00C2146E">
        <w:rPr>
          <w:rFonts w:ascii="Book Antiqua" w:hAnsi="Book Antiqua"/>
          <w:bCs/>
          <w:i/>
          <w:color w:val="000000"/>
          <w:u w:val="single"/>
          <w:lang w:val="es-ES"/>
        </w:rPr>
        <w:t xml:space="preserve">(c) </w:t>
      </w:r>
      <w:r w:rsidRPr="00C2146E">
        <w:rPr>
          <w:rFonts w:ascii="Book Antiqua" w:hAnsi="Book Antiqua"/>
          <w:i/>
          <w:color w:val="000000"/>
          <w:u w:val="single"/>
          <w:lang w:val="es-ES"/>
        </w:rPr>
        <w:t>Efectivo para los eventos tributables ocurridos luego del 31 de diciembre de 2019, los comerciantes dedicados a la industria de la construcción en proyectos de edificación de obras comerciales, industriales o residenciales podrán utilizar el método de recibido y pagado para propósitos de este Subtítulo</w:t>
      </w:r>
      <w:r w:rsidRPr="00C2146E">
        <w:rPr>
          <w:rFonts w:ascii="Book Antiqua" w:hAnsi="Book Antiqua"/>
          <w:color w:val="000000"/>
          <w:u w:val="single"/>
          <w:lang w:val="es-ES"/>
        </w:rPr>
        <w:t xml:space="preserve">.” </w:t>
      </w:r>
    </w:p>
    <w:p w:rsidR="00F11345" w:rsidRPr="00C2146E" w:rsidRDefault="00F11345" w:rsidP="00F11345">
      <w:pPr>
        <w:spacing w:line="480" w:lineRule="auto"/>
        <w:ind w:left="180" w:firstLine="360"/>
        <w:jc w:val="both"/>
        <w:rPr>
          <w:rFonts w:ascii="Book Antiqua" w:hAnsi="Book Antiqua"/>
          <w:szCs w:val="24"/>
          <w:lang w:val="es-PR"/>
        </w:rPr>
      </w:pPr>
      <w:r w:rsidRPr="00C2146E">
        <w:rPr>
          <w:rFonts w:ascii="Book Antiqua" w:hAnsi="Book Antiqua"/>
          <w:szCs w:val="24"/>
          <w:lang w:val="es-PR"/>
        </w:rPr>
        <w:t xml:space="preserve">Artículo </w:t>
      </w:r>
      <w:r w:rsidR="006A2A0C" w:rsidRPr="00C2146E">
        <w:rPr>
          <w:rFonts w:ascii="Book Antiqua" w:hAnsi="Book Antiqua"/>
          <w:strike/>
          <w:szCs w:val="24"/>
          <w:lang w:val="es-PR"/>
        </w:rPr>
        <w:t>52</w:t>
      </w:r>
      <w:r w:rsidR="003128A5" w:rsidRPr="00C2146E">
        <w:rPr>
          <w:rFonts w:ascii="Book Antiqua" w:hAnsi="Book Antiqua"/>
          <w:szCs w:val="24"/>
          <w:lang w:val="es-PR"/>
        </w:rPr>
        <w:t xml:space="preserve"> </w:t>
      </w:r>
      <w:r w:rsidR="00274A8E">
        <w:rPr>
          <w:rFonts w:ascii="Book Antiqua" w:hAnsi="Book Antiqua"/>
          <w:i/>
          <w:szCs w:val="24"/>
          <w:u w:val="single"/>
          <w:lang w:val="es-PR"/>
        </w:rPr>
        <w:t>55</w:t>
      </w:r>
      <w:r w:rsidRPr="00C2146E">
        <w:rPr>
          <w:rFonts w:ascii="Book Antiqua" w:hAnsi="Book Antiqua"/>
          <w:szCs w:val="24"/>
          <w:lang w:val="es-PR"/>
        </w:rPr>
        <w:t>.– Se enmienda el apartado (a) de la Sección 4041.02 de la Ley 1-2011, según enmendada, conocida como el Código de Rentas Internas para un Nuevo Puerto Rico, para que lea como sigue:</w:t>
      </w:r>
    </w:p>
    <w:p w:rsidR="00F11345" w:rsidRPr="00C2146E" w:rsidRDefault="00F11345" w:rsidP="00F11345">
      <w:pPr>
        <w:spacing w:line="480" w:lineRule="auto"/>
        <w:ind w:left="180" w:firstLine="360"/>
        <w:jc w:val="both"/>
        <w:rPr>
          <w:rFonts w:ascii="Book Antiqua" w:hAnsi="Book Antiqua"/>
          <w:szCs w:val="24"/>
          <w:lang w:val="es-PR"/>
        </w:rPr>
      </w:pPr>
      <w:r w:rsidRPr="00C2146E">
        <w:rPr>
          <w:rFonts w:ascii="Book Antiqua" w:hAnsi="Book Antiqua"/>
          <w:szCs w:val="24"/>
          <w:lang w:val="es-PR"/>
        </w:rPr>
        <w:t>“Sección 4041.02. — Declaración de Importación y Planillas Mensuales de Impuesto sobre Importaciones y de Impuestos sobre Ventas y Uso.</w:t>
      </w:r>
    </w:p>
    <w:p w:rsidR="00F11345" w:rsidRPr="00C2146E" w:rsidRDefault="00F11345" w:rsidP="00E94B26">
      <w:pPr>
        <w:numPr>
          <w:ilvl w:val="0"/>
          <w:numId w:val="19"/>
        </w:numPr>
        <w:spacing w:line="480" w:lineRule="auto"/>
        <w:contextualSpacing/>
        <w:jc w:val="both"/>
        <w:rPr>
          <w:rFonts w:ascii="Book Antiqua" w:hAnsi="Book Antiqua"/>
          <w:szCs w:val="24"/>
          <w:lang w:val="es-ES_tradnl"/>
        </w:rPr>
      </w:pPr>
      <w:r w:rsidRPr="00C2146E">
        <w:rPr>
          <w:rFonts w:ascii="Book Antiqua" w:hAnsi="Book Antiqua"/>
          <w:szCs w:val="24"/>
          <w:lang w:val="es-ES_tradnl"/>
        </w:rPr>
        <w:t xml:space="preserve">Declaración de Importación. — Toda persona que importe a Puerto Rico propiedad mueble tangible someterá una declaración detallada de impuesto sobre uso con relación a toda la propiedad mueble tangible introducida del exterior, en el tiempo, la forma, la manera y con aquella información que el Secretario establezca, como requisito previo para poder efectuar el levante de la propiedad mueble tangible importada, o para informar y pagar el impuesto sobre uso según lo dispuesto en la Seccion 4042.03(a)(1)(B)(i)(III). Disponiéndose que en esta declaración se deberá incluir la porción del impuesto sobre uso municipal que cobrará el Secretario conforme a la Sección 6080.14 de este Código, con relación a toda la propiedad mueble tangible introducida del exterior, por lo que no se tendrá que presentar una declaración adicional para propósitos del Impuesto sobre Ventas y Uso Municipal. </w:t>
      </w:r>
      <w:r w:rsidRPr="00C2146E">
        <w:rPr>
          <w:rFonts w:ascii="Book Antiqua" w:hAnsi="Book Antiqua"/>
          <w:i/>
          <w:szCs w:val="24"/>
          <w:lang w:val="es-ES_tradnl"/>
        </w:rPr>
        <w:t xml:space="preserve">Disponiéndose, además, que el Secretario permitirá que las personas reclamen en la Declaración de Importación el impuesto sobre ventas cobrado por </w:t>
      </w:r>
      <w:r w:rsidR="00A43A91" w:rsidRPr="00C2146E">
        <w:rPr>
          <w:rFonts w:ascii="Book Antiqua" w:hAnsi="Book Antiqua"/>
          <w:i/>
          <w:szCs w:val="24"/>
          <w:u w:val="single"/>
          <w:lang w:val="es-ES_tradnl"/>
        </w:rPr>
        <w:t xml:space="preserve">el vendedor, incluyendo </w:t>
      </w:r>
      <w:r w:rsidRPr="00C2146E">
        <w:rPr>
          <w:rFonts w:ascii="Book Antiqua" w:hAnsi="Book Antiqua"/>
          <w:i/>
          <w:szCs w:val="24"/>
          <w:lang w:val="es-ES_tradnl"/>
        </w:rPr>
        <w:t>una persona clasificada como Agente No Retenedor, conforme a la Sección 4020.08, que hayan llegado a un acuerdo con el Secretario para cobrar dicho impuesto.</w:t>
      </w:r>
      <w:r w:rsidRPr="00C2146E">
        <w:rPr>
          <w:rFonts w:ascii="Book Antiqua" w:hAnsi="Book Antiqua"/>
          <w:szCs w:val="24"/>
          <w:lang w:val="es-ES_tradnl"/>
        </w:rPr>
        <w:t xml:space="preserve"> </w:t>
      </w:r>
    </w:p>
    <w:p w:rsidR="00F11345" w:rsidRPr="00C2146E" w:rsidRDefault="00F11345" w:rsidP="00E94B26">
      <w:pPr>
        <w:numPr>
          <w:ilvl w:val="0"/>
          <w:numId w:val="19"/>
        </w:numPr>
        <w:spacing w:line="480" w:lineRule="auto"/>
        <w:contextualSpacing/>
        <w:jc w:val="both"/>
        <w:rPr>
          <w:rFonts w:ascii="Book Antiqua" w:hAnsi="Book Antiqua"/>
          <w:szCs w:val="24"/>
          <w:lang w:val="es-ES_tradnl"/>
        </w:rPr>
      </w:pPr>
      <w:r w:rsidRPr="00C2146E">
        <w:rPr>
          <w:rFonts w:ascii="Book Antiqua" w:hAnsi="Book Antiqua"/>
          <w:szCs w:val="24"/>
          <w:lang w:val="es-ES_tradnl"/>
        </w:rPr>
        <w:t>…</w:t>
      </w:r>
    </w:p>
    <w:p w:rsidR="004D065A" w:rsidRPr="00C2146E" w:rsidRDefault="00F11345" w:rsidP="009750B9">
      <w:pPr>
        <w:spacing w:line="480" w:lineRule="auto"/>
        <w:ind w:firstLine="720"/>
        <w:jc w:val="both"/>
        <w:rPr>
          <w:rFonts w:ascii="Book Antiqua" w:hAnsi="Book Antiqua"/>
          <w:szCs w:val="24"/>
          <w:lang w:val="es-PR"/>
        </w:rPr>
      </w:pPr>
      <w:r w:rsidRPr="00C2146E">
        <w:rPr>
          <w:rFonts w:ascii="Book Antiqua" w:hAnsi="Book Antiqua"/>
          <w:szCs w:val="24"/>
          <w:lang w:val="es-PR"/>
        </w:rPr>
        <w:t>…”</w:t>
      </w:r>
      <w:r w:rsidR="009750B9" w:rsidRPr="00C2146E">
        <w:rPr>
          <w:rFonts w:ascii="Book Antiqua" w:hAnsi="Book Antiqua"/>
          <w:szCs w:val="24"/>
          <w:lang w:val="es-PR"/>
        </w:rPr>
        <w:t xml:space="preserve"> </w:t>
      </w:r>
    </w:p>
    <w:p w:rsidR="009750B9" w:rsidRPr="00C2146E" w:rsidRDefault="009750B9" w:rsidP="009750B9">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Artículo 5</w:t>
      </w:r>
      <w:r w:rsidR="005B2BE2" w:rsidRPr="00C2146E">
        <w:rPr>
          <w:rFonts w:ascii="Book Antiqua" w:hAnsi="Book Antiqua"/>
          <w:strike/>
          <w:szCs w:val="24"/>
          <w:lang w:val="es-PR"/>
        </w:rPr>
        <w:t>3</w:t>
      </w:r>
      <w:r w:rsidRPr="00C2146E">
        <w:rPr>
          <w:rFonts w:ascii="Book Antiqua" w:hAnsi="Book Antiqua"/>
          <w:strike/>
          <w:szCs w:val="24"/>
          <w:lang w:val="es-PR"/>
        </w:rPr>
        <w:t xml:space="preserve">.- Se enmiendan los párrafo (1) y (8) del apartado (a) y se enmienda la Sección 4050.09, </w:t>
      </w:r>
      <w:r w:rsidRPr="00C2146E">
        <w:rPr>
          <w:rFonts w:ascii="Book Antiqua" w:hAnsi="Book Antiqua"/>
          <w:strike/>
          <w:szCs w:val="24"/>
          <w:lang w:val="es-ES"/>
        </w:rPr>
        <w:t>de la Ley 1-2011, según enmendada, conocida como el “Código de Rentas Internas para un Nuevo Puerto Rico”, para que lea como sigue:</w:t>
      </w:r>
      <w:r w:rsidRPr="00C2146E">
        <w:rPr>
          <w:rFonts w:ascii="Book Antiqua" w:hAnsi="Book Antiqua"/>
          <w:strike/>
          <w:szCs w:val="24"/>
          <w:lang w:val="es-PR"/>
        </w:rPr>
        <w:t xml:space="preserve"> </w:t>
      </w:r>
    </w:p>
    <w:p w:rsidR="009750B9" w:rsidRPr="00C2146E" w:rsidRDefault="009750B9" w:rsidP="009750B9">
      <w:pPr>
        <w:spacing w:line="480" w:lineRule="auto"/>
        <w:ind w:firstLine="720"/>
        <w:jc w:val="both"/>
        <w:rPr>
          <w:rFonts w:ascii="Book Antiqua" w:hAnsi="Book Antiqua"/>
          <w:bCs/>
          <w:strike/>
          <w:szCs w:val="24"/>
          <w:lang w:val="es-PR"/>
        </w:rPr>
      </w:pPr>
      <w:r w:rsidRPr="00C2146E">
        <w:rPr>
          <w:rFonts w:ascii="Book Antiqua" w:hAnsi="Book Antiqua"/>
          <w:bCs/>
          <w:strike/>
          <w:szCs w:val="24"/>
          <w:lang w:val="es-PR"/>
        </w:rPr>
        <w:t>“Sección 4050.09. — Creación del Fondo de Mejoras Municipales.</w:t>
      </w:r>
      <w:r w:rsidRPr="00C2146E">
        <w:rPr>
          <w:rFonts w:ascii="Book Antiqua" w:hAnsi="Book Antiqua"/>
          <w:strike/>
          <w:szCs w:val="24"/>
          <w:lang w:val="es-ES"/>
        </w:rPr>
        <w:br/>
        <w:t>(a) Creación del Fondo.- Se crea un "Fondo de Mejoras Municipales" bajo la custodia de una o más instituciones financieras privadas designadas por la Corporación de Financiamiento Municipal:</w:t>
      </w:r>
    </w:p>
    <w:p w:rsidR="009750B9" w:rsidRPr="00C2146E" w:rsidRDefault="009750B9" w:rsidP="009750B9">
      <w:pPr>
        <w:spacing w:line="480" w:lineRule="auto"/>
        <w:ind w:firstLine="720"/>
        <w:jc w:val="both"/>
        <w:rPr>
          <w:rFonts w:ascii="Book Antiqua" w:hAnsi="Book Antiqua"/>
          <w:strike/>
          <w:szCs w:val="24"/>
          <w:lang w:val="es-ES"/>
        </w:rPr>
      </w:pPr>
      <w:r w:rsidRPr="00C2146E">
        <w:rPr>
          <w:rFonts w:ascii="Book Antiqua" w:hAnsi="Book Antiqua"/>
          <w:strike/>
          <w:szCs w:val="24"/>
          <w:lang w:val="es-ES"/>
        </w:rPr>
        <w:t xml:space="preserve">(1) Para periodos anteriores al 1 de julio de 2014, el Fondo de Mejoras Municipales se nutrirá de un fondo especial a ser creado por el </w:t>
      </w:r>
      <w:r w:rsidRPr="00C2146E">
        <w:rPr>
          <w:rFonts w:ascii="Book Antiqua" w:hAnsi="Book Antiqua"/>
          <w:b/>
          <w:strike/>
          <w:szCs w:val="24"/>
          <w:lang w:val="es-ES"/>
        </w:rPr>
        <w:t>[Estado Libre Asociado]</w:t>
      </w:r>
      <w:r w:rsidRPr="00C2146E">
        <w:rPr>
          <w:rFonts w:ascii="Book Antiqua" w:hAnsi="Book Antiqua"/>
          <w:strike/>
          <w:szCs w:val="24"/>
          <w:lang w:val="es-ES"/>
        </w:rPr>
        <w:t xml:space="preserve"> </w:t>
      </w:r>
      <w:r w:rsidRPr="00C2146E">
        <w:rPr>
          <w:rFonts w:ascii="Book Antiqua" w:hAnsi="Book Antiqua"/>
          <w:i/>
          <w:strike/>
          <w:szCs w:val="24"/>
          <w:lang w:val="es-ES"/>
        </w:rPr>
        <w:t>Gobierno</w:t>
      </w:r>
      <w:r w:rsidRPr="00C2146E">
        <w:rPr>
          <w:rFonts w:ascii="Book Antiqua" w:hAnsi="Book Antiqua"/>
          <w:strike/>
          <w:szCs w:val="24"/>
          <w:lang w:val="es-ES"/>
        </w:rPr>
        <w:t xml:space="preserve"> de Puerto Rico, y</w:t>
      </w:r>
    </w:p>
    <w:p w:rsidR="009750B9" w:rsidRPr="00C2146E" w:rsidRDefault="009750B9" w:rsidP="009750B9">
      <w:pPr>
        <w:spacing w:line="480" w:lineRule="auto"/>
        <w:ind w:firstLine="720"/>
        <w:jc w:val="both"/>
        <w:rPr>
          <w:rFonts w:ascii="Book Antiqua" w:hAnsi="Book Antiqua"/>
          <w:strike/>
          <w:szCs w:val="24"/>
          <w:lang w:val="es-ES"/>
        </w:rPr>
      </w:pPr>
      <w:r w:rsidRPr="00C2146E">
        <w:rPr>
          <w:rFonts w:ascii="Book Antiqua" w:hAnsi="Book Antiqua"/>
          <w:strike/>
          <w:szCs w:val="24"/>
          <w:lang w:val="es-ES"/>
        </w:rPr>
        <w:t>(2) para periodos comenzados a partir del 1 de julio de 2014, el Fondo de Mejoras Municipales se nutrirá conforme a las disposiciones, términos y otras condiciones dispuestas en la Ley del Fondo de Administración Municipal.</w:t>
      </w:r>
    </w:p>
    <w:p w:rsidR="009750B9" w:rsidRPr="00C2146E" w:rsidRDefault="009750B9" w:rsidP="009750B9">
      <w:pPr>
        <w:spacing w:line="480" w:lineRule="auto"/>
        <w:ind w:firstLine="720"/>
        <w:jc w:val="both"/>
        <w:rPr>
          <w:rFonts w:ascii="Book Antiqua" w:hAnsi="Book Antiqua"/>
          <w:strike/>
          <w:szCs w:val="24"/>
          <w:lang w:val="es-ES"/>
        </w:rPr>
      </w:pPr>
      <w:r w:rsidRPr="00C2146E">
        <w:rPr>
          <w:rFonts w:ascii="Book Antiqua" w:hAnsi="Book Antiqua"/>
          <w:strike/>
          <w:szCs w:val="24"/>
          <w:lang w:val="es-ES"/>
        </w:rPr>
        <w:t>Los dineros en el Fondo de Mejoras Municipales serán distribuidos a los municipios mediante legislación por la Asamblea Legislativa de Puerto Rico para ser asignados a proyectos de obras y mejoras permanentes públicas en los municipios, tales como:</w:t>
      </w:r>
    </w:p>
    <w:p w:rsidR="009750B9" w:rsidRPr="00C2146E" w:rsidRDefault="009750B9" w:rsidP="00E94B26">
      <w:pPr>
        <w:numPr>
          <w:ilvl w:val="0"/>
          <w:numId w:val="20"/>
        </w:numPr>
        <w:spacing w:line="480" w:lineRule="auto"/>
        <w:jc w:val="both"/>
        <w:rPr>
          <w:rFonts w:ascii="Book Antiqua" w:hAnsi="Book Antiqua"/>
          <w:strike/>
          <w:szCs w:val="24"/>
          <w:lang w:val="es-ES"/>
        </w:rPr>
      </w:pPr>
      <w:r w:rsidRPr="00C2146E">
        <w:rPr>
          <w:rFonts w:ascii="Book Antiqua" w:hAnsi="Book Antiqua"/>
          <w:strike/>
          <w:szCs w:val="24"/>
          <w:lang w:val="es-ES"/>
        </w:rPr>
        <w:t>Mejoras a escuelas del sistema de educación pública, ya sean del Estado o de los municipios.</w:t>
      </w:r>
    </w:p>
    <w:p w:rsidR="009750B9" w:rsidRPr="00C2146E" w:rsidRDefault="009750B9" w:rsidP="00E94B26">
      <w:pPr>
        <w:numPr>
          <w:ilvl w:val="0"/>
          <w:numId w:val="20"/>
        </w:numPr>
        <w:spacing w:line="480" w:lineRule="auto"/>
        <w:jc w:val="both"/>
        <w:rPr>
          <w:rFonts w:ascii="Book Antiqua" w:hAnsi="Book Antiqua"/>
          <w:strike/>
          <w:szCs w:val="24"/>
          <w:lang w:val="es-PR"/>
        </w:rPr>
      </w:pPr>
      <w:r w:rsidRPr="00C2146E">
        <w:rPr>
          <w:rFonts w:ascii="Book Antiqua" w:hAnsi="Book Antiqua"/>
          <w:strike/>
          <w:szCs w:val="24"/>
          <w:lang w:val="es-ES"/>
        </w:rPr>
        <w:t>Obras y mejoras permanentes en comunidades de escasos recursos económicos.</w:t>
      </w:r>
    </w:p>
    <w:p w:rsidR="009750B9" w:rsidRPr="00C2146E" w:rsidRDefault="009750B9" w:rsidP="00E94B26">
      <w:pPr>
        <w:numPr>
          <w:ilvl w:val="0"/>
          <w:numId w:val="20"/>
        </w:numPr>
        <w:spacing w:line="480" w:lineRule="auto"/>
        <w:jc w:val="both"/>
        <w:rPr>
          <w:rFonts w:ascii="Book Antiqua" w:hAnsi="Book Antiqua"/>
          <w:strike/>
          <w:szCs w:val="24"/>
          <w:lang w:val="es-PR"/>
        </w:rPr>
      </w:pPr>
      <w:r w:rsidRPr="00C2146E">
        <w:rPr>
          <w:rFonts w:ascii="Book Antiqua" w:hAnsi="Book Antiqua"/>
          <w:strike/>
          <w:szCs w:val="24"/>
          <w:lang w:val="es-ES"/>
        </w:rPr>
        <w:t>Obras y mejoras permanentes en residenciales públicos estatales o municipales.</w:t>
      </w:r>
    </w:p>
    <w:p w:rsidR="009750B9" w:rsidRPr="00C2146E" w:rsidRDefault="009750B9" w:rsidP="00E94B26">
      <w:pPr>
        <w:numPr>
          <w:ilvl w:val="0"/>
          <w:numId w:val="20"/>
        </w:numPr>
        <w:spacing w:line="480" w:lineRule="auto"/>
        <w:jc w:val="both"/>
        <w:rPr>
          <w:rFonts w:ascii="Book Antiqua" w:hAnsi="Book Antiqua"/>
          <w:strike/>
          <w:szCs w:val="24"/>
          <w:lang w:val="es-PR"/>
        </w:rPr>
      </w:pPr>
      <w:r w:rsidRPr="00C2146E">
        <w:rPr>
          <w:rFonts w:ascii="Book Antiqua" w:hAnsi="Book Antiqua"/>
          <w:strike/>
          <w:szCs w:val="24"/>
          <w:lang w:val="es-ES"/>
        </w:rPr>
        <w:t>Obras y mejoras permanentes en facilidades recreativas y deportivas.</w:t>
      </w:r>
    </w:p>
    <w:p w:rsidR="009750B9" w:rsidRPr="00C2146E" w:rsidRDefault="009750B9" w:rsidP="00E94B26">
      <w:pPr>
        <w:numPr>
          <w:ilvl w:val="0"/>
          <w:numId w:val="20"/>
        </w:numPr>
        <w:spacing w:line="480" w:lineRule="auto"/>
        <w:jc w:val="both"/>
        <w:rPr>
          <w:rFonts w:ascii="Book Antiqua" w:hAnsi="Book Antiqua"/>
          <w:strike/>
          <w:szCs w:val="24"/>
        </w:rPr>
      </w:pPr>
      <w:r w:rsidRPr="00C2146E">
        <w:rPr>
          <w:rFonts w:ascii="Book Antiqua" w:hAnsi="Book Antiqua"/>
          <w:strike/>
          <w:szCs w:val="24"/>
          <w:lang w:val="es-ES"/>
        </w:rPr>
        <w:t>Obras y mejoras permanentes.</w:t>
      </w:r>
    </w:p>
    <w:p w:rsidR="009750B9" w:rsidRPr="00C2146E" w:rsidRDefault="009750B9" w:rsidP="00E94B26">
      <w:pPr>
        <w:numPr>
          <w:ilvl w:val="0"/>
          <w:numId w:val="20"/>
        </w:numPr>
        <w:spacing w:line="480" w:lineRule="auto"/>
        <w:jc w:val="both"/>
        <w:rPr>
          <w:rFonts w:ascii="Book Antiqua" w:hAnsi="Book Antiqua"/>
          <w:strike/>
          <w:szCs w:val="24"/>
          <w:lang w:val="es-PR"/>
        </w:rPr>
      </w:pPr>
      <w:r w:rsidRPr="00C2146E">
        <w:rPr>
          <w:rFonts w:ascii="Book Antiqua" w:hAnsi="Book Antiqua"/>
          <w:strike/>
          <w:szCs w:val="24"/>
          <w:lang w:val="es-ES"/>
        </w:rPr>
        <w:t>Obras de rehabilitación o construcción de viviendas para personas de escasos recursos económicos, entre los proyectos de obras y mejoras permanentes.</w:t>
      </w:r>
    </w:p>
    <w:p w:rsidR="009750B9" w:rsidRPr="00C2146E" w:rsidRDefault="009750B9" w:rsidP="00E94B26">
      <w:pPr>
        <w:numPr>
          <w:ilvl w:val="0"/>
          <w:numId w:val="20"/>
        </w:numPr>
        <w:spacing w:line="480" w:lineRule="auto"/>
        <w:jc w:val="both"/>
        <w:rPr>
          <w:rFonts w:ascii="Book Antiqua" w:hAnsi="Book Antiqua"/>
          <w:strike/>
          <w:szCs w:val="24"/>
          <w:lang w:val="es-PR"/>
        </w:rPr>
      </w:pPr>
      <w:r w:rsidRPr="00C2146E">
        <w:rPr>
          <w:rFonts w:ascii="Book Antiqua" w:hAnsi="Book Antiqua"/>
          <w:strike/>
          <w:szCs w:val="24"/>
          <w:lang w:val="es-ES"/>
        </w:rPr>
        <w:t>Adquisición y mantenimiento de equipos muebles</w:t>
      </w:r>
      <w:r w:rsidRPr="00C2146E">
        <w:rPr>
          <w:rFonts w:ascii="Book Antiqua" w:hAnsi="Book Antiqua"/>
          <w:i/>
          <w:strike/>
          <w:szCs w:val="24"/>
          <w:lang w:val="es-ES"/>
        </w:rPr>
        <w:t>, materiales escolares</w:t>
      </w:r>
      <w:r w:rsidRPr="00C2146E">
        <w:rPr>
          <w:rFonts w:ascii="Book Antiqua" w:hAnsi="Book Antiqua"/>
          <w:strike/>
          <w:szCs w:val="24"/>
          <w:lang w:val="es-ES"/>
        </w:rPr>
        <w:t xml:space="preserve"> para escuelas del sistema de educación pública e instituciones sin fines de lucro.</w:t>
      </w:r>
    </w:p>
    <w:p w:rsidR="009750B9" w:rsidRPr="00C2146E" w:rsidRDefault="009750B9" w:rsidP="00E94B26">
      <w:pPr>
        <w:numPr>
          <w:ilvl w:val="0"/>
          <w:numId w:val="20"/>
        </w:numPr>
        <w:spacing w:line="480" w:lineRule="auto"/>
        <w:jc w:val="both"/>
        <w:rPr>
          <w:rFonts w:ascii="Book Antiqua" w:hAnsi="Book Antiqua"/>
          <w:strike/>
          <w:szCs w:val="24"/>
          <w:lang w:val="es-PR"/>
        </w:rPr>
      </w:pPr>
      <w:r w:rsidRPr="00C2146E">
        <w:rPr>
          <w:rFonts w:ascii="Book Antiqua" w:hAnsi="Book Antiqua"/>
          <w:strike/>
          <w:szCs w:val="24"/>
          <w:lang w:val="es-ES"/>
        </w:rPr>
        <w:t xml:space="preserve">Se podrá distribuir hasta un máximo de un quince por ciento (15%) de los recursos del Fondo de Mejoras Municipales para atender situaciones relacionadas con servicios directos y esenciales a la ciudadanía, tales como: servicios dirigidos a atender a la población de niños, jóvenes y envejecientes, así como </w:t>
      </w:r>
      <w:r w:rsidRPr="00C2146E">
        <w:rPr>
          <w:rFonts w:ascii="Book Antiqua" w:hAnsi="Book Antiqua"/>
          <w:i/>
          <w:strike/>
          <w:szCs w:val="24"/>
          <w:lang w:val="es-ES"/>
        </w:rPr>
        <w:t>adquisición y mantenimiento de equipos muebles, materiales escolares y deportivos y</w:t>
      </w:r>
      <w:r w:rsidRPr="00C2146E">
        <w:rPr>
          <w:rFonts w:ascii="Book Antiqua" w:hAnsi="Book Antiqua"/>
          <w:strike/>
          <w:szCs w:val="24"/>
          <w:lang w:val="es-ES"/>
        </w:rPr>
        <w:t xml:space="preserve"> servicios directos </w:t>
      </w:r>
      <w:r w:rsidRPr="00C2146E">
        <w:rPr>
          <w:rFonts w:ascii="Book Antiqua" w:hAnsi="Book Antiqua"/>
          <w:i/>
          <w:strike/>
          <w:szCs w:val="24"/>
          <w:lang w:val="es-ES"/>
        </w:rPr>
        <w:t xml:space="preserve">ofrecidos mediante organizaciones sin fines de lucro o mediante </w:t>
      </w:r>
      <w:r w:rsidRPr="00C2146E">
        <w:rPr>
          <w:rFonts w:ascii="Book Antiqua" w:hAnsi="Book Antiqua"/>
          <w:b/>
          <w:strike/>
          <w:szCs w:val="24"/>
          <w:lang w:val="es-ES"/>
        </w:rPr>
        <w:t>[dirigidos a]</w:t>
      </w:r>
      <w:r w:rsidRPr="00C2146E">
        <w:rPr>
          <w:rFonts w:ascii="Book Antiqua" w:hAnsi="Book Antiqua"/>
          <w:strike/>
          <w:szCs w:val="24"/>
          <w:lang w:val="es-ES"/>
        </w:rPr>
        <w:t xml:space="preserve"> programas para mejorar la calidad de la vida de los residentes en comunidades desventajadas.</w:t>
      </w:r>
      <w:r w:rsidRPr="00C2146E">
        <w:rPr>
          <w:rFonts w:ascii="Book Antiqua" w:hAnsi="Book Antiqua"/>
          <w:strike/>
          <w:szCs w:val="24"/>
          <w:lang w:val="es-PR"/>
        </w:rPr>
        <w:t xml:space="preserve"> </w:t>
      </w:r>
      <w:r w:rsidRPr="00C2146E">
        <w:rPr>
          <w:rFonts w:ascii="Book Antiqua" w:hAnsi="Book Antiqua"/>
          <w:b/>
          <w:strike/>
          <w:szCs w:val="24"/>
          <w:lang w:val="es-ES"/>
        </w:rPr>
        <w:t>[La asignación de estos Fondos deberá realizarse a los municipios mediante legislación por la Asamblea Legislativa y bajo los siguientes parámetros:</w:t>
      </w:r>
    </w:p>
    <w:p w:rsidR="009750B9" w:rsidRPr="00C2146E" w:rsidRDefault="009750B9" w:rsidP="009750B9">
      <w:pPr>
        <w:spacing w:line="480" w:lineRule="auto"/>
        <w:ind w:firstLine="720"/>
        <w:jc w:val="both"/>
        <w:rPr>
          <w:rFonts w:ascii="Book Antiqua" w:hAnsi="Book Antiqua"/>
          <w:b/>
          <w:strike/>
          <w:szCs w:val="24"/>
          <w:lang w:val="es-ES"/>
        </w:rPr>
      </w:pPr>
      <w:r w:rsidRPr="00C2146E">
        <w:rPr>
          <w:rFonts w:ascii="Book Antiqua" w:hAnsi="Book Antiqua"/>
          <w:b/>
          <w:strike/>
          <w:szCs w:val="24"/>
          <w:lang w:val="es-ES"/>
        </w:rPr>
        <w:t>(a) Para uso de programas debidamente adoptados y establecidos, y que contengan requisitos y controles mediante reglamento.</w:t>
      </w:r>
    </w:p>
    <w:p w:rsidR="009750B9" w:rsidRPr="00C2146E" w:rsidRDefault="009750B9" w:rsidP="009750B9">
      <w:pPr>
        <w:spacing w:line="480" w:lineRule="auto"/>
        <w:ind w:firstLine="720"/>
        <w:jc w:val="both"/>
        <w:rPr>
          <w:rFonts w:ascii="Book Antiqua" w:hAnsi="Book Antiqua"/>
          <w:b/>
          <w:strike/>
          <w:szCs w:val="24"/>
          <w:lang w:val="es-ES"/>
        </w:rPr>
      </w:pPr>
      <w:r w:rsidRPr="00C2146E">
        <w:rPr>
          <w:rFonts w:ascii="Book Antiqua" w:hAnsi="Book Antiqua"/>
          <w:b/>
          <w:strike/>
          <w:szCs w:val="24"/>
          <w:lang w:val="es-ES"/>
        </w:rPr>
        <w:t>(b) Que los fondos no se utilicen para el pago de gastos operacionales ni para sustituir fondos que previamente estaban asignados para el pago de nómina o contratos en el renglón de los servicios aquí descritos.</w:t>
      </w:r>
    </w:p>
    <w:p w:rsidR="009750B9" w:rsidRPr="00C2146E" w:rsidRDefault="009750B9" w:rsidP="009750B9">
      <w:pPr>
        <w:spacing w:line="480" w:lineRule="auto"/>
        <w:ind w:firstLine="720"/>
        <w:jc w:val="both"/>
        <w:rPr>
          <w:rFonts w:ascii="Book Antiqua" w:hAnsi="Book Antiqua"/>
          <w:b/>
          <w:strike/>
          <w:szCs w:val="24"/>
          <w:lang w:val="es-ES"/>
        </w:rPr>
      </w:pPr>
      <w:r w:rsidRPr="00C2146E">
        <w:rPr>
          <w:rFonts w:ascii="Book Antiqua" w:hAnsi="Book Antiqua"/>
          <w:b/>
          <w:strike/>
          <w:szCs w:val="24"/>
          <w:lang w:val="es-ES"/>
        </w:rPr>
        <w:t>(c) Que los fondos asignados sean utilizados en un periodo máximo de un (1) año, a partir del recibo de los mismos. Transcurrido dicho término cualquier sobrante deberá ser reasignado por la Asamblea Legislativa.</w:t>
      </w:r>
    </w:p>
    <w:p w:rsidR="00F11345" w:rsidRPr="00C2146E" w:rsidRDefault="009750B9" w:rsidP="009750B9">
      <w:pPr>
        <w:spacing w:line="480" w:lineRule="auto"/>
        <w:ind w:firstLine="720"/>
        <w:jc w:val="both"/>
        <w:rPr>
          <w:rFonts w:ascii="Book Antiqua" w:hAnsi="Book Antiqua"/>
          <w:b/>
          <w:strike/>
          <w:szCs w:val="24"/>
          <w:lang w:val="es-ES"/>
        </w:rPr>
      </w:pPr>
      <w:r w:rsidRPr="00C2146E">
        <w:rPr>
          <w:rFonts w:ascii="Book Antiqua" w:hAnsi="Book Antiqua"/>
          <w:b/>
          <w:strike/>
          <w:szCs w:val="24"/>
          <w:lang w:val="es-ES"/>
        </w:rPr>
        <w:t>(d) La entidad recipiente de los fondos deberá a su vez rendir un informe al municipio contratante y a las Secretarías de ambos Cuerpos de la Asamblea Legislativa, al finalizar el año dispuesto en el inciso (c) de esta sección. Dicho informe deberá incluir, pero sin limitarse a la cantidad de empleos generados y la población atendida mediante la asignación de fondos. Los informes deben incluir, sin que constituya una limitación, un detalle de los servicios prestados, la población atendida, la cantidad de fondos utilizados y una métrica o evaluación de la efectividad que la prestación del servicio tuvo en el mejoramiento de la calidad de vida de las personas servidas. Estas condiciones deben formar parte del acuerdo de servicios entre el municipio o entidad gubernamental y la entidad contratante.]</w:t>
      </w:r>
    </w:p>
    <w:p w:rsidR="00F11345" w:rsidRPr="00C2146E" w:rsidRDefault="00F11345" w:rsidP="00F11345">
      <w:pPr>
        <w:spacing w:line="480" w:lineRule="auto"/>
        <w:ind w:firstLine="540"/>
        <w:jc w:val="both"/>
        <w:rPr>
          <w:rFonts w:ascii="Book Antiqua" w:hAnsi="Book Antiqua"/>
          <w:szCs w:val="24"/>
          <w:lang w:val="es-ES"/>
        </w:rPr>
      </w:pPr>
      <w:r w:rsidRPr="00C2146E">
        <w:rPr>
          <w:rFonts w:ascii="Book Antiqua" w:hAnsi="Book Antiqua"/>
          <w:szCs w:val="24"/>
          <w:lang w:val="es-PR"/>
        </w:rPr>
        <w:t xml:space="preserve">Artículo </w:t>
      </w:r>
      <w:r w:rsidRPr="00C2146E">
        <w:rPr>
          <w:rFonts w:ascii="Book Antiqua" w:hAnsi="Book Antiqua"/>
          <w:strike/>
          <w:szCs w:val="24"/>
          <w:lang w:val="es-PR"/>
        </w:rPr>
        <w:t>5</w:t>
      </w:r>
      <w:r w:rsidR="005B2BE2" w:rsidRPr="00C2146E">
        <w:rPr>
          <w:rFonts w:ascii="Book Antiqua" w:hAnsi="Book Antiqua"/>
          <w:strike/>
          <w:szCs w:val="24"/>
          <w:lang w:val="es-PR"/>
        </w:rPr>
        <w:t>4</w:t>
      </w:r>
      <w:r w:rsidR="003128A5" w:rsidRPr="00C2146E">
        <w:rPr>
          <w:rFonts w:ascii="Book Antiqua" w:hAnsi="Book Antiqua"/>
          <w:szCs w:val="24"/>
          <w:lang w:val="es-PR"/>
        </w:rPr>
        <w:t xml:space="preserve"> </w:t>
      </w:r>
      <w:r w:rsidR="00274A8E">
        <w:rPr>
          <w:rFonts w:ascii="Book Antiqua" w:hAnsi="Book Antiqua"/>
          <w:i/>
          <w:szCs w:val="24"/>
          <w:u w:val="single"/>
          <w:lang w:val="es-PR"/>
        </w:rPr>
        <w:t>56</w:t>
      </w:r>
      <w:r w:rsidRPr="00C2146E">
        <w:rPr>
          <w:rFonts w:ascii="Book Antiqua" w:hAnsi="Book Antiqua"/>
          <w:szCs w:val="24"/>
          <w:lang w:val="es-PR"/>
        </w:rPr>
        <w:t xml:space="preserve">.- </w:t>
      </w:r>
      <w:r w:rsidRPr="00C2146E">
        <w:rPr>
          <w:rFonts w:ascii="Book Antiqua" w:hAnsi="Book Antiqua"/>
          <w:szCs w:val="24"/>
          <w:lang w:val="es-ES"/>
        </w:rPr>
        <w:t>Se enmiendan los párrafos (25), (55) y (57) de la Sección 5001.01 de la Ley 1-2011, según enmendada, conocida como el “Código de Rentas Internas para un Nuevo Puerto Rico”, para que lea como sigue:</w:t>
      </w:r>
    </w:p>
    <w:p w:rsidR="00F11345" w:rsidRPr="00C2146E" w:rsidRDefault="00F11345" w:rsidP="00F11345">
      <w:pPr>
        <w:spacing w:line="480" w:lineRule="auto"/>
        <w:ind w:firstLine="540"/>
        <w:jc w:val="both"/>
        <w:rPr>
          <w:rFonts w:ascii="Book Antiqua" w:hAnsi="Book Antiqua"/>
          <w:szCs w:val="24"/>
          <w:lang w:val="es-ES"/>
        </w:rPr>
      </w:pPr>
      <w:r w:rsidRPr="00C2146E">
        <w:rPr>
          <w:rFonts w:ascii="Book Antiqua" w:hAnsi="Book Antiqua"/>
          <w:szCs w:val="24"/>
          <w:lang w:val="es-ES"/>
        </w:rPr>
        <w:t>“Sección 5001.01.-Definiciones </w:t>
      </w:r>
    </w:p>
    <w:p w:rsidR="00F11345" w:rsidRPr="00C2146E" w:rsidRDefault="00F11345" w:rsidP="00F11345">
      <w:pPr>
        <w:spacing w:line="480" w:lineRule="auto"/>
        <w:ind w:left="540"/>
        <w:jc w:val="both"/>
        <w:rPr>
          <w:rFonts w:ascii="Book Antiqua" w:hAnsi="Book Antiqua"/>
          <w:szCs w:val="24"/>
          <w:lang w:val="es-ES"/>
        </w:rPr>
      </w:pPr>
      <w:r w:rsidRPr="00C2146E">
        <w:rPr>
          <w:rFonts w:ascii="Book Antiqua" w:hAnsi="Book Antiqua"/>
          <w:szCs w:val="24"/>
          <w:lang w:val="es-ES"/>
        </w:rPr>
        <w:t xml:space="preserve">(a)  </w:t>
      </w:r>
      <w:r w:rsidRPr="00C2146E">
        <w:rPr>
          <w:rFonts w:ascii="Book Antiqua" w:eastAsia="Calibri" w:hAnsi="Book Antiqua"/>
          <w:color w:val="000000"/>
          <w:szCs w:val="24"/>
          <w:lang w:val="es-ES"/>
        </w:rPr>
        <w:t xml:space="preserve">A los efectos de este Subtítulo los siguientes términos tendrán el significado general que a continuación se expresa pero los mismos podrán ser enmendados, mediante reglamentación, en la medida que el Secretario determine de tiempo en tiempo a la luz de los cambios en la industria licorista: </w:t>
      </w:r>
    </w:p>
    <w:p w:rsidR="00F11345" w:rsidRPr="00C2146E" w:rsidRDefault="00F11345" w:rsidP="00F11345">
      <w:pPr>
        <w:spacing w:line="480" w:lineRule="auto"/>
        <w:ind w:firstLine="540"/>
        <w:jc w:val="both"/>
        <w:rPr>
          <w:rFonts w:ascii="Book Antiqua" w:hAnsi="Book Antiqua"/>
          <w:szCs w:val="24"/>
          <w:lang w:val="es-ES"/>
        </w:rPr>
      </w:pPr>
      <w:r w:rsidRPr="00C2146E">
        <w:rPr>
          <w:rFonts w:ascii="Book Antiqua" w:hAnsi="Book Antiqua"/>
          <w:szCs w:val="24"/>
          <w:lang w:val="es-ES"/>
        </w:rPr>
        <w:t>(1)       …</w:t>
      </w:r>
    </w:p>
    <w:p w:rsidR="00F11345" w:rsidRPr="00C2146E" w:rsidRDefault="00F11345" w:rsidP="00F11345">
      <w:pPr>
        <w:spacing w:line="480" w:lineRule="auto"/>
        <w:ind w:firstLine="540"/>
        <w:jc w:val="both"/>
        <w:rPr>
          <w:rFonts w:ascii="Book Antiqua" w:hAnsi="Book Antiqua"/>
          <w:szCs w:val="24"/>
          <w:lang w:val="es-ES"/>
        </w:rPr>
      </w:pPr>
      <w:r w:rsidRPr="00C2146E">
        <w:rPr>
          <w:rFonts w:ascii="Book Antiqua" w:hAnsi="Book Antiqua"/>
          <w:szCs w:val="24"/>
          <w:lang w:val="es-ES"/>
        </w:rPr>
        <w:t>…</w:t>
      </w:r>
    </w:p>
    <w:p w:rsidR="00F11345" w:rsidRPr="00C2146E" w:rsidRDefault="00F11345" w:rsidP="00F11345">
      <w:pPr>
        <w:spacing w:line="480" w:lineRule="auto"/>
        <w:ind w:firstLine="540"/>
        <w:jc w:val="both"/>
        <w:rPr>
          <w:rFonts w:ascii="Book Antiqua" w:hAnsi="Book Antiqua"/>
          <w:szCs w:val="24"/>
          <w:lang w:val="es-ES"/>
        </w:rPr>
      </w:pPr>
      <w:r w:rsidRPr="00C2146E">
        <w:rPr>
          <w:rFonts w:ascii="Book Antiqua" w:hAnsi="Book Antiqua"/>
          <w:szCs w:val="24"/>
          <w:lang w:val="es-ES"/>
        </w:rPr>
        <w:t xml:space="preserve">(25)     Espíritus destilados artesanalmente.- Todo espíritu destilado que se obtenga a través de la fermentación y destilación de cualesquiera productos derivados de la caña de azúcar, excluyendo los vinos fortificados con alcohol de caña de azúcar, cuando la producción total  del fabricante o destilador (dentro y fuera de Puerto Rico) para el año natural anterior es menor a </w:t>
      </w:r>
      <w:r w:rsidRPr="00C2146E">
        <w:rPr>
          <w:rFonts w:ascii="Book Antiqua" w:hAnsi="Book Antiqua"/>
          <w:b/>
          <w:szCs w:val="24"/>
          <w:lang w:val="es-ES"/>
        </w:rPr>
        <w:t>[cien mil (100,000)]</w:t>
      </w:r>
      <w:r w:rsidRPr="00C2146E">
        <w:rPr>
          <w:rFonts w:ascii="Book Antiqua" w:hAnsi="Book Antiqua"/>
          <w:szCs w:val="24"/>
          <w:lang w:val="es-ES"/>
        </w:rPr>
        <w:t xml:space="preserve"> </w:t>
      </w:r>
      <w:r w:rsidR="00F82ACC" w:rsidRPr="00C2146E">
        <w:rPr>
          <w:rFonts w:ascii="Book Antiqua" w:hAnsi="Book Antiqua"/>
          <w:i/>
          <w:szCs w:val="24"/>
          <w:lang w:val="es-ES"/>
        </w:rPr>
        <w:t>trescientos mil</w:t>
      </w:r>
      <w:r w:rsidRPr="00C2146E">
        <w:rPr>
          <w:rFonts w:ascii="Book Antiqua" w:hAnsi="Book Antiqua"/>
          <w:i/>
          <w:szCs w:val="24"/>
          <w:lang w:val="es-ES"/>
        </w:rPr>
        <w:t xml:space="preserve"> (300,000) </w:t>
      </w:r>
      <w:r w:rsidRPr="00C2146E">
        <w:rPr>
          <w:rFonts w:ascii="Book Antiqua" w:hAnsi="Book Antiqua"/>
          <w:szCs w:val="24"/>
          <w:lang w:val="es-ES"/>
        </w:rPr>
        <w:t>galones medida, considerando todos los productos derivados de la caña de azúcar, sin importar el porciento de alcohol por volumen de los mismos. Se considerarán como productos derivados de la caña de azúcar únicamente aquellos espíritus que –</w:t>
      </w:r>
    </w:p>
    <w:p w:rsidR="00F11345" w:rsidRPr="00C2146E" w:rsidRDefault="00F11345" w:rsidP="00F11345">
      <w:pPr>
        <w:spacing w:line="480" w:lineRule="auto"/>
        <w:ind w:firstLine="540"/>
        <w:jc w:val="both"/>
        <w:rPr>
          <w:rFonts w:ascii="Book Antiqua" w:hAnsi="Book Antiqua"/>
          <w:szCs w:val="24"/>
          <w:lang w:val="es-ES"/>
        </w:rPr>
      </w:pPr>
      <w:r w:rsidRPr="00C2146E">
        <w:rPr>
          <w:rFonts w:ascii="Book Antiqua" w:hAnsi="Book Antiqua"/>
          <w:szCs w:val="24"/>
          <w:lang w:val="es-ES"/>
        </w:rPr>
        <w:t>(A) …</w:t>
      </w:r>
    </w:p>
    <w:p w:rsidR="00F11345" w:rsidRPr="00C2146E" w:rsidRDefault="00F11345" w:rsidP="00F11345">
      <w:pPr>
        <w:spacing w:line="480" w:lineRule="auto"/>
        <w:ind w:firstLine="540"/>
        <w:jc w:val="both"/>
        <w:rPr>
          <w:rFonts w:ascii="Book Antiqua" w:hAnsi="Book Antiqua"/>
          <w:szCs w:val="24"/>
          <w:lang w:val="es-ES"/>
        </w:rPr>
      </w:pPr>
      <w:r w:rsidRPr="00C2146E">
        <w:rPr>
          <w:rFonts w:ascii="Book Antiqua" w:hAnsi="Book Antiqua"/>
          <w:szCs w:val="24"/>
          <w:lang w:val="es-ES"/>
        </w:rPr>
        <w:t>(B) …</w:t>
      </w:r>
    </w:p>
    <w:p w:rsidR="00F11345" w:rsidRPr="00C2146E" w:rsidRDefault="00F11345" w:rsidP="00F11345">
      <w:pPr>
        <w:spacing w:line="480" w:lineRule="auto"/>
        <w:ind w:firstLine="540"/>
        <w:jc w:val="both"/>
        <w:rPr>
          <w:rFonts w:ascii="Book Antiqua" w:hAnsi="Book Antiqua"/>
          <w:szCs w:val="24"/>
          <w:lang w:val="es-ES"/>
        </w:rPr>
      </w:pPr>
      <w:r w:rsidRPr="00C2146E">
        <w:rPr>
          <w:rFonts w:ascii="Book Antiqua" w:hAnsi="Book Antiqua"/>
          <w:szCs w:val="24"/>
          <w:lang w:val="es-ES"/>
        </w:rPr>
        <w:t>…</w:t>
      </w:r>
    </w:p>
    <w:p w:rsidR="00F11345" w:rsidRPr="00C2146E" w:rsidRDefault="00F11345" w:rsidP="00F11345">
      <w:pPr>
        <w:spacing w:line="480" w:lineRule="auto"/>
        <w:ind w:firstLine="540"/>
        <w:jc w:val="both"/>
        <w:rPr>
          <w:rFonts w:ascii="Book Antiqua" w:hAnsi="Book Antiqua"/>
          <w:szCs w:val="24"/>
          <w:lang w:val="es-ES"/>
        </w:rPr>
      </w:pPr>
      <w:r w:rsidRPr="00C2146E">
        <w:rPr>
          <w:rFonts w:ascii="Book Antiqua" w:hAnsi="Book Antiqua"/>
          <w:szCs w:val="24"/>
          <w:lang w:val="es-ES"/>
        </w:rPr>
        <w:t xml:space="preserve">(55)     Vino de frutas tropicales.- Es el producto de la fermentación alcohólica normal del jugo de las frutas citrosas, piña, acerola, tomate, grosella, parcha y de la maceración de guayaba, mangó, guineo, papaya, guanábanas y de otras frutas de las que comúnmente se producen en la zona tropical y cuyo contenido alcohólico no exceda de veinticuatro (24) por ciento de alcohol por volumen. </w:t>
      </w:r>
      <w:r w:rsidRPr="00C2146E">
        <w:rPr>
          <w:rFonts w:ascii="Book Antiqua" w:hAnsi="Book Antiqua"/>
          <w:b/>
          <w:szCs w:val="24"/>
          <w:lang w:val="es-ES"/>
        </w:rPr>
        <w:t>[En adición]</w:t>
      </w:r>
      <w:r w:rsidRPr="00C2146E">
        <w:rPr>
          <w:rFonts w:ascii="Book Antiqua" w:hAnsi="Book Antiqua"/>
          <w:szCs w:val="24"/>
          <w:lang w:val="es-ES"/>
        </w:rPr>
        <w:t xml:space="preserve"> </w:t>
      </w:r>
      <w:r w:rsidRPr="00C2146E">
        <w:rPr>
          <w:rFonts w:ascii="Book Antiqua" w:hAnsi="Book Antiqua"/>
          <w:i/>
          <w:szCs w:val="24"/>
          <w:lang w:val="es-ES"/>
        </w:rPr>
        <w:t xml:space="preserve">Además, </w:t>
      </w:r>
      <w:r w:rsidRPr="00C2146E">
        <w:rPr>
          <w:rFonts w:ascii="Book Antiqua" w:hAnsi="Book Antiqua"/>
          <w:szCs w:val="24"/>
          <w:lang w:val="es-ES"/>
        </w:rPr>
        <w:t xml:space="preserve">para cualificar bajo esta categoría, la producción de vinos total del fabricante (dentro y fuera de Puerto Rico) para el año natural anterior, debe ser menor a </w:t>
      </w:r>
      <w:r w:rsidRPr="00C2146E">
        <w:rPr>
          <w:rFonts w:ascii="Book Antiqua" w:hAnsi="Book Antiqua"/>
          <w:b/>
          <w:szCs w:val="24"/>
          <w:lang w:val="es-ES"/>
        </w:rPr>
        <w:t>[dos millones (2,000,000)]</w:t>
      </w:r>
      <w:r w:rsidRPr="00C2146E">
        <w:rPr>
          <w:rFonts w:ascii="Book Antiqua" w:hAnsi="Book Antiqua"/>
          <w:szCs w:val="24"/>
          <w:lang w:val="es-ES"/>
        </w:rPr>
        <w:t xml:space="preserve"> </w:t>
      </w:r>
      <w:r w:rsidRPr="00C2146E">
        <w:rPr>
          <w:rFonts w:ascii="Book Antiqua" w:hAnsi="Book Antiqua"/>
          <w:i/>
          <w:szCs w:val="24"/>
          <w:lang w:val="es-ES"/>
        </w:rPr>
        <w:t xml:space="preserve">tres millones (3,000,000) </w:t>
      </w:r>
      <w:r w:rsidRPr="00C2146E">
        <w:rPr>
          <w:rFonts w:ascii="Book Antiqua" w:hAnsi="Book Antiqua"/>
          <w:szCs w:val="24"/>
          <w:lang w:val="es-ES"/>
        </w:rPr>
        <w:t>galones medida. Este producto puede ofrecerse bien en forma simple o carbonatada.</w:t>
      </w:r>
    </w:p>
    <w:p w:rsidR="00F11345" w:rsidRPr="00C2146E" w:rsidRDefault="00F11345" w:rsidP="00F11345">
      <w:pPr>
        <w:spacing w:line="480" w:lineRule="auto"/>
        <w:ind w:firstLine="540"/>
        <w:jc w:val="both"/>
        <w:rPr>
          <w:rFonts w:ascii="Book Antiqua" w:hAnsi="Book Antiqua"/>
          <w:szCs w:val="24"/>
          <w:lang w:val="es-ES"/>
        </w:rPr>
      </w:pPr>
      <w:r w:rsidRPr="00C2146E">
        <w:rPr>
          <w:rFonts w:ascii="Book Antiqua" w:hAnsi="Book Antiqua"/>
          <w:szCs w:val="24"/>
          <w:lang w:val="es-ES"/>
        </w:rPr>
        <w:t>…</w:t>
      </w:r>
    </w:p>
    <w:p w:rsidR="00F11345" w:rsidRPr="00C2146E" w:rsidRDefault="00F11345" w:rsidP="00F11345">
      <w:pPr>
        <w:spacing w:line="480" w:lineRule="auto"/>
        <w:ind w:firstLine="540"/>
        <w:jc w:val="both"/>
        <w:rPr>
          <w:rFonts w:ascii="Book Antiqua" w:hAnsi="Book Antiqua"/>
          <w:i/>
          <w:iCs/>
          <w:szCs w:val="24"/>
          <w:lang w:val="es-ES"/>
        </w:rPr>
      </w:pPr>
      <w:r w:rsidRPr="00C2146E">
        <w:rPr>
          <w:rFonts w:ascii="Book Antiqua" w:hAnsi="Book Antiqua"/>
          <w:szCs w:val="24"/>
          <w:lang w:val="es-ES"/>
        </w:rPr>
        <w:t xml:space="preserve">(57)     Vino sub-normal (“substandard”).- Cualquier vino que haya sido elaborado en su país de origen utilizando, azúcar, agua, alcohol de caña de azúcar y cualquier otra sustancia en exceso de lo necesario para corregir deficiencias naturales de la fruta, cuyo contenido alcohólico por fermentación haya sido complementado mediante la fortificación exclusiva con espíritus destilados obtenidos de la fermentación y destilación de productos derivados de la caña de azúcar. El producto podrá tener un nivel de carbonatación de gas carbónico hasta cero punto trescientos noventa y dos (0.392) gramos en cien (100) centímetros cúbicos de vino. No se permitirá que vinos elaborados bajo otras categorías se conviertan luego en sub-normales (“substandard”) por el mero hecho de agregarles azúcar, agua o alcohol de caña de azúcar. </w:t>
      </w:r>
      <w:r w:rsidRPr="00C2146E">
        <w:rPr>
          <w:rFonts w:ascii="Book Antiqua" w:hAnsi="Book Antiqua"/>
          <w:b/>
          <w:szCs w:val="24"/>
          <w:lang w:val="es-ES"/>
        </w:rPr>
        <w:t>[En adición]</w:t>
      </w:r>
      <w:r w:rsidRPr="00C2146E">
        <w:rPr>
          <w:rFonts w:ascii="Book Antiqua" w:hAnsi="Book Antiqua"/>
          <w:szCs w:val="24"/>
          <w:lang w:val="es-ES"/>
        </w:rPr>
        <w:t xml:space="preserve"> </w:t>
      </w:r>
      <w:r w:rsidRPr="00C2146E">
        <w:rPr>
          <w:rFonts w:ascii="Book Antiqua" w:hAnsi="Book Antiqua"/>
          <w:i/>
          <w:szCs w:val="24"/>
          <w:lang w:val="es-ES"/>
        </w:rPr>
        <w:t>Además,</w:t>
      </w:r>
      <w:r w:rsidRPr="00C2146E">
        <w:rPr>
          <w:rFonts w:ascii="Book Antiqua" w:hAnsi="Book Antiqua"/>
          <w:szCs w:val="24"/>
          <w:lang w:val="es-ES"/>
        </w:rPr>
        <w:t xml:space="preserve"> para cualificar bajo esta categoría, la producción vinos total del fabricante (dentro y fuera de Puerto Rico) para el año natural anterior, debe ser menor a </w:t>
      </w:r>
      <w:r w:rsidRPr="00C2146E">
        <w:rPr>
          <w:rFonts w:ascii="Book Antiqua" w:hAnsi="Book Antiqua"/>
          <w:b/>
          <w:szCs w:val="24"/>
          <w:lang w:val="es-ES"/>
        </w:rPr>
        <w:t xml:space="preserve">[dos millones (2,000,000)] </w:t>
      </w:r>
      <w:r w:rsidRPr="00C2146E">
        <w:rPr>
          <w:rFonts w:ascii="Book Antiqua" w:hAnsi="Book Antiqua"/>
          <w:i/>
          <w:szCs w:val="24"/>
          <w:lang w:val="es-ES"/>
        </w:rPr>
        <w:t xml:space="preserve">tres millones (3,000,000) </w:t>
      </w:r>
      <w:r w:rsidRPr="00C2146E">
        <w:rPr>
          <w:rFonts w:ascii="Book Antiqua" w:hAnsi="Book Antiqua"/>
          <w:szCs w:val="24"/>
          <w:lang w:val="es-ES"/>
        </w:rPr>
        <w:t>galones medida</w:t>
      </w:r>
      <w:r w:rsidRPr="00C2146E">
        <w:rPr>
          <w:rFonts w:ascii="Book Antiqua" w:hAnsi="Book Antiqua"/>
          <w:i/>
          <w:iCs/>
          <w:szCs w:val="24"/>
          <w:lang w:val="es-ES"/>
        </w:rPr>
        <w:t>.</w:t>
      </w:r>
    </w:p>
    <w:p w:rsidR="00F11345" w:rsidRPr="00C2146E" w:rsidRDefault="00F11345" w:rsidP="00F11345">
      <w:pPr>
        <w:spacing w:line="480" w:lineRule="auto"/>
        <w:ind w:firstLine="540"/>
        <w:jc w:val="both"/>
        <w:rPr>
          <w:rFonts w:ascii="Book Antiqua" w:hAnsi="Book Antiqua"/>
          <w:szCs w:val="24"/>
          <w:lang w:val="es-ES"/>
        </w:rPr>
      </w:pPr>
      <w:r w:rsidRPr="00C2146E">
        <w:rPr>
          <w:rFonts w:ascii="Book Antiqua" w:hAnsi="Book Antiqua"/>
          <w:i/>
          <w:iCs/>
          <w:szCs w:val="24"/>
          <w:lang w:val="es-ES"/>
        </w:rPr>
        <w:t>…</w:t>
      </w:r>
      <w:r w:rsidRPr="00C2146E">
        <w:rPr>
          <w:rFonts w:ascii="Book Antiqua" w:hAnsi="Book Antiqua"/>
          <w:szCs w:val="24"/>
          <w:lang w:val="es-ES"/>
        </w:rPr>
        <w:t>”</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Artículo 5</w:t>
      </w:r>
      <w:r w:rsidR="006A2A0C" w:rsidRPr="00C2146E">
        <w:rPr>
          <w:rFonts w:ascii="Book Antiqua" w:hAnsi="Book Antiqua"/>
          <w:strike/>
          <w:szCs w:val="24"/>
          <w:lang w:val="es-PR"/>
        </w:rPr>
        <w:t>5</w:t>
      </w:r>
      <w:r w:rsidRPr="00C2146E">
        <w:rPr>
          <w:rFonts w:ascii="Book Antiqua" w:hAnsi="Book Antiqua"/>
          <w:strike/>
          <w:szCs w:val="24"/>
          <w:lang w:val="es-PR"/>
        </w:rPr>
        <w:t>.- Se enmienda la Sección 5023.04 de la Ley 1-2011, según enmendada, conocida como el “Código de Rentas Internas de Puerto Rico de 2011”, para que lea como sigue:</w:t>
      </w:r>
    </w:p>
    <w:p w:rsidR="00F11345" w:rsidRPr="00C2146E" w:rsidRDefault="00F11345" w:rsidP="00F11345">
      <w:pPr>
        <w:spacing w:line="480" w:lineRule="auto"/>
        <w:ind w:firstLine="720"/>
        <w:jc w:val="both"/>
        <w:rPr>
          <w:rFonts w:ascii="Book Antiqua" w:hAnsi="Book Antiqua"/>
          <w:strike/>
          <w:szCs w:val="24"/>
        </w:rPr>
      </w:pPr>
      <w:r w:rsidRPr="00C2146E">
        <w:rPr>
          <w:rFonts w:ascii="Book Antiqua" w:hAnsi="Book Antiqua"/>
          <w:strike/>
          <w:szCs w:val="24"/>
        </w:rPr>
        <w:t>“Sección 5023.04.- Exención Especial</w:t>
      </w:r>
    </w:p>
    <w:p w:rsidR="00F11345" w:rsidRPr="00C2146E" w:rsidRDefault="00F11345" w:rsidP="00E94B26">
      <w:pPr>
        <w:numPr>
          <w:ilvl w:val="0"/>
          <w:numId w:val="6"/>
        </w:numPr>
        <w:spacing w:line="480" w:lineRule="auto"/>
        <w:jc w:val="both"/>
        <w:rPr>
          <w:rFonts w:ascii="Book Antiqua" w:hAnsi="Book Antiqua"/>
          <w:i/>
          <w:strike/>
          <w:szCs w:val="24"/>
          <w:lang w:val="es-PR"/>
        </w:rPr>
      </w:pPr>
      <w:r w:rsidRPr="00C2146E">
        <w:rPr>
          <w:rFonts w:ascii="Book Antiqua" w:hAnsi="Book Antiqua"/>
          <w:strike/>
          <w:szCs w:val="24"/>
          <w:lang w:val="es-PR"/>
        </w:rPr>
        <w:t xml:space="preserve">En lugar del impuesto establecido en el párrafo (2) del apartado (c) de la Sección 5021.01 de este Subtítulo sobre toda la cerveza, extracto de malta y otros productos análogos fermentados o no fermentados cuyo contenido alcohólico exceda de uno y medio por ciento (1½%) por volumen a que se refiere el párrafo (2) del apartado (c) de dicha sección, </w:t>
      </w:r>
      <w:r w:rsidRPr="00C2146E">
        <w:rPr>
          <w:rFonts w:ascii="Book Antiqua" w:hAnsi="Book Antiqua"/>
          <w:i/>
          <w:strike/>
          <w:szCs w:val="24"/>
          <w:lang w:val="es-PR"/>
        </w:rPr>
        <w:t>se dispone un impuesto de la siguiente manera:</w:t>
      </w:r>
    </w:p>
    <w:p w:rsidR="00F11345" w:rsidRPr="00C2146E" w:rsidRDefault="00F11345" w:rsidP="00F11345">
      <w:pPr>
        <w:spacing w:line="480" w:lineRule="auto"/>
        <w:ind w:left="720" w:firstLine="60"/>
        <w:jc w:val="both"/>
        <w:rPr>
          <w:rFonts w:ascii="Book Antiqua" w:hAnsi="Book Antiqua"/>
          <w:i/>
          <w:strike/>
          <w:szCs w:val="24"/>
          <w:lang w:val="es-PR"/>
        </w:rPr>
      </w:pPr>
      <w:r w:rsidRPr="00C2146E">
        <w:rPr>
          <w:rFonts w:ascii="Book Antiqua" w:hAnsi="Book Antiqua"/>
          <w:i/>
          <w:strike/>
          <w:szCs w:val="24"/>
          <w:lang w:val="es-PR"/>
        </w:rPr>
        <w:t>(1) En el caso de que sean producidos o fabricados por personas cuya producción total, si alguna, de dichos productos durante su más reciente año contributivo no haya excedido de cuatrocientos mil (400,000) de galones medida se cobrará el siguiente impuesto por galón de medida producido, importado o introducido.</w:t>
      </w:r>
    </w:p>
    <w:p w:rsidR="00F11345" w:rsidRPr="00C2146E" w:rsidRDefault="00F11345" w:rsidP="00F11345">
      <w:pPr>
        <w:spacing w:line="480" w:lineRule="auto"/>
        <w:ind w:left="720" w:firstLine="720"/>
        <w:jc w:val="both"/>
        <w:rPr>
          <w:rFonts w:ascii="Book Antiqua" w:hAnsi="Book Antiqua"/>
          <w:i/>
          <w:strike/>
          <w:szCs w:val="24"/>
          <w:lang w:val="es-PR"/>
        </w:rPr>
      </w:pPr>
      <w:r w:rsidRPr="00C2146E">
        <w:rPr>
          <w:rFonts w:ascii="Book Antiqua" w:hAnsi="Book Antiqua"/>
          <w:i/>
          <w:strike/>
          <w:szCs w:val="24"/>
          <w:lang w:val="es-PR"/>
        </w:rPr>
        <w:t>(A) Por cada galón medida - noventa y cinco centavos ($0.95).</w:t>
      </w:r>
    </w:p>
    <w:p w:rsidR="00F11345" w:rsidRPr="00C2146E" w:rsidRDefault="00F11345" w:rsidP="00F11345">
      <w:pPr>
        <w:spacing w:line="480" w:lineRule="auto"/>
        <w:ind w:left="720"/>
        <w:jc w:val="both"/>
        <w:rPr>
          <w:rFonts w:ascii="Book Antiqua" w:hAnsi="Book Antiqua"/>
          <w:i/>
          <w:strike/>
          <w:szCs w:val="24"/>
          <w:lang w:val="es-PR"/>
        </w:rPr>
      </w:pPr>
      <w:r w:rsidRPr="00C2146E">
        <w:rPr>
          <w:rFonts w:ascii="Book Antiqua" w:hAnsi="Book Antiqua"/>
          <w:i/>
          <w:strike/>
          <w:szCs w:val="24"/>
          <w:lang w:val="es-PR"/>
        </w:rPr>
        <w:t>(2) En el caso de que sean producidos o fabricados por personas cuya producción total, si alguna, de dichos productos durante su más reciente año contributivo haya excedido cuatrocientos mil (400,000) de galones medida, pero no haya excedido de mil ocho cientos sesenta millones (1,860,000) de galones medida, se cobrará el siguiente impuesto por galón de medida producido, importado o introducido.</w:t>
      </w:r>
    </w:p>
    <w:p w:rsidR="00F11345" w:rsidRPr="00C2146E" w:rsidRDefault="00F11345" w:rsidP="00F11345">
      <w:pPr>
        <w:spacing w:line="480" w:lineRule="auto"/>
        <w:ind w:left="720" w:firstLine="720"/>
        <w:jc w:val="both"/>
        <w:rPr>
          <w:rFonts w:ascii="Book Antiqua" w:hAnsi="Book Antiqua"/>
          <w:i/>
          <w:strike/>
          <w:szCs w:val="24"/>
          <w:lang w:val="es-PR"/>
        </w:rPr>
      </w:pPr>
      <w:r w:rsidRPr="00C2146E">
        <w:rPr>
          <w:rFonts w:ascii="Book Antiqua" w:hAnsi="Book Antiqua"/>
          <w:i/>
          <w:strike/>
          <w:szCs w:val="24"/>
          <w:lang w:val="es-PR"/>
        </w:rPr>
        <w:t>(A) Por cada galón medida - un dólar con cincuenta centavos ($1.50).</w:t>
      </w:r>
    </w:p>
    <w:p w:rsidR="00F11345" w:rsidRPr="00C2146E" w:rsidRDefault="00F11345" w:rsidP="00F11345">
      <w:pPr>
        <w:spacing w:line="480" w:lineRule="auto"/>
        <w:ind w:left="720"/>
        <w:jc w:val="both"/>
        <w:rPr>
          <w:rFonts w:ascii="Book Antiqua" w:hAnsi="Book Antiqua"/>
          <w:i/>
          <w:strike/>
          <w:szCs w:val="24"/>
          <w:lang w:val="es-PR"/>
        </w:rPr>
      </w:pPr>
      <w:r w:rsidRPr="00C2146E">
        <w:rPr>
          <w:rFonts w:ascii="Book Antiqua" w:hAnsi="Book Antiqua"/>
          <w:i/>
          <w:strike/>
          <w:szCs w:val="24"/>
          <w:lang w:val="es-PR"/>
        </w:rPr>
        <w:t xml:space="preserve">(3) En el caso de que </w:t>
      </w:r>
      <w:r w:rsidRPr="00C2146E">
        <w:rPr>
          <w:rFonts w:ascii="Book Antiqua" w:hAnsi="Book Antiqua"/>
          <w:strike/>
          <w:szCs w:val="24"/>
          <w:lang w:val="es-PR"/>
        </w:rPr>
        <w:t xml:space="preserve">sean producidos o fabricados por personas cuya producción total, si alguna, de dichos productos durante su más reciente año contributivo </w:t>
      </w:r>
      <w:r w:rsidRPr="00C2146E">
        <w:rPr>
          <w:rFonts w:ascii="Book Antiqua" w:hAnsi="Book Antiqua"/>
          <w:i/>
          <w:strike/>
          <w:szCs w:val="24"/>
          <w:lang w:val="es-PR"/>
        </w:rPr>
        <w:t xml:space="preserve">haya excedido mil ocho cientos sesenta millones (1,860,000) de galones medida, pero </w:t>
      </w:r>
      <w:r w:rsidRPr="00C2146E">
        <w:rPr>
          <w:rFonts w:ascii="Book Antiqua" w:hAnsi="Book Antiqua"/>
          <w:strike/>
          <w:szCs w:val="24"/>
          <w:lang w:val="es-PR"/>
        </w:rPr>
        <w:t>no haya excedido de treinta y un millones (31,000,000) de galones medida, se cobrará un impuesto de forma escalonada por galón de medida producido, importado o introducido de la siguiente manera</w:t>
      </w:r>
      <w:r w:rsidRPr="00C2146E">
        <w:rPr>
          <w:rFonts w:ascii="Book Antiqua" w:hAnsi="Book Antiqua"/>
          <w:i/>
          <w:strike/>
          <w:szCs w:val="24"/>
          <w:lang w:val="es-PR"/>
        </w:rPr>
        <w:t>:</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 xml:space="preserve"> </w:t>
      </w:r>
      <w:r w:rsidRPr="00C2146E">
        <w:rPr>
          <w:rFonts w:ascii="Book Antiqua" w:hAnsi="Book Antiqua"/>
          <w:b/>
          <w:strike/>
          <w:szCs w:val="24"/>
          <w:lang w:val="es-PR"/>
        </w:rPr>
        <w:t>[(1)]</w:t>
      </w:r>
      <w:r w:rsidRPr="00C2146E">
        <w:rPr>
          <w:rFonts w:ascii="Book Antiqua" w:hAnsi="Book Antiqua"/>
          <w:strike/>
          <w:szCs w:val="24"/>
          <w:lang w:val="es-PR"/>
        </w:rPr>
        <w:t xml:space="preserve"> </w:t>
      </w:r>
      <w:r w:rsidRPr="00C2146E">
        <w:rPr>
          <w:rFonts w:ascii="Book Antiqua" w:hAnsi="Book Antiqua"/>
          <w:i/>
          <w:strike/>
          <w:szCs w:val="24"/>
          <w:lang w:val="es-PR"/>
        </w:rPr>
        <w:t xml:space="preserve">(A) </w:t>
      </w:r>
      <w:r w:rsidRPr="00C2146E">
        <w:rPr>
          <w:rFonts w:ascii="Book Antiqua" w:hAnsi="Book Antiqua"/>
          <w:strike/>
          <w:szCs w:val="24"/>
          <w:lang w:val="es-PR"/>
        </w:rPr>
        <w:t xml:space="preserve">Los primeros nueve millones (9,000,000) de galones medidas – dos dólares </w:t>
      </w:r>
      <w:r w:rsidRPr="00C2146E">
        <w:rPr>
          <w:rFonts w:ascii="Book Antiqua" w:hAnsi="Book Antiqua"/>
          <w:i/>
          <w:strike/>
          <w:szCs w:val="24"/>
          <w:lang w:val="es-PR"/>
        </w:rPr>
        <w:t>con</w:t>
      </w:r>
      <w:r w:rsidRPr="00C2146E">
        <w:rPr>
          <w:rFonts w:ascii="Book Antiqua" w:hAnsi="Book Antiqua"/>
          <w:strike/>
          <w:szCs w:val="24"/>
          <w:lang w:val="es-PR"/>
        </w:rPr>
        <w:t xml:space="preserve"> cincuenta y cinco centavos ($2.55);</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b/>
          <w:strike/>
          <w:szCs w:val="24"/>
          <w:lang w:val="es-PR"/>
        </w:rPr>
        <w:t>[(2)]</w:t>
      </w:r>
      <w:r w:rsidRPr="00C2146E">
        <w:rPr>
          <w:rFonts w:ascii="Book Antiqua" w:hAnsi="Book Antiqua"/>
          <w:strike/>
          <w:szCs w:val="24"/>
          <w:lang w:val="es-PR"/>
        </w:rPr>
        <w:t xml:space="preserve"> </w:t>
      </w:r>
      <w:r w:rsidRPr="00C2146E">
        <w:rPr>
          <w:rFonts w:ascii="Book Antiqua" w:hAnsi="Book Antiqua"/>
          <w:i/>
          <w:strike/>
          <w:szCs w:val="24"/>
          <w:lang w:val="es-PR"/>
        </w:rPr>
        <w:t>(B)</w:t>
      </w:r>
      <w:r w:rsidRPr="00C2146E">
        <w:rPr>
          <w:rFonts w:ascii="Book Antiqua" w:hAnsi="Book Antiqua"/>
          <w:strike/>
          <w:szCs w:val="24"/>
          <w:lang w:val="es-PR"/>
        </w:rPr>
        <w:t xml:space="preserve"> Por cada galón medida en exceso de nueve millones (9,000,000) hasta diez millones (10,000,000) - dos dólares con setenta y seis centavos ($2.76);</w:t>
      </w:r>
    </w:p>
    <w:p w:rsidR="00F11345" w:rsidRPr="00C2146E" w:rsidRDefault="00F11345" w:rsidP="00F11345">
      <w:pPr>
        <w:spacing w:line="480" w:lineRule="auto"/>
        <w:ind w:left="720"/>
        <w:jc w:val="both"/>
        <w:rPr>
          <w:rFonts w:ascii="Book Antiqua" w:hAnsi="Book Antiqua"/>
          <w:strike/>
          <w:szCs w:val="24"/>
          <w:lang w:val="es-PR"/>
        </w:rPr>
      </w:pPr>
      <w:r w:rsidRPr="00C2146E">
        <w:rPr>
          <w:rFonts w:ascii="Book Antiqua" w:hAnsi="Book Antiqua"/>
          <w:b/>
          <w:strike/>
          <w:szCs w:val="24"/>
          <w:lang w:val="es-PR"/>
        </w:rPr>
        <w:t>[(3)]</w:t>
      </w:r>
      <w:r w:rsidRPr="00C2146E">
        <w:rPr>
          <w:rFonts w:ascii="Book Antiqua" w:hAnsi="Book Antiqua"/>
          <w:strike/>
          <w:szCs w:val="24"/>
          <w:lang w:val="es-PR"/>
        </w:rPr>
        <w:t xml:space="preserve"> </w:t>
      </w:r>
      <w:r w:rsidRPr="00C2146E">
        <w:rPr>
          <w:rFonts w:ascii="Book Antiqua" w:hAnsi="Book Antiqua"/>
          <w:i/>
          <w:strike/>
          <w:szCs w:val="24"/>
          <w:lang w:val="es-PR"/>
        </w:rPr>
        <w:t>(C)</w:t>
      </w:r>
      <w:r w:rsidRPr="00C2146E">
        <w:rPr>
          <w:rFonts w:ascii="Book Antiqua" w:hAnsi="Book Antiqua"/>
          <w:strike/>
          <w:szCs w:val="24"/>
          <w:lang w:val="es-PR"/>
        </w:rPr>
        <w:t xml:space="preserve"> Por cada galón medida en exceso de diez millones (10,000,000) hasta once millones (11,000,000) - dos dólares con noventa y siete centavos ($2.97);</w:t>
      </w:r>
    </w:p>
    <w:p w:rsidR="00F11345" w:rsidRPr="00C2146E" w:rsidRDefault="00F11345" w:rsidP="00F11345">
      <w:pPr>
        <w:spacing w:line="480" w:lineRule="auto"/>
        <w:ind w:left="720"/>
        <w:jc w:val="both"/>
        <w:rPr>
          <w:rFonts w:ascii="Book Antiqua" w:hAnsi="Book Antiqua"/>
          <w:strike/>
          <w:szCs w:val="24"/>
          <w:lang w:val="es-PR"/>
        </w:rPr>
      </w:pPr>
      <w:r w:rsidRPr="00C2146E">
        <w:rPr>
          <w:rFonts w:ascii="Book Antiqua" w:hAnsi="Book Antiqua"/>
          <w:b/>
          <w:strike/>
          <w:szCs w:val="24"/>
          <w:lang w:val="es-PR"/>
        </w:rPr>
        <w:t>[(4)]</w:t>
      </w:r>
      <w:r w:rsidRPr="00C2146E">
        <w:rPr>
          <w:rFonts w:ascii="Book Antiqua" w:hAnsi="Book Antiqua"/>
          <w:strike/>
          <w:szCs w:val="24"/>
          <w:lang w:val="es-PR"/>
        </w:rPr>
        <w:t xml:space="preserve"> </w:t>
      </w:r>
      <w:r w:rsidRPr="00C2146E">
        <w:rPr>
          <w:rFonts w:ascii="Book Antiqua" w:hAnsi="Book Antiqua"/>
          <w:i/>
          <w:strike/>
          <w:szCs w:val="24"/>
          <w:lang w:val="es-PR"/>
        </w:rPr>
        <w:t>(D)</w:t>
      </w:r>
      <w:r w:rsidRPr="00C2146E">
        <w:rPr>
          <w:rFonts w:ascii="Book Antiqua" w:hAnsi="Book Antiqua"/>
          <w:strike/>
          <w:szCs w:val="24"/>
          <w:lang w:val="es-PR"/>
        </w:rPr>
        <w:t xml:space="preserve"> Por cada galón medida en exceso de once millones (11,000,000) hasta doce millones (12,000,000) - tres dólares con dieciocho centavos ($3.18);</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b/>
          <w:strike/>
          <w:szCs w:val="24"/>
          <w:lang w:val="es-PR"/>
        </w:rPr>
        <w:t>[(5)]</w:t>
      </w:r>
      <w:r w:rsidRPr="00C2146E">
        <w:rPr>
          <w:rFonts w:ascii="Book Antiqua" w:hAnsi="Book Antiqua"/>
          <w:strike/>
          <w:szCs w:val="24"/>
          <w:lang w:val="es-PR"/>
        </w:rPr>
        <w:t xml:space="preserve"> </w:t>
      </w:r>
      <w:r w:rsidRPr="00C2146E">
        <w:rPr>
          <w:rFonts w:ascii="Book Antiqua" w:hAnsi="Book Antiqua"/>
          <w:i/>
          <w:strike/>
          <w:szCs w:val="24"/>
          <w:lang w:val="es-PR"/>
        </w:rPr>
        <w:t>(E)</w:t>
      </w:r>
      <w:r w:rsidRPr="00C2146E">
        <w:rPr>
          <w:rFonts w:ascii="Book Antiqua" w:hAnsi="Book Antiqua"/>
          <w:strike/>
          <w:szCs w:val="24"/>
          <w:lang w:val="es-PR"/>
        </w:rPr>
        <w:t xml:space="preserve"> Por cada galón medida en exceso de doce millones (12,000,000) hasta treinta y un millones (31,000,000) - tres dólares con treinta y nueve centavos ($3.39).</w:t>
      </w:r>
    </w:p>
    <w:p w:rsidR="00F11345" w:rsidRPr="00C2146E" w:rsidRDefault="00F11345" w:rsidP="00F11345">
      <w:pPr>
        <w:spacing w:line="480" w:lineRule="auto"/>
        <w:ind w:firstLine="720"/>
        <w:jc w:val="both"/>
        <w:rPr>
          <w:rFonts w:ascii="Book Antiqua" w:hAnsi="Book Antiqua"/>
          <w:strike/>
          <w:szCs w:val="24"/>
          <w:lang w:val="es-ES"/>
        </w:rPr>
      </w:pPr>
      <w:r w:rsidRPr="00C2146E">
        <w:rPr>
          <w:rFonts w:ascii="Book Antiqua" w:hAnsi="Book Antiqua"/>
          <w:strike/>
          <w:szCs w:val="24"/>
          <w:lang w:val="es-PR"/>
        </w:rPr>
        <w:t xml:space="preserve">(b) </w:t>
      </w:r>
      <w:r w:rsidRPr="00C2146E">
        <w:rPr>
          <w:rFonts w:ascii="Book Antiqua" w:hAnsi="Book Antiqua"/>
          <w:strike/>
          <w:szCs w:val="24"/>
          <w:lang w:val="es-ES"/>
        </w:rPr>
        <w:t>…</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(c) ...”</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Artículo 5</w:t>
      </w:r>
      <w:r w:rsidR="006A2A0C" w:rsidRPr="00C2146E">
        <w:rPr>
          <w:rFonts w:ascii="Book Antiqua" w:hAnsi="Book Antiqua"/>
          <w:strike/>
          <w:szCs w:val="24"/>
          <w:lang w:val="es-PR"/>
        </w:rPr>
        <w:t>6</w:t>
      </w:r>
      <w:r w:rsidRPr="00C2146E">
        <w:rPr>
          <w:rFonts w:ascii="Book Antiqua" w:hAnsi="Book Antiqua"/>
          <w:strike/>
          <w:szCs w:val="24"/>
          <w:lang w:val="es-PR"/>
        </w:rPr>
        <w:t>.- Se enmienda la Sección 5023.06 de la Ley 1-2011, según enmendada, conocida como el “Código de Rentas Internas de Puerto Rico de 2011”, para añadir un segundo párrafo, que lea como sigue:</w:t>
      </w:r>
    </w:p>
    <w:p w:rsidR="00F11345" w:rsidRPr="00C2146E" w:rsidRDefault="00F11345" w:rsidP="00F11345">
      <w:pPr>
        <w:spacing w:line="480" w:lineRule="auto"/>
        <w:ind w:firstLine="720"/>
        <w:jc w:val="both"/>
        <w:rPr>
          <w:rFonts w:ascii="Book Antiqua" w:hAnsi="Book Antiqua"/>
          <w:strike/>
          <w:szCs w:val="24"/>
          <w:lang w:val="es-PR"/>
        </w:rPr>
      </w:pPr>
      <w:r w:rsidRPr="00C2146E">
        <w:rPr>
          <w:rFonts w:ascii="Book Antiqua" w:hAnsi="Book Antiqua"/>
          <w:strike/>
          <w:szCs w:val="24"/>
          <w:lang w:val="es-PR"/>
        </w:rPr>
        <w:t>“Sección 5023.06.- Reglas para Determinar Producción Total</w:t>
      </w:r>
    </w:p>
    <w:p w:rsidR="00F11345" w:rsidRPr="00C2146E" w:rsidRDefault="00F11345" w:rsidP="00E94B26">
      <w:pPr>
        <w:pStyle w:val="ListParagraph"/>
        <w:numPr>
          <w:ilvl w:val="0"/>
          <w:numId w:val="5"/>
        </w:numPr>
        <w:spacing w:line="480" w:lineRule="auto"/>
        <w:jc w:val="both"/>
        <w:rPr>
          <w:rFonts w:ascii="Book Antiqua" w:hAnsi="Book Antiqua"/>
          <w:b/>
          <w:strike/>
          <w:szCs w:val="24"/>
          <w:lang w:val="es-ES"/>
        </w:rPr>
      </w:pPr>
      <w:r w:rsidRPr="00C2146E">
        <w:rPr>
          <w:rFonts w:ascii="Book Antiqua" w:hAnsi="Book Antiqua"/>
          <w:strike/>
          <w:szCs w:val="24"/>
          <w:lang w:val="es-PR"/>
        </w:rPr>
        <w:t>En el caso de personas que individual o colectivamente, directa o indirectamente controlan empresas que produzcan una o más clases de los productos descritos en la Sección 5023.04, bajo una o más marcas de fábrica, se considerará la</w:t>
      </w:r>
      <w:r w:rsidRPr="00C2146E">
        <w:rPr>
          <w:rFonts w:ascii="Book Antiqua" w:hAnsi="Book Antiqua"/>
          <w:strike/>
          <w:szCs w:val="24"/>
          <w:lang w:val="es-ES"/>
        </w:rPr>
        <w:t xml:space="preserve"> producción anual total de todas dichas clases y marcas para determinar si estas personas pueden acogerse a los beneficios de la Sección 5023.04. </w:t>
      </w:r>
      <w:r w:rsidRPr="00C2146E">
        <w:rPr>
          <w:rFonts w:ascii="Book Antiqua" w:hAnsi="Book Antiqua"/>
          <w:b/>
          <w:strike/>
          <w:szCs w:val="24"/>
          <w:lang w:val="es-ES"/>
        </w:rPr>
        <w:t>[</w:t>
      </w:r>
      <w:r w:rsidRPr="00C2146E">
        <w:rPr>
          <w:rFonts w:ascii="Book Antiqua" w:eastAsia="Calibri" w:hAnsi="Book Antiqua"/>
          <w:b/>
          <w:strike/>
          <w:color w:val="000000"/>
          <w:szCs w:val="24"/>
          <w:lang w:val="es-ES"/>
        </w:rPr>
        <w:t xml:space="preserve">Para determinar en un año en particular de cualquier persona la producción total de los productos descritos en la Sección 5023.04, se tomará en cuenta, no sólo la producción directa de dicha persona, sino cualquier producción indirecta de ésta que se realice por otras personas bajo franquicias, licencias, derechos o contratos similares.] </w:t>
      </w:r>
    </w:p>
    <w:p w:rsidR="00F11345" w:rsidRPr="00C2146E" w:rsidRDefault="00F11345" w:rsidP="00E94B26">
      <w:pPr>
        <w:numPr>
          <w:ilvl w:val="1"/>
          <w:numId w:val="5"/>
        </w:numPr>
        <w:spacing w:line="480" w:lineRule="auto"/>
        <w:jc w:val="both"/>
        <w:rPr>
          <w:rFonts w:ascii="Book Antiqua" w:hAnsi="Book Antiqua"/>
          <w:i/>
          <w:strike/>
          <w:szCs w:val="24"/>
          <w:lang w:val="es-PR"/>
        </w:rPr>
      </w:pPr>
      <w:r w:rsidRPr="00C2146E">
        <w:rPr>
          <w:rFonts w:ascii="Book Antiqua" w:hAnsi="Book Antiqua"/>
          <w:i/>
          <w:strike/>
          <w:szCs w:val="24"/>
          <w:lang w:val="es-ES"/>
        </w:rPr>
        <w:t>Para propósitos de la exención provista en el párrafo (1) del apartado (a) de la Sección 5023.04, la determinación de la producción total d</w:t>
      </w:r>
      <w:r w:rsidRPr="00C2146E">
        <w:rPr>
          <w:rFonts w:ascii="Book Antiqua" w:hAnsi="Book Antiqua"/>
          <w:i/>
          <w:strike/>
          <w:szCs w:val="24"/>
          <w:lang w:val="es-PR"/>
        </w:rPr>
        <w:t>e los productos en un año particular de cualquier persona tomará en cuenta, no sólo la producción directa de dicha persona, sino cualquier producción indirecta de ésta que se realice por otras personas bajo franquicias, licencias, derechos o contratos similares. En el caso de que los productos sean realizados por otra persona (contract brewing), que no forme parte del grupo controlado de corporaciones, la producción total que se tomará en cuenta para determinar la aplicabilidad de exención será el de la persona que otorga la licencia.</w:t>
      </w:r>
    </w:p>
    <w:p w:rsidR="00F11345" w:rsidRPr="00C2146E" w:rsidRDefault="00F11345" w:rsidP="00E94B26">
      <w:pPr>
        <w:numPr>
          <w:ilvl w:val="1"/>
          <w:numId w:val="5"/>
        </w:numPr>
        <w:spacing w:line="480" w:lineRule="auto"/>
        <w:jc w:val="both"/>
        <w:rPr>
          <w:rFonts w:ascii="Book Antiqua" w:hAnsi="Book Antiqua"/>
          <w:strike/>
          <w:szCs w:val="24"/>
          <w:lang w:val="es-PR"/>
        </w:rPr>
      </w:pPr>
      <w:r w:rsidRPr="00C2146E">
        <w:rPr>
          <w:rFonts w:ascii="Book Antiqua" w:hAnsi="Book Antiqua"/>
          <w:i/>
          <w:strike/>
          <w:szCs w:val="24"/>
          <w:lang w:val="es-PR"/>
        </w:rPr>
        <w:t>Para propósitos de la exención provista en el párrafo (2) del apartado (a) de la Sección 5023.04 la determinación de la producción total de los productos en un año particular de cualquier persona tomará en cuenta, no sólo la producción directa de dicha persona, sino cualquier producción indirecta de ésta que se realice por otras personas bajo franquicias, licencias, derechos o contratos similares.</w:t>
      </w:r>
      <w:r w:rsidRPr="00C2146E">
        <w:rPr>
          <w:rFonts w:ascii="Book Antiqua" w:hAnsi="Book Antiqua"/>
          <w:strike/>
          <w:szCs w:val="24"/>
          <w:lang w:val="es-PR"/>
        </w:rPr>
        <w:t>”</w:t>
      </w:r>
    </w:p>
    <w:p w:rsidR="00F60C36" w:rsidRPr="00C2146E" w:rsidRDefault="00F60C36" w:rsidP="003128A5">
      <w:pPr>
        <w:pStyle w:val="ListParagraph"/>
        <w:widowControl w:val="0"/>
        <w:spacing w:line="480" w:lineRule="auto"/>
        <w:ind w:left="180" w:firstLine="720"/>
        <w:jc w:val="both"/>
        <w:rPr>
          <w:rFonts w:ascii="Book Antiqua" w:hAnsi="Book Antiqua"/>
          <w:i/>
          <w:szCs w:val="24"/>
          <w:u w:val="single"/>
          <w:lang w:val="es-PR"/>
        </w:rPr>
      </w:pPr>
      <w:r w:rsidRPr="00C2146E">
        <w:rPr>
          <w:rFonts w:ascii="Book Antiqua" w:hAnsi="Book Antiqua"/>
          <w:i/>
          <w:szCs w:val="24"/>
          <w:u w:val="single"/>
          <w:lang w:val="es-PR"/>
        </w:rPr>
        <w:t>Artíc</w:t>
      </w:r>
      <w:r w:rsidR="00274A8E">
        <w:rPr>
          <w:rFonts w:ascii="Book Antiqua" w:hAnsi="Book Antiqua"/>
          <w:i/>
          <w:szCs w:val="24"/>
          <w:u w:val="single"/>
          <w:lang w:val="es-PR"/>
        </w:rPr>
        <w:t>ulo 57</w:t>
      </w:r>
      <w:r w:rsidR="00442C9C" w:rsidRPr="00C2146E">
        <w:rPr>
          <w:rFonts w:ascii="Book Antiqua" w:hAnsi="Book Antiqua"/>
          <w:i/>
          <w:szCs w:val="24"/>
          <w:u w:val="single"/>
          <w:lang w:val="es-PR"/>
        </w:rPr>
        <w:t>-Se enmienda</w:t>
      </w:r>
      <w:r w:rsidR="00477041" w:rsidRPr="00C2146E">
        <w:rPr>
          <w:rFonts w:ascii="Book Antiqua" w:hAnsi="Book Antiqua"/>
          <w:i/>
          <w:szCs w:val="24"/>
          <w:u w:val="single"/>
          <w:lang w:val="es-PR"/>
        </w:rPr>
        <w:t xml:space="preserve"> el párrafo</w:t>
      </w:r>
      <w:r w:rsidRPr="00C2146E">
        <w:rPr>
          <w:rFonts w:ascii="Book Antiqua" w:hAnsi="Book Antiqua"/>
          <w:i/>
          <w:szCs w:val="24"/>
          <w:u w:val="single"/>
          <w:lang w:val="es-PR"/>
        </w:rPr>
        <w:t xml:space="preserve"> (a) de la Sección 6030.10 de la Ley 1-2011, según enmendada, conocida como “Código de Rentas Internas para un Nuevo Puerto Rico”, para que lea como sigue: </w:t>
      </w:r>
    </w:p>
    <w:p w:rsidR="00F60C36" w:rsidRPr="00C2146E" w:rsidRDefault="00F60C36" w:rsidP="00F60C36">
      <w:pPr>
        <w:widowControl w:val="0"/>
        <w:spacing w:line="480" w:lineRule="auto"/>
        <w:ind w:left="720"/>
        <w:jc w:val="both"/>
        <w:rPr>
          <w:rFonts w:ascii="Book Antiqua" w:hAnsi="Book Antiqua"/>
          <w:szCs w:val="24"/>
          <w:u w:val="single"/>
          <w:lang w:val="es-PR"/>
        </w:rPr>
      </w:pPr>
      <w:r w:rsidRPr="00C2146E">
        <w:rPr>
          <w:rFonts w:ascii="Book Antiqua" w:hAnsi="Book Antiqua"/>
          <w:szCs w:val="24"/>
          <w:u w:val="single"/>
          <w:lang w:val="es-PR"/>
        </w:rPr>
        <w:t>“Sección 6030.10.-Penalidades</w:t>
      </w:r>
    </w:p>
    <w:p w:rsidR="00F60C36" w:rsidRPr="00C2146E" w:rsidRDefault="00F60C36" w:rsidP="00F60C36">
      <w:pPr>
        <w:pStyle w:val="ListParagraph"/>
        <w:spacing w:line="480" w:lineRule="auto"/>
        <w:ind w:left="1080"/>
        <w:jc w:val="both"/>
        <w:rPr>
          <w:rFonts w:ascii="Book Antiqua" w:hAnsi="Book Antiqua"/>
          <w:i/>
          <w:szCs w:val="24"/>
          <w:u w:val="single"/>
          <w:lang w:val="es-PR"/>
        </w:rPr>
      </w:pPr>
      <w:r w:rsidRPr="00C2146E">
        <w:rPr>
          <w:rFonts w:ascii="Book Antiqua" w:hAnsi="Book Antiqua"/>
          <w:szCs w:val="24"/>
          <w:u w:val="single"/>
          <w:lang w:val="es-PR"/>
        </w:rPr>
        <w:t>(a)</w:t>
      </w:r>
      <w:r w:rsidRPr="00C2146E">
        <w:rPr>
          <w:rFonts w:ascii="Book Antiqua" w:hAnsi="Book Antiqua"/>
          <w:szCs w:val="24"/>
          <w:u w:val="single"/>
          <w:lang w:val="es-PR"/>
        </w:rPr>
        <w:tab/>
        <w:t xml:space="preserve">En General.-  Toda  persona obligada bajo cualquier Subtítulo de este Código a pagar cualquier contribución o contribución estimada, a retener en el origen y pagar cualquier contribución, a rendir cualquier planilla o declaración, conservar cualquier constancia o documentos o suministrar cualquier información para los fines del cómputo, tasación o cobro de cualquier contribución o impuesto, que voluntariamente dejare de cumplir con dicha obligación estará sujeta a las penalidades y adiciones a la contribución descritas en este Subcapítulo según se establecen a continuación.  Salvo lo que de otra forma se disponga, las penalidades se impondrán, tasarán y cobrarán en la misma forma que la contribución.  Disponiéndose que las penalidades impuestas en esta Sección serán impuestas en adición a cualquier otra penalidad, interés o recargo impuesto por este Código. </w:t>
      </w:r>
      <w:r w:rsidRPr="00C2146E">
        <w:rPr>
          <w:rFonts w:ascii="Book Antiqua" w:hAnsi="Book Antiqua"/>
          <w:i/>
          <w:iCs/>
          <w:szCs w:val="24"/>
          <w:u w:val="single"/>
          <w:lang w:val="es-PR"/>
        </w:rPr>
        <w:t>No obstante, en el caso de planillas, formularios o declaraciones que se radiquen para fines informativos y no reflejen alguna contribución determinada, retenida o estimada, las penalidades que se incluyen en este Código aplicable a dichas planillas, formularios o declaración no serán de aplicación</w:t>
      </w:r>
      <w:r w:rsidRPr="00C2146E">
        <w:rPr>
          <w:rFonts w:ascii="Book Antiqua" w:hAnsi="Book Antiqua"/>
          <w:i/>
          <w:szCs w:val="24"/>
          <w:u w:val="single"/>
          <w:lang w:val="es-PR"/>
        </w:rPr>
        <w:t>.</w:t>
      </w:r>
    </w:p>
    <w:p w:rsidR="00F60C36" w:rsidRPr="00C2146E" w:rsidRDefault="00F60C36" w:rsidP="002C0220">
      <w:pPr>
        <w:pStyle w:val="ListParagraph"/>
        <w:spacing w:line="480" w:lineRule="auto"/>
        <w:ind w:left="1080" w:firstLine="360"/>
        <w:rPr>
          <w:rFonts w:ascii="Book Antiqua" w:hAnsi="Book Antiqua"/>
          <w:i/>
          <w:u w:val="single"/>
          <w:lang w:val="es-PR"/>
        </w:rPr>
      </w:pPr>
      <w:r w:rsidRPr="00C2146E">
        <w:rPr>
          <w:rFonts w:ascii="Book Antiqua" w:hAnsi="Book Antiqua"/>
          <w:i/>
          <w:u w:val="single"/>
          <w:lang w:val="es-PR"/>
        </w:rPr>
        <w:t>…</w:t>
      </w:r>
    </w:p>
    <w:p w:rsidR="00F60C36" w:rsidRPr="00C2146E" w:rsidRDefault="00F60C36" w:rsidP="00F60C36">
      <w:pPr>
        <w:pStyle w:val="ListParagraph"/>
        <w:spacing w:line="480" w:lineRule="auto"/>
        <w:ind w:left="1080"/>
        <w:rPr>
          <w:rFonts w:ascii="Book Antiqua" w:hAnsi="Book Antiqua"/>
          <w:i/>
          <w:u w:val="single"/>
          <w:lang w:val="es-PR"/>
        </w:rPr>
      </w:pPr>
      <w:r w:rsidRPr="00C2146E">
        <w:rPr>
          <w:rFonts w:ascii="Book Antiqua" w:hAnsi="Book Antiqua"/>
          <w:i/>
          <w:u w:val="single"/>
          <w:lang w:val="es-PR"/>
        </w:rPr>
        <w:t>…</w:t>
      </w:r>
      <w:r w:rsidR="002C0220" w:rsidRPr="00C2146E">
        <w:rPr>
          <w:rFonts w:ascii="Book Antiqua" w:hAnsi="Book Antiqua"/>
          <w:i/>
          <w:u w:val="single"/>
          <w:lang w:val="es-PR"/>
        </w:rPr>
        <w:t>”</w:t>
      </w:r>
    </w:p>
    <w:p w:rsidR="00F60C36" w:rsidRPr="00C2146E" w:rsidRDefault="00274A8E" w:rsidP="00F60C36">
      <w:pPr>
        <w:widowControl w:val="0"/>
        <w:spacing w:line="480" w:lineRule="auto"/>
        <w:ind w:firstLine="720"/>
        <w:jc w:val="both"/>
        <w:rPr>
          <w:rFonts w:ascii="Book Antiqua" w:hAnsi="Book Antiqua"/>
          <w:i/>
          <w:szCs w:val="24"/>
          <w:u w:val="single"/>
          <w:lang w:val="es-PR"/>
        </w:rPr>
      </w:pPr>
      <w:r>
        <w:rPr>
          <w:rFonts w:ascii="Book Antiqua" w:hAnsi="Book Antiqua"/>
          <w:i/>
          <w:szCs w:val="24"/>
          <w:u w:val="single"/>
          <w:lang w:val="es-PR"/>
        </w:rPr>
        <w:t>Artículo 58</w:t>
      </w:r>
      <w:r w:rsidR="00F60C36" w:rsidRPr="00C2146E">
        <w:rPr>
          <w:rFonts w:ascii="Book Antiqua" w:hAnsi="Book Antiqua"/>
          <w:i/>
          <w:szCs w:val="24"/>
          <w:u w:val="single"/>
          <w:lang w:val="es-PR"/>
        </w:rPr>
        <w:t>.-Se enmienda el apartado (a) la Sección 6030.25 a la Ley 1-2011, según enmendada, conocida como “Código de Rentas Internas para un Nuevo Puerto Rico”, para que lea como sigue:</w:t>
      </w:r>
    </w:p>
    <w:p w:rsidR="00F60C36" w:rsidRPr="00C2146E" w:rsidRDefault="00F60C36" w:rsidP="00F60C36">
      <w:pPr>
        <w:widowControl w:val="0"/>
        <w:spacing w:line="480" w:lineRule="auto"/>
        <w:ind w:firstLine="720"/>
        <w:jc w:val="both"/>
        <w:rPr>
          <w:rFonts w:ascii="Book Antiqua" w:hAnsi="Book Antiqua"/>
          <w:szCs w:val="24"/>
          <w:u w:val="single"/>
          <w:lang w:val="es-PR"/>
        </w:rPr>
      </w:pPr>
      <w:r w:rsidRPr="00C2146E">
        <w:rPr>
          <w:rFonts w:ascii="Book Antiqua" w:hAnsi="Book Antiqua"/>
          <w:szCs w:val="24"/>
          <w:u w:val="single"/>
          <w:lang w:val="es-PR"/>
        </w:rPr>
        <w:t xml:space="preserve">“Sección 6030.25.- Asignación de pagos </w:t>
      </w:r>
    </w:p>
    <w:p w:rsidR="00C63940" w:rsidRPr="00C2146E" w:rsidRDefault="00F60C36" w:rsidP="00E94B26">
      <w:pPr>
        <w:pStyle w:val="ListParagraph"/>
        <w:widowControl w:val="0"/>
        <w:numPr>
          <w:ilvl w:val="0"/>
          <w:numId w:val="32"/>
        </w:numPr>
        <w:spacing w:line="480" w:lineRule="auto"/>
        <w:jc w:val="both"/>
        <w:rPr>
          <w:rFonts w:ascii="Book Antiqua" w:hAnsi="Book Antiqua"/>
          <w:szCs w:val="24"/>
          <w:u w:val="single"/>
          <w:lang w:val="es-PR"/>
        </w:rPr>
      </w:pPr>
      <w:r w:rsidRPr="00C2146E">
        <w:rPr>
          <w:rFonts w:ascii="Book Antiqua" w:hAnsi="Book Antiqua"/>
          <w:szCs w:val="24"/>
          <w:u w:val="single"/>
          <w:lang w:val="es-PR"/>
        </w:rPr>
        <w:t>Regla General.- Cuando un contribuyente hiciere pagos</w:t>
      </w:r>
      <w:r w:rsidRPr="00C2146E">
        <w:rPr>
          <w:rFonts w:ascii="Book Antiqua" w:hAnsi="Book Antiqua"/>
          <w:i/>
          <w:szCs w:val="24"/>
          <w:u w:val="single"/>
          <w:lang w:val="es-PR"/>
        </w:rPr>
        <w:t xml:space="preserve"> </w:t>
      </w:r>
      <w:r w:rsidRPr="00C2146E">
        <w:rPr>
          <w:rFonts w:ascii="Book Antiqua" w:hAnsi="Book Antiqua"/>
          <w:strike/>
          <w:szCs w:val="24"/>
          <w:u w:val="single"/>
          <w:lang w:val="es-PR"/>
        </w:rPr>
        <w:t>parciales voluntarios</w:t>
      </w:r>
      <w:r w:rsidRPr="00C2146E">
        <w:rPr>
          <w:rFonts w:ascii="Book Antiqua" w:hAnsi="Book Antiqua"/>
          <w:i/>
          <w:strike/>
          <w:szCs w:val="24"/>
          <w:u w:val="single"/>
          <w:lang w:val="es-PR"/>
        </w:rPr>
        <w:t xml:space="preserve"> </w:t>
      </w:r>
      <w:r w:rsidRPr="00C2146E">
        <w:rPr>
          <w:rFonts w:ascii="Book Antiqua" w:hAnsi="Book Antiqua"/>
          <w:szCs w:val="24"/>
          <w:u w:val="single"/>
          <w:lang w:val="es-PR"/>
        </w:rPr>
        <w:t xml:space="preserve">al Secretario, y este adeudare contribuciones, deficiencias, intereses, recargos o penalidades para uno o varios periodos contributivos, el Secretario acreditará dichos pagos a la deuda exigible más antiguamente tasada por orden riguroso de vencimiento. Si las cantidades adeudadas para un periodo contributivo particular exceden el monto del pago parcial, el Secretario acreditará dicho pago parcial contra el principal, el interés, la penalidad, y el recargo (en dicho orden), hasta que la cantidad adeudada en dicho periodo sea satisfecha en su totalidad. </w:t>
      </w:r>
    </w:p>
    <w:p w:rsidR="00C63940" w:rsidRPr="00C2146E" w:rsidRDefault="00C63940" w:rsidP="00E94B26">
      <w:pPr>
        <w:pStyle w:val="ListParagraph"/>
        <w:widowControl w:val="0"/>
        <w:numPr>
          <w:ilvl w:val="0"/>
          <w:numId w:val="32"/>
        </w:numPr>
        <w:spacing w:line="480" w:lineRule="auto"/>
        <w:jc w:val="both"/>
        <w:rPr>
          <w:rFonts w:ascii="Book Antiqua" w:hAnsi="Book Antiqua"/>
          <w:szCs w:val="24"/>
          <w:u w:val="single"/>
          <w:lang w:val="es-PR"/>
        </w:rPr>
      </w:pPr>
      <w:r w:rsidRPr="00C2146E">
        <w:rPr>
          <w:rFonts w:ascii="Book Antiqua" w:hAnsi="Book Antiqua"/>
          <w:szCs w:val="24"/>
          <w:u w:val="single"/>
          <w:lang w:val="es-PR"/>
        </w:rPr>
        <w:t>…</w:t>
      </w:r>
    </w:p>
    <w:p w:rsidR="00F60C36" w:rsidRPr="00C2146E" w:rsidRDefault="00C63940" w:rsidP="00D5394F">
      <w:pPr>
        <w:widowControl w:val="0"/>
        <w:spacing w:line="480" w:lineRule="auto"/>
        <w:ind w:left="1440" w:hanging="720"/>
        <w:jc w:val="both"/>
        <w:rPr>
          <w:rFonts w:ascii="Book Antiqua" w:hAnsi="Book Antiqua"/>
          <w:szCs w:val="24"/>
          <w:u w:val="single"/>
          <w:lang w:val="es-PR"/>
        </w:rPr>
      </w:pPr>
      <w:r w:rsidRPr="00C2146E">
        <w:rPr>
          <w:rFonts w:ascii="Book Antiqua" w:hAnsi="Book Antiqua"/>
          <w:szCs w:val="24"/>
          <w:u w:val="single"/>
          <w:lang w:val="es-PR"/>
        </w:rPr>
        <w:t xml:space="preserve"> </w:t>
      </w:r>
      <w:r w:rsidR="00F60C36" w:rsidRPr="00C2146E">
        <w:rPr>
          <w:rFonts w:ascii="Book Antiqua" w:hAnsi="Book Antiqua"/>
          <w:szCs w:val="24"/>
          <w:u w:val="single"/>
          <w:lang w:val="es-PR"/>
        </w:rPr>
        <w:t>(c)</w:t>
      </w:r>
      <w:r w:rsidR="00F60C36" w:rsidRPr="00C2146E">
        <w:rPr>
          <w:rFonts w:ascii="Book Antiqua" w:hAnsi="Book Antiqua"/>
          <w:szCs w:val="24"/>
          <w:u w:val="single"/>
          <w:lang w:val="es-PR"/>
        </w:rPr>
        <w:tab/>
      </w:r>
      <w:r w:rsidRPr="00C2146E">
        <w:rPr>
          <w:rFonts w:ascii="Book Antiqua" w:hAnsi="Book Antiqua"/>
          <w:szCs w:val="24"/>
          <w:u w:val="single"/>
          <w:lang w:val="es-PR"/>
        </w:rPr>
        <w:t xml:space="preserve">…”  </w:t>
      </w:r>
    </w:p>
    <w:p w:rsidR="00827AC8" w:rsidRPr="00C2146E" w:rsidRDefault="003128A5" w:rsidP="00827AC8">
      <w:pPr>
        <w:widowControl w:val="0"/>
        <w:spacing w:line="480" w:lineRule="auto"/>
        <w:ind w:firstLine="720"/>
        <w:jc w:val="both"/>
        <w:outlineLvl w:val="0"/>
        <w:rPr>
          <w:rFonts w:ascii="Book Antiqua" w:eastAsia="Book Antiqua" w:hAnsi="Book Antiqua" w:cs="Book Antiqua"/>
          <w:i/>
          <w:noProof/>
          <w:szCs w:val="24"/>
          <w:u w:val="single"/>
          <w:lang w:val="es-ES_tradnl"/>
        </w:rPr>
      </w:pPr>
      <w:r w:rsidRPr="00C2146E">
        <w:rPr>
          <w:rFonts w:ascii="Book Antiqua" w:eastAsia="Book Antiqua" w:hAnsi="Book Antiqua" w:cs="Book Antiqua"/>
          <w:i/>
          <w:noProof/>
          <w:szCs w:val="24"/>
          <w:u w:val="single"/>
          <w:lang w:val="es-ES_tradnl"/>
        </w:rPr>
        <w:t>Artíc</w:t>
      </w:r>
      <w:r w:rsidR="00274A8E">
        <w:rPr>
          <w:rFonts w:ascii="Book Antiqua" w:eastAsia="Book Antiqua" w:hAnsi="Book Antiqua" w:cs="Book Antiqua"/>
          <w:i/>
          <w:noProof/>
          <w:szCs w:val="24"/>
          <w:u w:val="single"/>
          <w:lang w:val="es-ES_tradnl"/>
        </w:rPr>
        <w:t>ulo 59</w:t>
      </w:r>
      <w:r w:rsidR="00827AC8" w:rsidRPr="00C2146E">
        <w:rPr>
          <w:rFonts w:ascii="Book Antiqua" w:eastAsia="Book Antiqua" w:hAnsi="Book Antiqua" w:cs="Book Antiqua"/>
          <w:i/>
          <w:noProof/>
          <w:szCs w:val="24"/>
          <w:u w:val="single"/>
          <w:lang w:val="es-ES_tradnl"/>
        </w:rPr>
        <w:t xml:space="preserve">.-Se enmienda el apartado (b)(1) y (2) de la Sección 6042.08 de la Ley 1-2011, según enmendada, </w:t>
      </w:r>
      <w:r w:rsidR="00827AC8" w:rsidRPr="00C2146E">
        <w:rPr>
          <w:rFonts w:ascii="Book Antiqua" w:eastAsia="Book Antiqua" w:hAnsi="Book Antiqua" w:cs="Arial"/>
          <w:i/>
          <w:iCs/>
          <w:noProof/>
          <w:szCs w:val="24"/>
          <w:u w:val="single"/>
          <w:lang w:val="es-ES_tradnl"/>
        </w:rPr>
        <w:t xml:space="preserve">conocida como “Código de Rentas Internas para un Nuevo Puerto Rico”, </w:t>
      </w:r>
      <w:r w:rsidR="00827AC8" w:rsidRPr="00C2146E">
        <w:rPr>
          <w:rFonts w:ascii="Book Antiqua" w:eastAsia="Book Antiqua" w:hAnsi="Book Antiqua" w:cs="Book Antiqua"/>
          <w:i/>
          <w:noProof/>
          <w:szCs w:val="24"/>
          <w:u w:val="single"/>
          <w:lang w:val="es-ES_tradnl"/>
        </w:rPr>
        <w:t>para que lea como sigue:</w:t>
      </w:r>
    </w:p>
    <w:p w:rsidR="00827AC8" w:rsidRPr="00C2146E" w:rsidRDefault="00C63940" w:rsidP="00827AC8">
      <w:pPr>
        <w:pStyle w:val="Default"/>
        <w:spacing w:line="480" w:lineRule="auto"/>
        <w:jc w:val="both"/>
        <w:rPr>
          <w:rFonts w:ascii="Book Antiqua" w:hAnsi="Book Antiqua"/>
          <w:u w:val="single"/>
        </w:rPr>
      </w:pPr>
      <w:r w:rsidRPr="00C2146E">
        <w:rPr>
          <w:rFonts w:ascii="Book Antiqua" w:hAnsi="Book Antiqua"/>
          <w:u w:val="single"/>
          <w:lang w:val="es-ES_tradnl"/>
        </w:rPr>
        <w:t>“</w:t>
      </w:r>
      <w:r w:rsidR="00827AC8" w:rsidRPr="00C2146E">
        <w:rPr>
          <w:rFonts w:ascii="Book Antiqua" w:hAnsi="Book Antiqua"/>
          <w:u w:val="single"/>
        </w:rPr>
        <w:t xml:space="preserve">Sección 6042.08.- Delitos Relacionados con Cigarrillos </w:t>
      </w:r>
    </w:p>
    <w:p w:rsidR="00827AC8" w:rsidRPr="00C2146E" w:rsidRDefault="00C63940" w:rsidP="00827AC8">
      <w:pPr>
        <w:pStyle w:val="Default"/>
        <w:spacing w:line="480" w:lineRule="auto"/>
        <w:ind w:firstLine="720"/>
        <w:jc w:val="both"/>
        <w:rPr>
          <w:rFonts w:ascii="Book Antiqua" w:hAnsi="Book Antiqua"/>
          <w:u w:val="single"/>
        </w:rPr>
      </w:pPr>
      <w:r w:rsidRPr="00C2146E">
        <w:rPr>
          <w:rFonts w:ascii="Book Antiqua" w:hAnsi="Book Antiqua"/>
          <w:u w:val="single"/>
        </w:rPr>
        <w:t>(a) …</w:t>
      </w:r>
    </w:p>
    <w:p w:rsidR="00827AC8" w:rsidRPr="00C2146E" w:rsidRDefault="00827AC8" w:rsidP="00827AC8">
      <w:pPr>
        <w:pStyle w:val="Default"/>
        <w:spacing w:line="480" w:lineRule="auto"/>
        <w:ind w:left="720"/>
        <w:jc w:val="both"/>
        <w:rPr>
          <w:rFonts w:ascii="Book Antiqua" w:hAnsi="Book Antiqua"/>
          <w:color w:val="auto"/>
          <w:u w:val="single"/>
        </w:rPr>
      </w:pPr>
      <w:r w:rsidRPr="00C2146E">
        <w:rPr>
          <w:rFonts w:ascii="Book Antiqua" w:hAnsi="Book Antiqua"/>
          <w:color w:val="auto"/>
          <w:u w:val="single"/>
        </w:rPr>
        <w:t xml:space="preserve">(b) Se le suspenderá la licencia para traficar cigarrillos, al por mayor o al detal, o cualquier otra licencia relacionada con cigarrillos, por un término de doce (12) meses, y se impondrá una multa administrativa de diez mil (10,000) dólares por cada incidente, sin perjuicio de lo dispuesto en la “Ley para Corregir la Explotación de Niños Menores de Edad”, de 25 de febrero de 1902, según enmendada, a la persona natural o jurídica o dueño o administrador de negocio o establecimiento comercial que: </w:t>
      </w:r>
    </w:p>
    <w:p w:rsidR="00827AC8" w:rsidRPr="00C2146E" w:rsidRDefault="00827AC8" w:rsidP="00827AC8">
      <w:pPr>
        <w:pStyle w:val="Default"/>
        <w:spacing w:line="480" w:lineRule="auto"/>
        <w:ind w:left="2160"/>
        <w:jc w:val="both"/>
        <w:rPr>
          <w:rFonts w:ascii="Book Antiqua" w:hAnsi="Book Antiqua"/>
          <w:color w:val="auto"/>
          <w:u w:val="single"/>
        </w:rPr>
      </w:pPr>
      <w:r w:rsidRPr="00C2146E">
        <w:rPr>
          <w:rFonts w:ascii="Book Antiqua" w:hAnsi="Book Antiqua"/>
          <w:color w:val="auto"/>
          <w:u w:val="single"/>
        </w:rPr>
        <w:t xml:space="preserve">(1) venda, done, dispense, despache o distribuya cigarrillos, cigarrillos electrónicos o “e-cigarette” </w:t>
      </w:r>
      <w:r w:rsidRPr="00C2146E">
        <w:rPr>
          <w:rFonts w:ascii="Book Antiqua" w:hAnsi="Book Antiqua"/>
          <w:i/>
          <w:color w:val="auto"/>
          <w:u w:val="single"/>
        </w:rPr>
        <w:t>y/o vaporizadores,</w:t>
      </w:r>
      <w:r w:rsidRPr="00C2146E">
        <w:rPr>
          <w:rFonts w:ascii="Book Antiqua" w:hAnsi="Book Antiqua"/>
          <w:color w:val="auto"/>
          <w:u w:val="single"/>
        </w:rPr>
        <w:t xml:space="preserve"> ya sea en forma individual o empacados en cajetillas de cualquier tamaño o cualquier otro tipo de envolturas, cigarros, tabaco para mascar o cualquier preparación de tabaco que se inhale o mastique, y cualquier tipo de material, independientemente de qué esté hecho, que sirva para enrolar cualquier tipo de picadura para la preparación de cigarrillos, cigarros o cigarrillos con sabores, según sean éstos definidos por la Ley Núm. 62 de 5 de agosto de 1993, según enmendada, a personas menores de dieciocho (18) años de edad, o a cualquier persona que no aparente ser mayor de veintisiete (27) años de edad, que no presente cualquier identificación con fotografía que aparente ser válida de su faz, que demuestre que la persona es mayor de dieciocho (18) años de edad, ya sea para su propio consumo o para el consumo de un tercero. Toda transacción relacionada con los productos antes mencionados en este párrafo se deberá hacer de manera directa, inmediata entre ambas partes, de forma tal que el producto no esté al alcance de la persona que intenta adquirirlo, ya sea por estar éste sobre un mostrador o en algún artefacto de auto-servicio, con excepción de lo dispuesto en el inciso (e) de la Sección 3050.01 de este Código. </w:t>
      </w:r>
    </w:p>
    <w:p w:rsidR="00827AC8" w:rsidRPr="00C2146E" w:rsidRDefault="00827AC8" w:rsidP="00827AC8">
      <w:pPr>
        <w:pStyle w:val="Default"/>
        <w:spacing w:line="480" w:lineRule="auto"/>
        <w:ind w:left="2160"/>
        <w:jc w:val="both"/>
        <w:rPr>
          <w:rFonts w:ascii="Book Antiqua" w:hAnsi="Book Antiqua"/>
          <w:color w:val="auto"/>
          <w:u w:val="single"/>
        </w:rPr>
      </w:pPr>
      <w:r w:rsidRPr="00C2146E">
        <w:rPr>
          <w:rFonts w:ascii="Book Antiqua" w:hAnsi="Book Antiqua"/>
          <w:color w:val="auto"/>
          <w:u w:val="single"/>
        </w:rPr>
        <w:t xml:space="preserve">(2) dueño o administrador de negocio o establecimiento comercial donde se venda, done, dispense, despache o distribuya al detal cigarrillos, cigarrillos electrónicos o “e-cigarette” </w:t>
      </w:r>
      <w:r w:rsidRPr="00C2146E">
        <w:rPr>
          <w:rFonts w:ascii="Book Antiqua" w:hAnsi="Book Antiqua"/>
          <w:i/>
          <w:color w:val="auto"/>
          <w:u w:val="single"/>
        </w:rPr>
        <w:t>y/o vaporizadores,</w:t>
      </w:r>
      <w:r w:rsidRPr="00C2146E">
        <w:rPr>
          <w:rFonts w:ascii="Book Antiqua" w:hAnsi="Book Antiqua"/>
          <w:color w:val="auto"/>
          <w:u w:val="single"/>
        </w:rPr>
        <w:t xml:space="preserve"> ya sea en forma individual o empacados en cajetillas de cualquier tamaño o cualquier otro tipo de envoltura, cigarros, tabaco para mascar o cualquier preparación de tabaco que se inhale o mastique, que no fije, en un lugar prominente del negocio o establecimiento comercial, copia de lo dispuesto en este apartado, además de lo dispuesto en la Sección 4-A de la “Ley para Corregir la Explotación de Niños Menores de Edad”, aprobada el 25 de febrero de 1902, según enmendada. </w:t>
      </w:r>
    </w:p>
    <w:p w:rsidR="00827AC8" w:rsidRPr="00C2146E" w:rsidRDefault="00827AC8" w:rsidP="00827AC8">
      <w:pPr>
        <w:pStyle w:val="Default"/>
        <w:spacing w:line="480" w:lineRule="auto"/>
        <w:jc w:val="both"/>
        <w:rPr>
          <w:rFonts w:ascii="Book Antiqua" w:hAnsi="Book Antiqua"/>
          <w:color w:val="auto"/>
          <w:u w:val="single"/>
        </w:rPr>
      </w:pPr>
      <w:r w:rsidRPr="00C2146E">
        <w:rPr>
          <w:rFonts w:ascii="Book Antiqua" w:hAnsi="Book Antiqua"/>
          <w:color w:val="auto"/>
        </w:rPr>
        <w:t>           </w:t>
      </w:r>
      <w:r w:rsidRPr="00C2146E">
        <w:rPr>
          <w:rFonts w:ascii="Book Antiqua" w:hAnsi="Book Antiqua"/>
          <w:color w:val="auto"/>
          <w:u w:val="single"/>
        </w:rPr>
        <w:t>…</w:t>
      </w:r>
      <w:r w:rsidR="00C63940" w:rsidRPr="00C2146E">
        <w:rPr>
          <w:rFonts w:ascii="Book Antiqua" w:hAnsi="Book Antiqua"/>
          <w:color w:val="auto"/>
          <w:u w:val="single"/>
        </w:rPr>
        <w:t>”</w:t>
      </w:r>
    </w:p>
    <w:p w:rsidR="00F11345" w:rsidRPr="00C2146E" w:rsidRDefault="00F11345" w:rsidP="00F11345">
      <w:pPr>
        <w:spacing w:line="480" w:lineRule="auto"/>
        <w:ind w:firstLine="720"/>
        <w:contextualSpacing/>
        <w:jc w:val="both"/>
        <w:rPr>
          <w:rFonts w:ascii="Book Antiqua" w:hAnsi="Book Antiqua"/>
          <w:szCs w:val="24"/>
          <w:lang w:val="es-ES_tradnl"/>
        </w:rPr>
      </w:pPr>
      <w:r w:rsidRPr="00C2146E">
        <w:rPr>
          <w:rFonts w:ascii="Book Antiqua" w:hAnsi="Book Antiqua"/>
          <w:szCs w:val="24"/>
          <w:lang w:val="es-PR"/>
        </w:rPr>
        <w:t xml:space="preserve">Artículo </w:t>
      </w:r>
      <w:r w:rsidRPr="00C2146E">
        <w:rPr>
          <w:rFonts w:ascii="Book Antiqua" w:hAnsi="Book Antiqua"/>
          <w:strike/>
          <w:szCs w:val="24"/>
          <w:lang w:val="es-PR"/>
        </w:rPr>
        <w:t>5</w:t>
      </w:r>
      <w:r w:rsidR="006A2A0C" w:rsidRPr="00C2146E">
        <w:rPr>
          <w:rFonts w:ascii="Book Antiqua" w:hAnsi="Book Antiqua"/>
          <w:strike/>
          <w:szCs w:val="24"/>
          <w:lang w:val="es-PR"/>
        </w:rPr>
        <w:t>7</w:t>
      </w:r>
      <w:r w:rsidR="003128A5" w:rsidRPr="00C2146E">
        <w:rPr>
          <w:rFonts w:ascii="Book Antiqua" w:hAnsi="Book Antiqua"/>
          <w:szCs w:val="24"/>
          <w:lang w:val="es-PR"/>
        </w:rPr>
        <w:t xml:space="preserve"> </w:t>
      </w:r>
      <w:r w:rsidR="00274A8E">
        <w:rPr>
          <w:rFonts w:ascii="Book Antiqua" w:hAnsi="Book Antiqua"/>
          <w:i/>
          <w:szCs w:val="24"/>
          <w:u w:val="single"/>
          <w:lang w:val="es-PR"/>
        </w:rPr>
        <w:t>60</w:t>
      </w:r>
      <w:r w:rsidRPr="00C2146E">
        <w:rPr>
          <w:rFonts w:ascii="Book Antiqua" w:hAnsi="Book Antiqua"/>
          <w:szCs w:val="24"/>
          <w:lang w:val="es-PR"/>
        </w:rPr>
        <w:t>.-  Para añadir una Sección 6042.23 a la Ley Núm. 1-2011,</w:t>
      </w:r>
      <w:r w:rsidRPr="00C2146E">
        <w:rPr>
          <w:rFonts w:ascii="Book Antiqua" w:hAnsi="Book Antiqua"/>
          <w:szCs w:val="24"/>
          <w:lang w:val="es-ES_tradnl"/>
        </w:rPr>
        <w:t xml:space="preserve">  para que lea como sigue:</w:t>
      </w:r>
    </w:p>
    <w:p w:rsidR="00F11345" w:rsidRPr="00C2146E" w:rsidRDefault="00F11345" w:rsidP="00F11345">
      <w:pPr>
        <w:spacing w:line="480" w:lineRule="auto"/>
        <w:ind w:left="1080"/>
        <w:contextualSpacing/>
        <w:rPr>
          <w:rFonts w:ascii="Book Antiqua" w:hAnsi="Book Antiqua"/>
          <w:szCs w:val="24"/>
          <w:lang w:val="es-PR"/>
        </w:rPr>
      </w:pPr>
      <w:r w:rsidRPr="00C2146E">
        <w:rPr>
          <w:rFonts w:ascii="Book Antiqua" w:hAnsi="Book Antiqua"/>
          <w:szCs w:val="24"/>
          <w:lang w:val="es-CR"/>
        </w:rPr>
        <w:t>“</w:t>
      </w:r>
      <w:r w:rsidRPr="00C2146E">
        <w:rPr>
          <w:rFonts w:ascii="Book Antiqua" w:hAnsi="Book Antiqua"/>
          <w:bCs/>
          <w:i/>
          <w:szCs w:val="24"/>
          <w:lang w:val="es-PR"/>
        </w:rPr>
        <w:t>Sección 6042.23.-</w:t>
      </w:r>
      <w:r w:rsidRPr="00C2146E">
        <w:rPr>
          <w:rFonts w:ascii="Book Antiqua" w:hAnsi="Book Antiqua"/>
          <w:i/>
          <w:szCs w:val="24"/>
          <w:lang w:val="es-PR"/>
        </w:rPr>
        <w:t xml:space="preserve"> Penalidad por </w:t>
      </w:r>
      <w:r w:rsidRPr="00C2146E">
        <w:rPr>
          <w:rFonts w:ascii="Book Antiqua" w:hAnsi="Book Antiqua"/>
          <w:i/>
          <w:lang w:val="es-ES"/>
        </w:rPr>
        <w:t>Vender o Empacar Azúcar al detal en Puerto Rico sin S</w:t>
      </w:r>
      <w:r w:rsidRPr="00C2146E">
        <w:rPr>
          <w:rFonts w:ascii="Book Antiqua" w:hAnsi="Book Antiqua"/>
          <w:i/>
          <w:szCs w:val="24"/>
          <w:lang w:val="es-PR"/>
        </w:rPr>
        <w:t xml:space="preserve">ello. </w:t>
      </w:r>
    </w:p>
    <w:p w:rsidR="00F11345" w:rsidRPr="00C2146E" w:rsidRDefault="00F11345" w:rsidP="00F11345">
      <w:pPr>
        <w:pStyle w:val="Default"/>
        <w:spacing w:line="480" w:lineRule="auto"/>
        <w:ind w:left="1080"/>
        <w:contextualSpacing/>
        <w:jc w:val="both"/>
        <w:outlineLvl w:val="0"/>
        <w:rPr>
          <w:rFonts w:ascii="Book Antiqua" w:hAnsi="Book Antiqua"/>
          <w:i/>
        </w:rPr>
      </w:pPr>
      <w:r w:rsidRPr="00C2146E">
        <w:rPr>
          <w:rFonts w:ascii="Book Antiqua" w:hAnsi="Book Antiqua"/>
          <w:i/>
        </w:rPr>
        <w:t xml:space="preserve">Toda persona que </w:t>
      </w:r>
      <w:r w:rsidRPr="00C2146E">
        <w:rPr>
          <w:rFonts w:ascii="Book Antiqua" w:hAnsi="Book Antiqua"/>
          <w:i/>
          <w:lang w:val="es-ES"/>
        </w:rPr>
        <w:t xml:space="preserve">venda o empaque azúcar al detal en Puerto Rico sin el sello requerido por la Sección 3020.03(c) de este Código, </w:t>
      </w:r>
      <w:r w:rsidRPr="00C2146E">
        <w:rPr>
          <w:rFonts w:ascii="Book Antiqua" w:hAnsi="Book Antiqua"/>
          <w:i/>
        </w:rPr>
        <w:t>estará sujeta al pago de una multa administrativa de cinco mil (5,000) dólares por cada infracción o incurrirá en delito menos grave, o ambos, a discreción del Secretario.”</w:t>
      </w:r>
    </w:p>
    <w:p w:rsidR="009B63AE" w:rsidRPr="00C2146E" w:rsidRDefault="009B63AE" w:rsidP="009B63AE">
      <w:pPr>
        <w:spacing w:line="480" w:lineRule="auto"/>
        <w:ind w:firstLine="720"/>
        <w:jc w:val="both"/>
        <w:rPr>
          <w:rFonts w:ascii="Book Antiqua" w:hAnsi="Book Antiqua"/>
          <w:i/>
          <w:szCs w:val="24"/>
          <w:u w:val="single"/>
          <w:lang w:val="es-ES"/>
        </w:rPr>
      </w:pPr>
      <w:r w:rsidRPr="00C2146E">
        <w:rPr>
          <w:rFonts w:ascii="Book Antiqua" w:hAnsi="Book Antiqua"/>
          <w:i/>
          <w:szCs w:val="24"/>
          <w:u w:val="single"/>
          <w:lang w:val="es-ES"/>
        </w:rPr>
        <w:t xml:space="preserve">Artículo </w:t>
      </w:r>
      <w:r w:rsidR="00274A8E">
        <w:rPr>
          <w:rFonts w:ascii="Book Antiqua" w:hAnsi="Book Antiqua"/>
          <w:i/>
          <w:szCs w:val="24"/>
          <w:u w:val="single"/>
          <w:lang w:val="es-ES"/>
        </w:rPr>
        <w:t>61</w:t>
      </w:r>
      <w:r w:rsidR="003630EB" w:rsidRPr="00C2146E">
        <w:rPr>
          <w:rFonts w:ascii="Book Antiqua" w:hAnsi="Book Antiqua"/>
          <w:i/>
          <w:szCs w:val="24"/>
          <w:u w:val="single"/>
          <w:lang w:val="es-ES"/>
        </w:rPr>
        <w:t>.</w:t>
      </w:r>
      <w:r w:rsidRPr="00C2146E">
        <w:rPr>
          <w:rFonts w:ascii="Book Antiqua" w:hAnsi="Book Antiqua"/>
          <w:i/>
          <w:szCs w:val="24"/>
          <w:u w:val="single"/>
          <w:lang w:val="es-ES"/>
        </w:rPr>
        <w:t>- Se enmienda el párrafo (2) del apartado (a) de la Sección 6051.11 de la Ley 1-2011, según enmendada, conocida como “Código de Rentas Internas para un Nuevo Puerto Rico”, para que lea como sigue:</w:t>
      </w:r>
    </w:p>
    <w:p w:rsidR="009B63AE" w:rsidRPr="00C2146E" w:rsidRDefault="009B63AE" w:rsidP="009B63AE">
      <w:pPr>
        <w:spacing w:line="480" w:lineRule="auto"/>
        <w:jc w:val="both"/>
        <w:rPr>
          <w:rFonts w:ascii="Book Antiqua" w:hAnsi="Book Antiqua"/>
          <w:szCs w:val="24"/>
          <w:u w:val="single"/>
          <w:lang w:val="es-ES"/>
        </w:rPr>
      </w:pPr>
      <w:r w:rsidRPr="00C2146E">
        <w:rPr>
          <w:rFonts w:ascii="Book Antiqua" w:hAnsi="Book Antiqua"/>
          <w:szCs w:val="24"/>
          <w:u w:val="single"/>
          <w:lang w:val="es-ES"/>
        </w:rPr>
        <w:t>“Sección 6051.11.-Reglas y Reglamentos</w:t>
      </w:r>
    </w:p>
    <w:p w:rsidR="009B63AE" w:rsidRPr="00C2146E" w:rsidRDefault="009B63AE" w:rsidP="009B63AE">
      <w:pPr>
        <w:spacing w:line="480" w:lineRule="auto"/>
        <w:jc w:val="both"/>
        <w:rPr>
          <w:rFonts w:ascii="Book Antiqua" w:hAnsi="Book Antiqua"/>
          <w:szCs w:val="24"/>
          <w:u w:val="single"/>
          <w:lang w:val="es-ES"/>
        </w:rPr>
      </w:pPr>
      <w:r w:rsidRPr="00C2146E">
        <w:rPr>
          <w:rFonts w:ascii="Book Antiqua" w:hAnsi="Book Antiqua"/>
          <w:szCs w:val="24"/>
          <w:u w:val="single"/>
          <w:lang w:val="es-ES"/>
        </w:rPr>
        <w:t>(a)</w:t>
      </w:r>
      <w:r w:rsidRPr="00C2146E">
        <w:rPr>
          <w:rFonts w:ascii="Book Antiqua" w:hAnsi="Book Antiqua"/>
          <w:szCs w:val="24"/>
          <w:u w:val="single"/>
          <w:lang w:val="es-ES"/>
        </w:rPr>
        <w:tab/>
        <w:t>Autorización.-</w:t>
      </w:r>
    </w:p>
    <w:p w:rsidR="009B63AE" w:rsidRPr="00C2146E" w:rsidRDefault="009B63AE" w:rsidP="009B63AE">
      <w:pPr>
        <w:spacing w:line="480" w:lineRule="auto"/>
        <w:ind w:left="720"/>
        <w:jc w:val="both"/>
        <w:rPr>
          <w:rFonts w:ascii="Book Antiqua" w:hAnsi="Book Antiqua"/>
          <w:szCs w:val="24"/>
          <w:u w:val="single"/>
          <w:lang w:val="es-ES"/>
        </w:rPr>
      </w:pPr>
      <w:r w:rsidRPr="00C2146E">
        <w:rPr>
          <w:rFonts w:ascii="Book Antiqua" w:hAnsi="Book Antiqua"/>
          <w:szCs w:val="24"/>
          <w:u w:val="single"/>
          <w:lang w:val="es-ES"/>
        </w:rPr>
        <w:t>(1)</w:t>
      </w:r>
      <w:r w:rsidRPr="00C2146E">
        <w:rPr>
          <w:rFonts w:ascii="Book Antiqua" w:hAnsi="Book Antiqua"/>
          <w:szCs w:val="24"/>
          <w:u w:val="single"/>
          <w:lang w:val="es-ES"/>
        </w:rPr>
        <w:tab/>
        <w:t xml:space="preserve">…  </w:t>
      </w:r>
    </w:p>
    <w:p w:rsidR="009B63AE" w:rsidRPr="00C2146E" w:rsidRDefault="009B63AE" w:rsidP="009B63AE">
      <w:pPr>
        <w:spacing w:line="480" w:lineRule="auto"/>
        <w:ind w:left="720"/>
        <w:jc w:val="both"/>
        <w:rPr>
          <w:rFonts w:ascii="Book Antiqua" w:hAnsi="Book Antiqua"/>
          <w:i/>
          <w:szCs w:val="24"/>
          <w:u w:val="single"/>
          <w:lang w:val="es-ES"/>
        </w:rPr>
      </w:pPr>
      <w:r w:rsidRPr="00C2146E">
        <w:rPr>
          <w:rFonts w:ascii="Book Antiqua" w:hAnsi="Book Antiqua"/>
          <w:szCs w:val="24"/>
          <w:u w:val="single"/>
          <w:lang w:val="es-ES"/>
        </w:rPr>
        <w:t>(2)</w:t>
      </w:r>
      <w:r w:rsidRPr="00C2146E">
        <w:rPr>
          <w:rFonts w:ascii="Book Antiqua" w:hAnsi="Book Antiqua"/>
          <w:szCs w:val="24"/>
          <w:u w:val="single"/>
          <w:lang w:val="es-ES"/>
        </w:rPr>
        <w:tab/>
        <w:t xml:space="preserve">En caso de alteración de ley. — El Secretario promulgará aquellos otros reglamentos que se hagan necesarios por razón de cualquier alteración de ley en relación con las contribuciones impuestas por este Código. </w:t>
      </w:r>
      <w:r w:rsidRPr="00C2146E">
        <w:rPr>
          <w:rFonts w:ascii="Book Antiqua" w:hAnsi="Book Antiqua"/>
          <w:i/>
          <w:szCs w:val="24"/>
          <w:u w:val="single"/>
          <w:lang w:val="es-ES"/>
        </w:rPr>
        <w:t>Disponiéndose que, el Secretario queda facultado para reglamentar cualquier ley especial que</w:t>
      </w:r>
      <w:r w:rsidRPr="00C2146E">
        <w:rPr>
          <w:rFonts w:ascii="Book Antiqua" w:hAnsi="Book Antiqua"/>
          <w:szCs w:val="24"/>
          <w:u w:val="single"/>
          <w:lang w:val="es-ES"/>
        </w:rPr>
        <w:t xml:space="preserve"> </w:t>
      </w:r>
      <w:r w:rsidRPr="00C2146E">
        <w:rPr>
          <w:rFonts w:ascii="Book Antiqua" w:hAnsi="Book Antiqua"/>
          <w:i/>
          <w:szCs w:val="24"/>
          <w:u w:val="single"/>
          <w:lang w:val="es-ES"/>
        </w:rPr>
        <w:t>incida en materias fiscales o contributivas o que modifiquen o cause cualquier alteración a las contribuciones impuestas por este Código.</w:t>
      </w:r>
    </w:p>
    <w:p w:rsidR="009B63AE" w:rsidRPr="00C2146E" w:rsidRDefault="009B63AE" w:rsidP="009B63AE">
      <w:pPr>
        <w:spacing w:line="480" w:lineRule="auto"/>
        <w:jc w:val="both"/>
        <w:rPr>
          <w:rFonts w:ascii="Book Antiqua" w:hAnsi="Book Antiqua"/>
          <w:szCs w:val="24"/>
          <w:u w:val="single"/>
          <w:lang w:val="es-ES"/>
        </w:rPr>
      </w:pPr>
      <w:r w:rsidRPr="00C2146E">
        <w:rPr>
          <w:rFonts w:ascii="Book Antiqua" w:hAnsi="Book Antiqua"/>
          <w:szCs w:val="24"/>
          <w:u w:val="single"/>
          <w:lang w:val="es-ES"/>
        </w:rPr>
        <w:t>(b)</w:t>
      </w:r>
      <w:r w:rsidRPr="00C2146E">
        <w:rPr>
          <w:rFonts w:ascii="Book Antiqua" w:hAnsi="Book Antiqua"/>
          <w:szCs w:val="24"/>
          <w:u w:val="single"/>
          <w:lang w:val="es-ES"/>
        </w:rPr>
        <w:tab/>
        <w:t>...</w:t>
      </w:r>
    </w:p>
    <w:p w:rsidR="009B63AE" w:rsidRPr="00C2146E" w:rsidRDefault="009B63AE" w:rsidP="009B63AE">
      <w:pPr>
        <w:spacing w:line="480" w:lineRule="auto"/>
        <w:jc w:val="both"/>
        <w:rPr>
          <w:rFonts w:ascii="Book Antiqua" w:hAnsi="Book Antiqua"/>
          <w:szCs w:val="24"/>
          <w:u w:val="single"/>
          <w:lang w:val="es-ES"/>
        </w:rPr>
      </w:pPr>
      <w:r w:rsidRPr="00C2146E">
        <w:rPr>
          <w:rFonts w:ascii="Book Antiqua" w:hAnsi="Book Antiqua"/>
          <w:szCs w:val="24"/>
          <w:u w:val="single"/>
          <w:lang w:val="es-ES"/>
        </w:rPr>
        <w:t>(c)</w:t>
      </w:r>
      <w:r w:rsidRPr="00C2146E">
        <w:rPr>
          <w:rFonts w:ascii="Book Antiqua" w:hAnsi="Book Antiqua"/>
          <w:szCs w:val="24"/>
          <w:u w:val="single"/>
          <w:lang w:val="es-ES"/>
        </w:rPr>
        <w:tab/>
        <w:t>...”</w:t>
      </w:r>
    </w:p>
    <w:p w:rsidR="002A701E" w:rsidRPr="00C2146E" w:rsidRDefault="002A701E" w:rsidP="002A701E">
      <w:pPr>
        <w:widowControl w:val="0"/>
        <w:spacing w:line="480" w:lineRule="auto"/>
        <w:ind w:firstLine="720"/>
        <w:jc w:val="both"/>
        <w:rPr>
          <w:rFonts w:ascii="Book Antiqua" w:hAnsi="Book Antiqua"/>
          <w:i/>
          <w:szCs w:val="24"/>
          <w:u w:val="single"/>
          <w:lang w:val="es-ES"/>
        </w:rPr>
      </w:pPr>
      <w:r w:rsidRPr="00C2146E">
        <w:rPr>
          <w:rFonts w:ascii="Book Antiqua" w:hAnsi="Book Antiqua"/>
          <w:i/>
          <w:szCs w:val="24"/>
          <w:u w:val="single"/>
          <w:lang w:val="es-ES"/>
        </w:rPr>
        <w:t xml:space="preserve">Artículo </w:t>
      </w:r>
      <w:r w:rsidR="00274A8E">
        <w:rPr>
          <w:rFonts w:ascii="Book Antiqua" w:hAnsi="Book Antiqua"/>
          <w:i/>
          <w:szCs w:val="24"/>
          <w:u w:val="single"/>
          <w:lang w:val="es-ES"/>
        </w:rPr>
        <w:t>62</w:t>
      </w:r>
      <w:r w:rsidRPr="00C2146E">
        <w:rPr>
          <w:rFonts w:ascii="Book Antiqua" w:hAnsi="Book Antiqua"/>
          <w:i/>
          <w:szCs w:val="24"/>
          <w:u w:val="single"/>
          <w:lang w:val="es-ES"/>
        </w:rPr>
        <w:t xml:space="preserve">.-Se añade un nuevo Subcapítulo D </w:t>
      </w:r>
      <w:r w:rsidR="00A43A91" w:rsidRPr="00C2146E">
        <w:rPr>
          <w:rFonts w:ascii="Book Antiqua" w:hAnsi="Book Antiqua"/>
          <w:i/>
          <w:szCs w:val="24"/>
          <w:u w:val="single"/>
          <w:lang w:val="es-ES"/>
        </w:rPr>
        <w:t>al</w:t>
      </w:r>
      <w:r w:rsidRPr="00C2146E">
        <w:rPr>
          <w:rFonts w:ascii="Book Antiqua" w:hAnsi="Book Antiqua"/>
          <w:i/>
          <w:szCs w:val="24"/>
          <w:u w:val="single"/>
          <w:lang w:val="es-ES"/>
        </w:rPr>
        <w:t xml:space="preserve"> Capítulo 7 del Subtítulo F a la Ley 1-2011, según enmendada, conocida como “Código de Rentas Internas para un Nuevo Puerto Rico”, para que lea como sigue:</w:t>
      </w:r>
    </w:p>
    <w:p w:rsidR="002A701E" w:rsidRPr="00C2146E" w:rsidRDefault="002A701E" w:rsidP="002A701E">
      <w:pPr>
        <w:widowControl w:val="0"/>
        <w:spacing w:line="480" w:lineRule="auto"/>
        <w:ind w:left="720" w:right="-90" w:firstLine="720"/>
        <w:jc w:val="both"/>
        <w:rPr>
          <w:rFonts w:ascii="Book Antiqua" w:hAnsi="Book Antiqua"/>
          <w:i/>
          <w:szCs w:val="24"/>
          <w:u w:val="single"/>
          <w:lang w:val="es-ES"/>
        </w:rPr>
      </w:pPr>
      <w:r w:rsidRPr="00C2146E">
        <w:rPr>
          <w:rFonts w:ascii="Book Antiqua" w:hAnsi="Book Antiqua"/>
          <w:i/>
          <w:szCs w:val="24"/>
          <w:u w:val="single"/>
          <w:lang w:val="es-ES"/>
        </w:rPr>
        <w:t xml:space="preserve">“SUBCAPTIULO D – DISPOSICIONES RELACIONADAS A CONTADORES ESPECIALISTAS EN PLANILLAS </w:t>
      </w:r>
    </w:p>
    <w:p w:rsidR="002A701E" w:rsidRPr="00C2146E" w:rsidRDefault="002A701E" w:rsidP="002A701E">
      <w:pPr>
        <w:widowControl w:val="0"/>
        <w:spacing w:line="480" w:lineRule="auto"/>
        <w:ind w:firstLine="720"/>
        <w:jc w:val="both"/>
        <w:rPr>
          <w:rFonts w:ascii="Book Antiqua" w:hAnsi="Book Antiqua"/>
          <w:i/>
          <w:szCs w:val="24"/>
          <w:u w:val="single"/>
          <w:lang w:val="es-ES"/>
        </w:rPr>
      </w:pPr>
      <w:r w:rsidRPr="00C2146E">
        <w:rPr>
          <w:rFonts w:ascii="Book Antiqua" w:hAnsi="Book Antiqua"/>
          <w:i/>
          <w:szCs w:val="24"/>
          <w:u w:val="single"/>
          <w:lang w:val="es-ES"/>
        </w:rPr>
        <w:t>Sección 6074.01.-</w:t>
      </w:r>
      <w:bookmarkStart w:id="35" w:name="_Toc136764312"/>
      <w:bookmarkStart w:id="36" w:name="_Toc145838011"/>
      <w:bookmarkStart w:id="37" w:name="_Toc145839943"/>
      <w:bookmarkStart w:id="38" w:name="_Toc145843339"/>
      <w:bookmarkStart w:id="39" w:name="_Toc145923644"/>
      <w:bookmarkStart w:id="40" w:name="_Toc398034948"/>
      <w:bookmarkStart w:id="41" w:name="_Toc400957443"/>
      <w:bookmarkStart w:id="42" w:name="_Toc483648596"/>
      <w:bookmarkStart w:id="43" w:name="_Toc483649772"/>
      <w:r w:rsidRPr="00C2146E">
        <w:rPr>
          <w:rFonts w:ascii="Book Antiqua" w:hAnsi="Book Antiqua"/>
          <w:i/>
          <w:szCs w:val="24"/>
          <w:u w:val="single"/>
          <w:lang w:val="es-ES"/>
        </w:rPr>
        <w:t xml:space="preserve"> Creación del Registro de Contadores Especialistas en Planillas</w:t>
      </w:r>
      <w:bookmarkEnd w:id="35"/>
      <w:bookmarkEnd w:id="36"/>
      <w:bookmarkEnd w:id="37"/>
      <w:bookmarkEnd w:id="38"/>
      <w:bookmarkEnd w:id="39"/>
      <w:bookmarkEnd w:id="40"/>
      <w:bookmarkEnd w:id="41"/>
      <w:bookmarkEnd w:id="42"/>
      <w:bookmarkEnd w:id="43"/>
    </w:p>
    <w:p w:rsidR="002A701E" w:rsidRPr="00C2146E" w:rsidRDefault="002A701E" w:rsidP="002A701E">
      <w:pPr>
        <w:spacing w:line="480" w:lineRule="auto"/>
        <w:ind w:left="720"/>
        <w:jc w:val="both"/>
        <w:rPr>
          <w:rFonts w:ascii="Book Antiqua" w:hAnsi="Book Antiqua"/>
          <w:i/>
          <w:szCs w:val="24"/>
          <w:u w:val="single"/>
          <w:lang w:val="es-ES"/>
        </w:rPr>
      </w:pPr>
      <w:r w:rsidRPr="00C2146E">
        <w:rPr>
          <w:rFonts w:ascii="Book Antiqua" w:hAnsi="Book Antiqua"/>
          <w:i/>
          <w:szCs w:val="24"/>
          <w:u w:val="single"/>
          <w:lang w:val="es-ES"/>
        </w:rPr>
        <w:t>(a)</w:t>
      </w:r>
      <w:r w:rsidRPr="00C2146E">
        <w:rPr>
          <w:rFonts w:ascii="Book Antiqua" w:hAnsi="Book Antiqua"/>
          <w:i/>
          <w:szCs w:val="24"/>
          <w:u w:val="single"/>
          <w:lang w:val="es-ES"/>
        </w:rPr>
        <w:tab/>
        <w:t>Requisito de Inscripción como Contador Especialista en Planillas.-  Ninguna persona podrá ejercer ni continuar ejerciendo en Puerto Rico como Contador Especialista en Planillas, a menos que solicite y obtenga del Departamento de Hacienda una inscripción en el Registro que se establece mediante este Subcapítulo.</w:t>
      </w:r>
    </w:p>
    <w:p w:rsidR="002A701E" w:rsidRPr="00C2146E" w:rsidRDefault="002A701E" w:rsidP="002A701E">
      <w:pPr>
        <w:spacing w:line="480" w:lineRule="auto"/>
        <w:ind w:left="720"/>
        <w:jc w:val="both"/>
        <w:rPr>
          <w:rFonts w:ascii="Book Antiqua" w:hAnsi="Book Antiqua"/>
          <w:i/>
          <w:szCs w:val="24"/>
          <w:u w:val="single"/>
          <w:lang w:val="es-ES"/>
        </w:rPr>
      </w:pPr>
      <w:bookmarkStart w:id="44" w:name="_Toc136764313"/>
      <w:r w:rsidRPr="00C2146E">
        <w:rPr>
          <w:rFonts w:ascii="Book Antiqua" w:hAnsi="Book Antiqua"/>
          <w:i/>
          <w:szCs w:val="24"/>
          <w:u w:val="single"/>
          <w:lang w:val="es-ES"/>
        </w:rPr>
        <w:t>(b)</w:t>
      </w:r>
      <w:r w:rsidRPr="00C2146E">
        <w:rPr>
          <w:rFonts w:ascii="Book Antiqua" w:hAnsi="Book Antiqua"/>
          <w:i/>
          <w:szCs w:val="24"/>
          <w:u w:val="single"/>
          <w:lang w:val="es-ES"/>
        </w:rPr>
        <w:tab/>
        <w:t>Registro de Contadores Especialistas en Planillas.-  Se crea y se establece el registro oficial de Contadores Especialistas en Planillas. Este registro se llevará y se mantendrá en la Secretaría Auxiliar de Rentas Internas del Departamento. El mismo incluirá una relación de las inscripciones de los contadores especialistas en planillas. El registro estará disponible al público con el nombre, dirección y teléfono comercial del Contador-Especialista.</w:t>
      </w:r>
      <w:bookmarkEnd w:id="44"/>
    </w:p>
    <w:p w:rsidR="002A701E" w:rsidRPr="00C2146E" w:rsidRDefault="002A701E" w:rsidP="002A701E">
      <w:pPr>
        <w:spacing w:line="480" w:lineRule="auto"/>
        <w:ind w:left="720"/>
        <w:jc w:val="both"/>
        <w:rPr>
          <w:rFonts w:ascii="Book Antiqua" w:hAnsi="Book Antiqua"/>
          <w:i/>
          <w:szCs w:val="24"/>
          <w:u w:val="single"/>
          <w:lang w:val="es-ES"/>
        </w:rPr>
      </w:pPr>
      <w:r w:rsidRPr="00C2146E">
        <w:rPr>
          <w:rFonts w:ascii="Book Antiqua" w:hAnsi="Book Antiqua"/>
          <w:i/>
          <w:szCs w:val="24"/>
          <w:u w:val="single"/>
          <w:lang w:val="es-ES"/>
        </w:rPr>
        <w:t>(c)</w:t>
      </w:r>
      <w:r w:rsidRPr="00C2146E">
        <w:rPr>
          <w:rFonts w:ascii="Book Antiqua" w:hAnsi="Book Antiqua"/>
          <w:i/>
          <w:szCs w:val="24"/>
          <w:u w:val="single"/>
          <w:lang w:val="es-ES"/>
        </w:rPr>
        <w:tab/>
        <w:t xml:space="preserve">Definición de Contador Especialista en Planillas.-  Estará sujeta a las disposiciones de este Subcapítulo y se considerará “contador especialista en planillas”, denominado de ahora en adelante “Contador-Especialista”, toda persona natural que, cumpla con los requisitos establecidos en el párrafo (1) del apartado (d) de esta Sección.  </w:t>
      </w:r>
    </w:p>
    <w:p w:rsidR="002A701E" w:rsidRPr="00C2146E" w:rsidRDefault="002A701E" w:rsidP="002A701E">
      <w:pPr>
        <w:spacing w:line="480" w:lineRule="auto"/>
        <w:ind w:firstLine="720"/>
        <w:jc w:val="both"/>
        <w:rPr>
          <w:rFonts w:ascii="Book Antiqua" w:hAnsi="Book Antiqua"/>
          <w:i/>
          <w:szCs w:val="24"/>
          <w:u w:val="single"/>
          <w:lang w:val="es-ES"/>
        </w:rPr>
      </w:pPr>
      <w:r w:rsidRPr="00C2146E">
        <w:rPr>
          <w:rFonts w:ascii="Book Antiqua" w:hAnsi="Book Antiqua"/>
          <w:i/>
          <w:szCs w:val="24"/>
          <w:u w:val="single"/>
          <w:lang w:val="es-ES"/>
        </w:rPr>
        <w:t>(d)</w:t>
      </w:r>
      <w:r w:rsidRPr="00C2146E">
        <w:rPr>
          <w:rFonts w:ascii="Book Antiqua" w:hAnsi="Book Antiqua"/>
          <w:i/>
          <w:szCs w:val="24"/>
          <w:u w:val="single"/>
          <w:lang w:val="es-ES"/>
        </w:rPr>
        <w:tab/>
        <w:t xml:space="preserve">Requisitos de Inscripción en el Registro de Contadores-Especialistas.- </w:t>
      </w:r>
    </w:p>
    <w:p w:rsidR="002A701E" w:rsidRPr="00C2146E" w:rsidRDefault="002A701E" w:rsidP="002A701E">
      <w:pPr>
        <w:spacing w:line="480" w:lineRule="auto"/>
        <w:ind w:left="1411" w:firstLine="29"/>
        <w:jc w:val="both"/>
        <w:rPr>
          <w:rFonts w:ascii="Book Antiqua" w:hAnsi="Book Antiqua"/>
          <w:i/>
          <w:szCs w:val="24"/>
          <w:u w:val="single"/>
          <w:lang w:val="es-ES"/>
        </w:rPr>
      </w:pPr>
      <w:r w:rsidRPr="00C2146E">
        <w:rPr>
          <w:rFonts w:ascii="Book Antiqua" w:hAnsi="Book Antiqua"/>
          <w:i/>
          <w:szCs w:val="24"/>
          <w:u w:val="single"/>
          <w:lang w:val="es-ES"/>
        </w:rPr>
        <w:t>(1)</w:t>
      </w:r>
      <w:r w:rsidRPr="00C2146E">
        <w:rPr>
          <w:rFonts w:ascii="Book Antiqua" w:hAnsi="Book Antiqua"/>
          <w:i/>
          <w:szCs w:val="24"/>
          <w:u w:val="single"/>
          <w:lang w:val="es-ES"/>
        </w:rPr>
        <w:tab/>
        <w:t>Cualquier persona natural interesada en ser considerada como un contador-especialista en planillas, deberá</w:t>
      </w:r>
      <w:r w:rsidRPr="00C2146E">
        <w:rPr>
          <w:rFonts w:ascii="Book Antiqua" w:hAnsi="Book Antiqua"/>
          <w:b/>
          <w:bCs/>
          <w:i/>
          <w:szCs w:val="24"/>
          <w:u w:val="single"/>
          <w:lang w:val="es-ES"/>
        </w:rPr>
        <w:t xml:space="preserve"> </w:t>
      </w:r>
      <w:r w:rsidRPr="00C2146E">
        <w:rPr>
          <w:rFonts w:ascii="Book Antiqua" w:hAnsi="Book Antiqua"/>
          <w:i/>
          <w:szCs w:val="24"/>
          <w:u w:val="single"/>
          <w:lang w:val="es-ES"/>
        </w:rPr>
        <w:t>cumplir con los siguientes requisitos:</w:t>
      </w:r>
    </w:p>
    <w:p w:rsidR="002A701E" w:rsidRPr="00C2146E" w:rsidRDefault="002A701E" w:rsidP="002A701E">
      <w:pPr>
        <w:spacing w:line="480" w:lineRule="auto"/>
        <w:ind w:left="2131"/>
        <w:jc w:val="both"/>
        <w:rPr>
          <w:rFonts w:ascii="Book Antiqua" w:hAnsi="Book Antiqua"/>
          <w:i/>
          <w:szCs w:val="24"/>
          <w:u w:val="single"/>
          <w:lang w:val="es-ES"/>
        </w:rPr>
      </w:pPr>
      <w:r w:rsidRPr="00C2146E">
        <w:rPr>
          <w:rFonts w:ascii="Book Antiqua" w:hAnsi="Book Antiqua"/>
          <w:i/>
          <w:szCs w:val="24"/>
          <w:u w:val="single"/>
          <w:lang w:val="es-ES"/>
        </w:rPr>
        <w:t>(A)</w:t>
      </w:r>
      <w:r w:rsidRPr="00C2146E">
        <w:rPr>
          <w:rFonts w:ascii="Book Antiqua" w:hAnsi="Book Antiqua"/>
          <w:i/>
          <w:szCs w:val="24"/>
          <w:u w:val="single"/>
          <w:lang w:val="es-ES"/>
        </w:rPr>
        <w:tab/>
        <w:t xml:space="preserve">haber obtenido un Bachillerato en Administración de Empresas con Concentración en Contabilidad de alguna universidad acreditada licenciada por el Consejo de Educación de Puerto Rico y acreditada por “Middle States Commission on Higher Education”; </w:t>
      </w:r>
    </w:p>
    <w:p w:rsidR="002A701E" w:rsidRPr="00C2146E" w:rsidRDefault="002A701E" w:rsidP="002A701E">
      <w:pPr>
        <w:spacing w:line="480" w:lineRule="auto"/>
        <w:ind w:left="2131"/>
        <w:jc w:val="both"/>
        <w:rPr>
          <w:rFonts w:ascii="Book Antiqua" w:hAnsi="Book Antiqua"/>
          <w:i/>
          <w:szCs w:val="24"/>
          <w:u w:val="single"/>
          <w:lang w:val="es-ES"/>
        </w:rPr>
      </w:pPr>
      <w:r w:rsidRPr="00C2146E">
        <w:rPr>
          <w:rFonts w:ascii="Book Antiqua" w:hAnsi="Book Antiqua"/>
          <w:i/>
          <w:szCs w:val="24"/>
          <w:u w:val="single"/>
          <w:lang w:val="es-ES"/>
        </w:rPr>
        <w:t>(B)</w:t>
      </w:r>
      <w:r w:rsidRPr="00C2146E">
        <w:rPr>
          <w:rFonts w:ascii="Book Antiqua" w:hAnsi="Book Antiqua"/>
          <w:i/>
          <w:szCs w:val="24"/>
          <w:u w:val="single"/>
          <w:lang w:val="es-ES"/>
        </w:rPr>
        <w:tab/>
        <w:t xml:space="preserve">estar registrado ante el Servicio de Rentas Internas Federal y tener en vigor su número de Identificación de Preparador de Impuestos (“PTIN” por sus siglas en inglés); </w:t>
      </w:r>
    </w:p>
    <w:p w:rsidR="002A701E" w:rsidRPr="00C2146E" w:rsidRDefault="002A701E" w:rsidP="002A701E">
      <w:pPr>
        <w:spacing w:line="480" w:lineRule="auto"/>
        <w:ind w:left="2131"/>
        <w:jc w:val="both"/>
        <w:rPr>
          <w:rFonts w:ascii="Book Antiqua" w:hAnsi="Book Antiqua"/>
          <w:i/>
          <w:szCs w:val="24"/>
          <w:u w:val="single"/>
          <w:lang w:val="es-ES"/>
        </w:rPr>
      </w:pPr>
      <w:r w:rsidRPr="00C2146E">
        <w:rPr>
          <w:rFonts w:ascii="Book Antiqua" w:hAnsi="Book Antiqua"/>
          <w:i/>
          <w:szCs w:val="24"/>
          <w:u w:val="single"/>
          <w:lang w:val="es-ES"/>
        </w:rPr>
        <w:t>(C)</w:t>
      </w:r>
      <w:r w:rsidRPr="00C2146E">
        <w:rPr>
          <w:rFonts w:ascii="Book Antiqua" w:hAnsi="Book Antiqua"/>
          <w:i/>
          <w:szCs w:val="24"/>
          <w:u w:val="single"/>
          <w:lang w:val="es-ES"/>
        </w:rPr>
        <w:tab/>
        <w:t>estar debidamente registrado como especialista ante el Departamento de Hacienda y tener en vigor su número de especialista según lo dispuesto en la Sección 6071.01 de este Código; y</w:t>
      </w:r>
    </w:p>
    <w:p w:rsidR="002A701E" w:rsidRPr="00C2146E" w:rsidRDefault="002A701E" w:rsidP="00A43A91">
      <w:pPr>
        <w:spacing w:line="480" w:lineRule="auto"/>
        <w:ind w:left="2131"/>
        <w:jc w:val="both"/>
        <w:rPr>
          <w:rFonts w:ascii="Book Antiqua" w:hAnsi="Book Antiqua"/>
          <w:i/>
          <w:szCs w:val="24"/>
          <w:u w:val="single"/>
          <w:lang w:val="es-ES"/>
        </w:rPr>
      </w:pPr>
      <w:r w:rsidRPr="00C2146E">
        <w:rPr>
          <w:rFonts w:ascii="Book Antiqua" w:hAnsi="Book Antiqua"/>
          <w:i/>
          <w:szCs w:val="24"/>
          <w:u w:val="single"/>
          <w:lang w:val="es-ES"/>
        </w:rPr>
        <w:t>(D)</w:t>
      </w:r>
      <w:r w:rsidRPr="00C2146E">
        <w:rPr>
          <w:rFonts w:ascii="Book Antiqua" w:hAnsi="Book Antiqua"/>
          <w:i/>
          <w:szCs w:val="24"/>
          <w:u w:val="single"/>
          <w:lang w:val="es-ES"/>
        </w:rPr>
        <w:tab/>
        <w:t>pasar el examen de conocimiento general administrado por la División de Regulación de la Práctica y Educación Contributiva del Área de Política Contributiva del Departamento de Hacienda; o</w:t>
      </w:r>
      <w:r w:rsidR="00A43A91" w:rsidRPr="00C2146E">
        <w:rPr>
          <w:rFonts w:ascii="Book Antiqua" w:hAnsi="Book Antiqua"/>
          <w:i/>
          <w:szCs w:val="24"/>
          <w:u w:val="single"/>
          <w:lang w:val="es-ES"/>
        </w:rPr>
        <w:t xml:space="preserve"> </w:t>
      </w:r>
      <w:r w:rsidRPr="00C2146E">
        <w:rPr>
          <w:rFonts w:ascii="Book Antiqua" w:hAnsi="Book Antiqua"/>
          <w:i/>
          <w:szCs w:val="24"/>
          <w:u w:val="single"/>
          <w:lang w:val="es-ES"/>
        </w:rPr>
        <w:t xml:space="preserve">ser un contador público autorizado que tenga en vigor su licencia para practicar su profesión en Puerto Rico y estar debidamente registrado como especialista y tener en vigor su número de especialista según lo dispuesto en la Sección 6071.01 de este Código. </w:t>
      </w:r>
    </w:p>
    <w:p w:rsidR="002A701E" w:rsidRPr="00C2146E" w:rsidRDefault="002A701E" w:rsidP="002A701E">
      <w:pPr>
        <w:spacing w:line="480" w:lineRule="auto"/>
        <w:ind w:left="1440"/>
        <w:jc w:val="both"/>
        <w:rPr>
          <w:rFonts w:ascii="Book Antiqua" w:hAnsi="Book Antiqua"/>
          <w:i/>
          <w:szCs w:val="24"/>
          <w:u w:val="single"/>
          <w:lang w:val="es-ES"/>
        </w:rPr>
      </w:pPr>
      <w:r w:rsidRPr="00C2146E">
        <w:rPr>
          <w:rFonts w:ascii="Book Antiqua" w:hAnsi="Book Antiqua"/>
          <w:i/>
          <w:szCs w:val="24"/>
          <w:u w:val="single"/>
          <w:lang w:val="es-ES"/>
        </w:rPr>
        <w:t>(2)</w:t>
      </w:r>
      <w:r w:rsidRPr="00C2146E">
        <w:rPr>
          <w:rFonts w:ascii="Book Antiqua" w:hAnsi="Book Antiqua"/>
          <w:i/>
          <w:szCs w:val="24"/>
          <w:u w:val="single"/>
          <w:lang w:val="es-ES"/>
        </w:rPr>
        <w:tab/>
        <w:t xml:space="preserve">Para obtener el número de Especialista-Contador el individuo deberá someter una solicitud completando el formulario que establezca el Secretario para estos propósitos y deberá incluir aquellos documentos que requiera el Secretario que evidencien que el solicitante cumple con los requisitos establecidos en el párrafo (1) de este apartado (d).  Además, el solicitante deberá estar debidamente inscrito en el Registro de Comerciantes del Departamento de Hacienda; deberá estar en cumplimiento ante el Departamento de Hacienda con todas sus responsabilidades contributivas impuestas por este Código; deberá estar en cumplimiento con </w:t>
      </w:r>
      <w:r w:rsidR="00A43A91" w:rsidRPr="00C2146E">
        <w:rPr>
          <w:rFonts w:ascii="Book Antiqua" w:hAnsi="Book Antiqua"/>
          <w:i/>
          <w:szCs w:val="24"/>
          <w:u w:val="single"/>
          <w:lang w:val="es-ES"/>
        </w:rPr>
        <w:t>Administración para el Sustento de Menores (</w:t>
      </w:r>
      <w:r w:rsidRPr="00C2146E">
        <w:rPr>
          <w:rFonts w:ascii="Book Antiqua" w:hAnsi="Book Antiqua"/>
          <w:i/>
          <w:szCs w:val="24"/>
          <w:u w:val="single"/>
          <w:lang w:val="es-ES"/>
        </w:rPr>
        <w:t>ASUME</w:t>
      </w:r>
      <w:r w:rsidR="00A43A91" w:rsidRPr="00C2146E">
        <w:rPr>
          <w:rFonts w:ascii="Book Antiqua" w:hAnsi="Book Antiqua"/>
          <w:i/>
          <w:szCs w:val="24"/>
          <w:u w:val="single"/>
          <w:lang w:val="es-ES"/>
        </w:rPr>
        <w:t>)</w:t>
      </w:r>
      <w:r w:rsidRPr="00C2146E">
        <w:rPr>
          <w:rFonts w:ascii="Book Antiqua" w:hAnsi="Book Antiqua"/>
          <w:i/>
          <w:szCs w:val="24"/>
          <w:u w:val="single"/>
          <w:lang w:val="es-ES"/>
        </w:rPr>
        <w:t xml:space="preserve"> y debe evidenciar que no tiene antecedentes penales. El Secretario establecerá mediante reglamento, determinación administrativa, carta circular o boletín informativo de carácter general, el procedimiento a seguir y los requisitos administrativos para solicitar la inscripción en el Registro de Contador-Especialista y el número de contador-especialista.  Disponiéndose que, aquellos contadores públicos autorizados que, al 31 de diciembre de 2019, estén debidamente inscritos en el Registro de Especialistas y tengan en vigor su número de especialista bajo la Sección 6071.01 de este Código, quedarán registrados automáticamente en el Registro de Contadores-Especialistas y recibirán su número de contador-especialista sin tener que completar la solicitud requerida en este apartado.</w:t>
      </w:r>
    </w:p>
    <w:p w:rsidR="002A701E" w:rsidRPr="00C2146E" w:rsidRDefault="002A701E" w:rsidP="002A701E">
      <w:pPr>
        <w:spacing w:line="480" w:lineRule="auto"/>
        <w:ind w:left="1440"/>
        <w:jc w:val="both"/>
        <w:rPr>
          <w:rFonts w:ascii="Book Antiqua" w:hAnsi="Book Antiqua"/>
          <w:i/>
          <w:szCs w:val="24"/>
          <w:u w:val="single"/>
          <w:lang w:val="es-ES"/>
        </w:rPr>
      </w:pPr>
      <w:r w:rsidRPr="00C2146E">
        <w:rPr>
          <w:rFonts w:ascii="Book Antiqua" w:hAnsi="Book Antiqua"/>
          <w:i/>
          <w:szCs w:val="24"/>
          <w:u w:val="single"/>
          <w:lang w:val="es-ES"/>
        </w:rPr>
        <w:t>(3)</w:t>
      </w:r>
      <w:r w:rsidRPr="00C2146E">
        <w:rPr>
          <w:rFonts w:ascii="Book Antiqua" w:hAnsi="Book Antiqua"/>
          <w:i/>
          <w:szCs w:val="24"/>
          <w:u w:val="single"/>
          <w:lang w:val="es-ES"/>
        </w:rPr>
        <w:tab/>
        <w:t>La inscripción en el Registro será válida mientras la misma no sea retirada, suspendida o revocada.</w:t>
      </w:r>
    </w:p>
    <w:p w:rsidR="002A701E" w:rsidRPr="00C2146E" w:rsidRDefault="002A701E" w:rsidP="002A701E">
      <w:pPr>
        <w:spacing w:line="480" w:lineRule="auto"/>
        <w:ind w:left="720"/>
        <w:jc w:val="both"/>
        <w:rPr>
          <w:rFonts w:ascii="Book Antiqua" w:hAnsi="Book Antiqua"/>
          <w:i/>
          <w:szCs w:val="24"/>
          <w:u w:val="single"/>
          <w:lang w:val="es-ES"/>
        </w:rPr>
      </w:pPr>
      <w:r w:rsidRPr="00C2146E">
        <w:rPr>
          <w:rFonts w:ascii="Book Antiqua" w:hAnsi="Book Antiqua"/>
          <w:i/>
          <w:szCs w:val="24"/>
          <w:u w:val="single"/>
          <w:lang w:val="es-ES"/>
        </w:rPr>
        <w:t xml:space="preserve"> (e)</w:t>
      </w:r>
      <w:r w:rsidRPr="00C2146E">
        <w:rPr>
          <w:rFonts w:ascii="Book Antiqua" w:hAnsi="Book Antiqua"/>
          <w:i/>
          <w:szCs w:val="24"/>
          <w:u w:val="single"/>
          <w:lang w:val="es-ES"/>
        </w:rPr>
        <w:tab/>
        <w:t xml:space="preserve">Renovación del Número de Registro de Contador-Especialista.- </w:t>
      </w:r>
    </w:p>
    <w:p w:rsidR="002A701E" w:rsidRPr="00C2146E" w:rsidRDefault="002A701E" w:rsidP="002A701E">
      <w:pPr>
        <w:spacing w:line="480" w:lineRule="auto"/>
        <w:ind w:left="1440"/>
        <w:jc w:val="both"/>
        <w:rPr>
          <w:rFonts w:ascii="Book Antiqua" w:hAnsi="Book Antiqua"/>
          <w:i/>
          <w:szCs w:val="24"/>
          <w:u w:val="single"/>
          <w:lang w:val="es-ES"/>
        </w:rPr>
      </w:pPr>
      <w:r w:rsidRPr="00C2146E">
        <w:rPr>
          <w:rFonts w:ascii="Book Antiqua" w:hAnsi="Book Antiqua"/>
          <w:i/>
          <w:szCs w:val="24"/>
          <w:u w:val="single"/>
          <w:lang w:val="es-ES"/>
        </w:rPr>
        <w:t>(1)</w:t>
      </w:r>
      <w:r w:rsidRPr="00C2146E">
        <w:rPr>
          <w:rFonts w:ascii="Book Antiqua" w:hAnsi="Book Antiqua"/>
          <w:i/>
          <w:szCs w:val="24"/>
          <w:u w:val="single"/>
          <w:lang w:val="es-ES"/>
        </w:rPr>
        <w:tab/>
        <w:t xml:space="preserve">El número de registro de contador-especialista se renovará anualmente entre el 1 de agosto y el 31 de octubre, cuyo periodo se considerará como el periodo de renovación. </w:t>
      </w:r>
    </w:p>
    <w:p w:rsidR="002A701E" w:rsidRPr="00C2146E" w:rsidRDefault="002A701E" w:rsidP="002A701E">
      <w:pPr>
        <w:spacing w:line="480" w:lineRule="auto"/>
        <w:ind w:left="1416" w:firstLine="24"/>
        <w:jc w:val="both"/>
        <w:rPr>
          <w:rFonts w:ascii="Book Antiqua" w:hAnsi="Book Antiqua"/>
          <w:i/>
          <w:szCs w:val="24"/>
          <w:u w:val="single"/>
          <w:lang w:val="es-ES"/>
        </w:rPr>
      </w:pPr>
      <w:r w:rsidRPr="00C2146E">
        <w:rPr>
          <w:rFonts w:ascii="Book Antiqua" w:hAnsi="Book Antiqua"/>
          <w:i/>
          <w:szCs w:val="24"/>
          <w:u w:val="single"/>
          <w:lang w:val="es-ES"/>
        </w:rPr>
        <w:t>(2)</w:t>
      </w:r>
      <w:r w:rsidRPr="00C2146E">
        <w:rPr>
          <w:rFonts w:ascii="Book Antiqua" w:hAnsi="Book Antiqua"/>
          <w:i/>
          <w:szCs w:val="24"/>
          <w:u w:val="single"/>
          <w:lang w:val="es-ES"/>
        </w:rPr>
        <w:tab/>
        <w:t>Para renovar el número de registro de contador-especialista, se deberá cumplir con los siguientes requisitos:</w:t>
      </w:r>
    </w:p>
    <w:p w:rsidR="002A701E" w:rsidRPr="00C2146E" w:rsidRDefault="002A701E" w:rsidP="002A701E">
      <w:pPr>
        <w:spacing w:line="480" w:lineRule="auto"/>
        <w:ind w:left="2136"/>
        <w:jc w:val="both"/>
        <w:rPr>
          <w:rFonts w:ascii="Book Antiqua" w:hAnsi="Book Antiqua"/>
          <w:i/>
          <w:szCs w:val="24"/>
          <w:u w:val="single"/>
          <w:lang w:val="es-ES"/>
        </w:rPr>
      </w:pPr>
      <w:r w:rsidRPr="00C2146E">
        <w:rPr>
          <w:rFonts w:ascii="Book Antiqua" w:hAnsi="Book Antiqua"/>
          <w:i/>
          <w:szCs w:val="24"/>
          <w:u w:val="single"/>
          <w:lang w:val="es-ES"/>
        </w:rPr>
        <w:t>(A)</w:t>
      </w:r>
      <w:r w:rsidRPr="00C2146E">
        <w:rPr>
          <w:rFonts w:ascii="Book Antiqua" w:hAnsi="Book Antiqua"/>
          <w:i/>
          <w:szCs w:val="24"/>
          <w:u w:val="single"/>
          <w:lang w:val="es-ES"/>
        </w:rPr>
        <w:tab/>
        <w:t xml:space="preserve">completar un total de cuarenta (40) horas crédito de educación continua en temas relacionados al estudio y análisis de este Código, contabilidad en general y ética.  Disponiéndose que del total de horas créditos requeridas para la renovación, por lo menos doce (12) horas crédito deberán ser en temas de contabilidad, cuatro (4) horas créditos deberán ser en temas de ética aplicados a la profesión de contabilidad y doce (12) horas crédito deberán ser en temas relacionados a contribución sobre ingresos bajo las disposiciones de este Código.  Todos los cursos requeridos bajo este inciso deberán ser cursos aprobados por la Junta de Contabilidad de Puerto Rico o el Departamento de Hacienda; </w:t>
      </w:r>
    </w:p>
    <w:p w:rsidR="002A701E" w:rsidRPr="00C2146E" w:rsidRDefault="002A701E" w:rsidP="002A701E">
      <w:pPr>
        <w:spacing w:line="480" w:lineRule="auto"/>
        <w:ind w:left="2136"/>
        <w:jc w:val="both"/>
        <w:rPr>
          <w:rFonts w:ascii="Book Antiqua" w:hAnsi="Book Antiqua"/>
          <w:i/>
          <w:szCs w:val="24"/>
          <w:u w:val="single"/>
          <w:lang w:val="es-ES"/>
        </w:rPr>
      </w:pPr>
      <w:r w:rsidRPr="00C2146E">
        <w:rPr>
          <w:rFonts w:ascii="Book Antiqua" w:hAnsi="Book Antiqua"/>
          <w:i/>
          <w:szCs w:val="24"/>
          <w:u w:val="single"/>
          <w:lang w:val="es-ES"/>
        </w:rPr>
        <w:t>(B)</w:t>
      </w:r>
      <w:r w:rsidRPr="00C2146E">
        <w:rPr>
          <w:rFonts w:ascii="Book Antiqua" w:hAnsi="Book Antiqua"/>
          <w:i/>
          <w:szCs w:val="24"/>
          <w:u w:val="single"/>
          <w:lang w:val="es-ES"/>
        </w:rPr>
        <w:tab/>
        <w:t>estar registrado ante el Servicio de Rentas Internas Federal y tener en vigor su número de Identificación de Preparador de Impuestos al momento de someter la solicitud de renovación; y</w:t>
      </w:r>
    </w:p>
    <w:p w:rsidR="002A701E" w:rsidRPr="00C2146E" w:rsidRDefault="002A701E" w:rsidP="002A701E">
      <w:pPr>
        <w:spacing w:line="480" w:lineRule="auto"/>
        <w:ind w:left="2136"/>
        <w:jc w:val="both"/>
        <w:rPr>
          <w:rFonts w:ascii="Book Antiqua" w:hAnsi="Book Antiqua"/>
          <w:i/>
          <w:szCs w:val="24"/>
          <w:u w:val="single"/>
          <w:lang w:val="es-ES"/>
        </w:rPr>
      </w:pPr>
      <w:r w:rsidRPr="00C2146E">
        <w:rPr>
          <w:rFonts w:ascii="Book Antiqua" w:hAnsi="Book Antiqua"/>
          <w:i/>
          <w:szCs w:val="24"/>
          <w:u w:val="single"/>
          <w:lang w:val="es-ES"/>
        </w:rPr>
        <w:t>(C)</w:t>
      </w:r>
      <w:r w:rsidRPr="00C2146E">
        <w:rPr>
          <w:rFonts w:ascii="Book Antiqua" w:hAnsi="Book Antiqua"/>
          <w:i/>
          <w:szCs w:val="24"/>
          <w:u w:val="single"/>
          <w:lang w:val="es-ES"/>
        </w:rPr>
        <w:tab/>
        <w:t>estar debidamente registrado como especialista ante el Departamento de Hacienda y tener en vigor su número de especialista según lo dispuesto en la Sección 6071.01 de este Código al momento de someter la solicitud de renovación.</w:t>
      </w:r>
    </w:p>
    <w:p w:rsidR="002A701E" w:rsidRPr="00C2146E" w:rsidRDefault="002A701E" w:rsidP="002A701E">
      <w:pPr>
        <w:spacing w:line="480" w:lineRule="auto"/>
        <w:ind w:left="1440"/>
        <w:jc w:val="both"/>
        <w:rPr>
          <w:rFonts w:ascii="Book Antiqua" w:hAnsi="Book Antiqua"/>
          <w:i/>
          <w:szCs w:val="24"/>
          <w:u w:val="single"/>
          <w:lang w:val="es-ES"/>
        </w:rPr>
      </w:pPr>
      <w:r w:rsidRPr="00C2146E">
        <w:rPr>
          <w:rFonts w:ascii="Book Antiqua" w:hAnsi="Book Antiqua"/>
          <w:i/>
          <w:szCs w:val="24"/>
          <w:u w:val="single"/>
          <w:lang w:val="es-ES"/>
        </w:rPr>
        <w:t>(3)</w:t>
      </w:r>
      <w:r w:rsidRPr="00C2146E">
        <w:rPr>
          <w:rFonts w:ascii="Book Antiqua" w:hAnsi="Book Antiqua"/>
          <w:i/>
          <w:szCs w:val="24"/>
          <w:u w:val="single"/>
          <w:lang w:val="es-ES"/>
        </w:rPr>
        <w:tab/>
        <w:t>En el caso de un contador público autorizado el requisito de educación continuada establecido en el inciso (A) del párrafo (2) de este apartado (e), no será de aplicabilidad siempre y cuando, al momento de presentar la solicitud de renovación, el contador público autorizado, someta evidencia de tener en vigor su licencia para ejercer su profesión en Puerto Rico.</w:t>
      </w:r>
    </w:p>
    <w:p w:rsidR="002A701E" w:rsidRPr="00C2146E" w:rsidRDefault="002A701E" w:rsidP="002A701E">
      <w:pPr>
        <w:spacing w:line="480" w:lineRule="auto"/>
        <w:ind w:left="1440"/>
        <w:jc w:val="both"/>
        <w:rPr>
          <w:rFonts w:ascii="Book Antiqua" w:hAnsi="Book Antiqua"/>
          <w:i/>
          <w:szCs w:val="24"/>
          <w:u w:val="single"/>
          <w:lang w:val="es-ES"/>
        </w:rPr>
      </w:pPr>
      <w:r w:rsidRPr="00C2146E">
        <w:rPr>
          <w:rFonts w:ascii="Book Antiqua" w:hAnsi="Book Antiqua"/>
          <w:i/>
          <w:szCs w:val="24"/>
          <w:u w:val="single"/>
          <w:lang w:val="es-ES"/>
        </w:rPr>
        <w:t>(4)</w:t>
      </w:r>
      <w:r w:rsidRPr="00C2146E">
        <w:rPr>
          <w:rFonts w:ascii="Book Antiqua" w:hAnsi="Book Antiqua"/>
          <w:i/>
          <w:szCs w:val="24"/>
          <w:u w:val="single"/>
          <w:lang w:val="es-ES"/>
        </w:rPr>
        <w:tab/>
        <w:t>El contador-especialista que no cumpla con el período de renovación, estará sujeto a un cargo adicional por servicios de quinientos (500) dólares.</w:t>
      </w:r>
    </w:p>
    <w:p w:rsidR="002A701E" w:rsidRPr="00C2146E" w:rsidRDefault="002A701E" w:rsidP="002A701E">
      <w:pPr>
        <w:spacing w:line="480" w:lineRule="auto"/>
        <w:ind w:left="1440"/>
        <w:jc w:val="both"/>
        <w:rPr>
          <w:rFonts w:ascii="Book Antiqua" w:hAnsi="Book Antiqua"/>
          <w:i/>
          <w:szCs w:val="24"/>
          <w:u w:val="single"/>
          <w:lang w:val="es-ES"/>
        </w:rPr>
      </w:pPr>
      <w:r w:rsidRPr="00C2146E">
        <w:rPr>
          <w:rFonts w:ascii="Book Antiqua" w:hAnsi="Book Antiqua"/>
          <w:i/>
          <w:szCs w:val="24"/>
          <w:u w:val="single"/>
          <w:lang w:val="es-ES"/>
        </w:rPr>
        <w:t>(5)</w:t>
      </w:r>
      <w:r w:rsidRPr="00C2146E">
        <w:rPr>
          <w:rFonts w:ascii="Book Antiqua" w:hAnsi="Book Antiqua"/>
          <w:i/>
          <w:szCs w:val="24"/>
          <w:u w:val="single"/>
          <w:lang w:val="es-ES"/>
        </w:rPr>
        <w:tab/>
        <w:t>Todo contador-especialista cuyo número de registro no se renueve para un ciclo de renovación será excluido del Registro de Contadores-Especialistas.  Este podrá solicitar la renovación de su número siempre y cuando cumpla con los requisitos impuestos en este apartado.</w:t>
      </w:r>
    </w:p>
    <w:p w:rsidR="002A701E" w:rsidRPr="00C2146E" w:rsidRDefault="002A701E" w:rsidP="002A701E">
      <w:pPr>
        <w:spacing w:line="480" w:lineRule="auto"/>
        <w:ind w:left="1440"/>
        <w:jc w:val="both"/>
        <w:rPr>
          <w:rFonts w:ascii="Book Antiqua" w:hAnsi="Book Antiqua"/>
          <w:i/>
          <w:szCs w:val="24"/>
          <w:u w:val="single"/>
          <w:lang w:val="es-ES"/>
        </w:rPr>
      </w:pPr>
      <w:r w:rsidRPr="00C2146E">
        <w:rPr>
          <w:rFonts w:ascii="Book Antiqua" w:hAnsi="Book Antiqua"/>
          <w:i/>
          <w:szCs w:val="24"/>
          <w:u w:val="single"/>
          <w:lang w:val="es-ES"/>
        </w:rPr>
        <w:t>(6)</w:t>
      </w:r>
      <w:r w:rsidRPr="00C2146E">
        <w:rPr>
          <w:rFonts w:ascii="Book Antiqua" w:hAnsi="Book Antiqua"/>
          <w:i/>
          <w:szCs w:val="24"/>
          <w:u w:val="single"/>
          <w:lang w:val="es-ES"/>
        </w:rPr>
        <w:tab/>
        <w:t>Todo contador-especialista cuyo número no se renueve durante dos o más ciclos de renovación deberá solicitar una nueva inscripción al Registro de Contadores-Especialistas.</w:t>
      </w:r>
    </w:p>
    <w:p w:rsidR="002A701E" w:rsidRPr="00C2146E" w:rsidRDefault="002A701E" w:rsidP="002A701E">
      <w:pPr>
        <w:spacing w:line="480" w:lineRule="auto"/>
        <w:ind w:left="1440"/>
        <w:jc w:val="both"/>
        <w:rPr>
          <w:rFonts w:ascii="Book Antiqua" w:hAnsi="Book Antiqua"/>
          <w:i/>
          <w:szCs w:val="24"/>
          <w:u w:val="single"/>
          <w:lang w:val="es-ES"/>
        </w:rPr>
      </w:pPr>
      <w:r w:rsidRPr="00C2146E">
        <w:rPr>
          <w:rFonts w:ascii="Book Antiqua" w:hAnsi="Book Antiqua"/>
          <w:i/>
          <w:szCs w:val="24"/>
          <w:u w:val="single"/>
          <w:lang w:val="es-ES"/>
        </w:rPr>
        <w:t>(7)</w:t>
      </w:r>
      <w:r w:rsidRPr="00C2146E">
        <w:rPr>
          <w:rFonts w:ascii="Book Antiqua" w:hAnsi="Book Antiqua"/>
          <w:i/>
          <w:szCs w:val="24"/>
          <w:u w:val="single"/>
          <w:lang w:val="es-ES"/>
        </w:rPr>
        <w:tab/>
        <w:t>Se faculta al Secretario a establecer mediante reglamento aquellos otros requisitos de carácter administrativos que sean necesarios para completar el proceso de renovación del número de registro de contador-especialista.</w:t>
      </w:r>
    </w:p>
    <w:p w:rsidR="002A701E" w:rsidRPr="00C2146E" w:rsidRDefault="002A701E" w:rsidP="002A701E">
      <w:pPr>
        <w:tabs>
          <w:tab w:val="left" w:pos="-1440"/>
        </w:tabs>
        <w:spacing w:line="480" w:lineRule="auto"/>
        <w:ind w:left="720"/>
        <w:jc w:val="both"/>
        <w:rPr>
          <w:rFonts w:ascii="Book Antiqua" w:hAnsi="Book Antiqua"/>
          <w:i/>
          <w:szCs w:val="24"/>
          <w:u w:val="single"/>
          <w:lang w:val="es-ES"/>
        </w:rPr>
      </w:pPr>
      <w:r w:rsidRPr="00C2146E">
        <w:rPr>
          <w:rFonts w:ascii="Book Antiqua" w:hAnsi="Book Antiqua"/>
          <w:i/>
          <w:szCs w:val="24"/>
          <w:u w:val="single"/>
          <w:lang w:val="es-ES"/>
        </w:rPr>
        <w:t>(f)</w:t>
      </w:r>
      <w:r w:rsidRPr="00C2146E">
        <w:rPr>
          <w:rFonts w:ascii="Book Antiqua" w:hAnsi="Book Antiqua"/>
          <w:i/>
          <w:szCs w:val="24"/>
          <w:u w:val="single"/>
          <w:lang w:val="es-ES"/>
        </w:rPr>
        <w:tab/>
        <w:t>El Secretario promulgará los reglamentos correspondientes y preparará los formularios y documentos necesarios para el cumplimiento de lo dispuesto en esta sección.</w:t>
      </w:r>
    </w:p>
    <w:p w:rsidR="002A701E" w:rsidRPr="00C2146E" w:rsidRDefault="002A701E" w:rsidP="002A701E">
      <w:pPr>
        <w:widowControl w:val="0"/>
        <w:spacing w:line="480" w:lineRule="auto"/>
        <w:outlineLvl w:val="0"/>
        <w:rPr>
          <w:rFonts w:ascii="Book Antiqua" w:hAnsi="Book Antiqua"/>
          <w:i/>
          <w:szCs w:val="24"/>
          <w:u w:val="single"/>
          <w:lang w:val="es-ES"/>
        </w:rPr>
      </w:pPr>
      <w:bookmarkStart w:id="45" w:name="_Toc136081700"/>
      <w:bookmarkStart w:id="46" w:name="_Toc136082926"/>
      <w:bookmarkStart w:id="47" w:name="_Toc136083546"/>
      <w:bookmarkStart w:id="48" w:name="_Toc145838012"/>
      <w:bookmarkStart w:id="49" w:name="_Toc145839944"/>
      <w:bookmarkStart w:id="50" w:name="_Toc145843340"/>
      <w:bookmarkStart w:id="51" w:name="_Toc145923645"/>
      <w:bookmarkStart w:id="52" w:name="_Toc398034949"/>
      <w:bookmarkStart w:id="53" w:name="_Toc400957444"/>
      <w:bookmarkStart w:id="54" w:name="_Toc483648597"/>
      <w:bookmarkStart w:id="55" w:name="_Toc483649773"/>
      <w:r w:rsidRPr="00C2146E">
        <w:rPr>
          <w:rFonts w:ascii="Book Antiqua" w:hAnsi="Book Antiqua"/>
          <w:i/>
          <w:szCs w:val="24"/>
          <w:u w:val="single"/>
          <w:lang w:val="es-ES"/>
        </w:rPr>
        <w:t>Sección 6074.02.-  Deberes de los Contadores-Especialistas</w:t>
      </w:r>
      <w:bookmarkEnd w:id="45"/>
      <w:bookmarkEnd w:id="46"/>
      <w:bookmarkEnd w:id="47"/>
      <w:bookmarkEnd w:id="48"/>
      <w:bookmarkEnd w:id="49"/>
      <w:bookmarkEnd w:id="50"/>
      <w:bookmarkEnd w:id="51"/>
      <w:bookmarkEnd w:id="52"/>
      <w:bookmarkEnd w:id="53"/>
      <w:bookmarkEnd w:id="54"/>
      <w:bookmarkEnd w:id="55"/>
    </w:p>
    <w:p w:rsidR="002A701E" w:rsidRPr="00C2146E" w:rsidRDefault="002A701E" w:rsidP="002A701E">
      <w:pPr>
        <w:tabs>
          <w:tab w:val="left" w:pos="-1440"/>
        </w:tabs>
        <w:spacing w:line="480" w:lineRule="auto"/>
        <w:ind w:left="720"/>
        <w:jc w:val="both"/>
        <w:rPr>
          <w:rFonts w:ascii="Book Antiqua" w:hAnsi="Book Antiqua"/>
          <w:i/>
          <w:szCs w:val="24"/>
          <w:u w:val="single"/>
          <w:lang w:val="es-ES"/>
        </w:rPr>
      </w:pPr>
      <w:r w:rsidRPr="00C2146E">
        <w:rPr>
          <w:rFonts w:ascii="Book Antiqua" w:hAnsi="Book Antiqua"/>
          <w:i/>
          <w:szCs w:val="24"/>
          <w:u w:val="single"/>
          <w:lang w:val="es-ES"/>
        </w:rPr>
        <w:t>(a)</w:t>
      </w:r>
      <w:r w:rsidRPr="00C2146E">
        <w:rPr>
          <w:rFonts w:ascii="Book Antiqua" w:hAnsi="Book Antiqua"/>
          <w:i/>
          <w:szCs w:val="24"/>
          <w:u w:val="single"/>
          <w:lang w:val="es-ES"/>
        </w:rPr>
        <w:tab/>
        <w:t>Deberes.- Sin que ello constituya una limitación, todo especialista tendrá los siguientes deberes:</w:t>
      </w:r>
    </w:p>
    <w:p w:rsidR="002A701E" w:rsidRPr="00C2146E" w:rsidRDefault="002A701E" w:rsidP="002A701E">
      <w:pPr>
        <w:spacing w:line="480" w:lineRule="auto"/>
        <w:ind w:left="720" w:firstLine="720"/>
        <w:jc w:val="both"/>
        <w:rPr>
          <w:rFonts w:ascii="Book Antiqua" w:hAnsi="Book Antiqua"/>
          <w:i/>
          <w:szCs w:val="24"/>
          <w:u w:val="single"/>
          <w:lang w:val="es-ES"/>
        </w:rPr>
      </w:pPr>
      <w:r w:rsidRPr="00C2146E">
        <w:rPr>
          <w:rFonts w:ascii="Book Antiqua" w:hAnsi="Book Antiqua"/>
          <w:i/>
          <w:szCs w:val="24"/>
          <w:u w:val="single"/>
          <w:lang w:val="es-ES"/>
        </w:rPr>
        <w:t>(1)</w:t>
      </w:r>
      <w:r w:rsidRPr="00C2146E">
        <w:rPr>
          <w:rFonts w:ascii="Book Antiqua" w:hAnsi="Book Antiqua"/>
          <w:i/>
          <w:szCs w:val="24"/>
          <w:u w:val="single"/>
          <w:lang w:val="es-ES"/>
        </w:rPr>
        <w:tab/>
        <w:t>actuar competentemente como conocedor de asuntos contributivos.</w:t>
      </w:r>
    </w:p>
    <w:p w:rsidR="002A701E" w:rsidRPr="00C2146E" w:rsidRDefault="002A701E" w:rsidP="002A701E">
      <w:pPr>
        <w:spacing w:line="480" w:lineRule="auto"/>
        <w:ind w:left="720" w:firstLine="720"/>
        <w:jc w:val="both"/>
        <w:rPr>
          <w:rFonts w:ascii="Book Antiqua" w:hAnsi="Book Antiqua"/>
          <w:i/>
          <w:szCs w:val="24"/>
          <w:u w:val="single"/>
          <w:lang w:val="es-ES"/>
        </w:rPr>
      </w:pPr>
      <w:r w:rsidRPr="00C2146E">
        <w:rPr>
          <w:rFonts w:ascii="Book Antiqua" w:hAnsi="Book Antiqua"/>
          <w:i/>
          <w:szCs w:val="24"/>
          <w:u w:val="single"/>
          <w:lang w:val="es-ES"/>
        </w:rPr>
        <w:t>(2)</w:t>
      </w:r>
      <w:r w:rsidRPr="00C2146E">
        <w:rPr>
          <w:rFonts w:ascii="Book Antiqua" w:hAnsi="Book Antiqua"/>
          <w:i/>
          <w:szCs w:val="24"/>
          <w:u w:val="single"/>
          <w:lang w:val="es-ES"/>
        </w:rPr>
        <w:tab/>
        <w:t xml:space="preserve">cumplir con las leyes, la moral y orden público. </w:t>
      </w:r>
    </w:p>
    <w:p w:rsidR="002A701E" w:rsidRPr="00C2146E" w:rsidRDefault="002A701E" w:rsidP="002A701E">
      <w:pPr>
        <w:spacing w:line="480" w:lineRule="auto"/>
        <w:ind w:left="1440"/>
        <w:jc w:val="both"/>
        <w:rPr>
          <w:rFonts w:ascii="Book Antiqua" w:hAnsi="Book Antiqua"/>
          <w:i/>
          <w:szCs w:val="24"/>
          <w:u w:val="single"/>
          <w:lang w:val="es-ES"/>
        </w:rPr>
      </w:pPr>
      <w:r w:rsidRPr="00C2146E">
        <w:rPr>
          <w:rFonts w:ascii="Book Antiqua" w:hAnsi="Book Antiqua"/>
          <w:i/>
          <w:szCs w:val="24"/>
          <w:u w:val="single"/>
          <w:lang w:val="es-ES"/>
        </w:rPr>
        <w:t>(3)</w:t>
      </w:r>
      <w:r w:rsidRPr="00C2146E">
        <w:rPr>
          <w:rFonts w:ascii="Book Antiqua" w:hAnsi="Book Antiqua"/>
          <w:i/>
          <w:szCs w:val="24"/>
          <w:u w:val="single"/>
          <w:lang w:val="es-ES"/>
        </w:rPr>
        <w:tab/>
        <w:t xml:space="preserve">cumplir con las reglas o reglamentos emitidos bajo las disposiciones de este Código. </w:t>
      </w:r>
    </w:p>
    <w:p w:rsidR="002A701E" w:rsidRPr="00C2146E" w:rsidRDefault="002A701E" w:rsidP="002A701E">
      <w:pPr>
        <w:spacing w:line="480" w:lineRule="auto"/>
        <w:ind w:left="1440"/>
        <w:jc w:val="both"/>
        <w:rPr>
          <w:rFonts w:ascii="Book Antiqua" w:hAnsi="Book Antiqua"/>
          <w:i/>
          <w:szCs w:val="24"/>
          <w:u w:val="single"/>
          <w:lang w:val="es-ES"/>
        </w:rPr>
      </w:pPr>
      <w:r w:rsidRPr="00C2146E">
        <w:rPr>
          <w:rFonts w:ascii="Book Antiqua" w:hAnsi="Book Antiqua"/>
          <w:i/>
          <w:szCs w:val="24"/>
          <w:u w:val="single"/>
          <w:lang w:val="es-ES"/>
        </w:rPr>
        <w:t>(4)</w:t>
      </w:r>
      <w:r w:rsidRPr="00C2146E">
        <w:rPr>
          <w:rFonts w:ascii="Book Antiqua" w:hAnsi="Book Antiqua"/>
          <w:i/>
          <w:szCs w:val="24"/>
          <w:u w:val="single"/>
          <w:lang w:val="es-ES"/>
        </w:rPr>
        <w:tab/>
        <w:t>incluir en cualquier documento de certificación que se requiera con una planilla el nombre del contador-especialista, su firma y número de registro de inscripción, a fin de facilitar la identificación de dicho contador-especialista.</w:t>
      </w:r>
    </w:p>
    <w:p w:rsidR="002A701E" w:rsidRPr="00C2146E" w:rsidRDefault="002A701E" w:rsidP="002A701E">
      <w:pPr>
        <w:spacing w:line="480" w:lineRule="auto"/>
        <w:ind w:left="1440"/>
        <w:jc w:val="both"/>
        <w:rPr>
          <w:rFonts w:ascii="Book Antiqua" w:hAnsi="Book Antiqua"/>
          <w:i/>
          <w:szCs w:val="24"/>
          <w:u w:val="single"/>
          <w:lang w:val="es-ES"/>
        </w:rPr>
      </w:pPr>
      <w:r w:rsidRPr="00C2146E">
        <w:rPr>
          <w:rFonts w:ascii="Book Antiqua" w:hAnsi="Book Antiqua"/>
          <w:i/>
          <w:szCs w:val="24"/>
          <w:u w:val="single"/>
          <w:lang w:val="es-ES"/>
        </w:rPr>
        <w:t>(5)</w:t>
      </w:r>
      <w:r w:rsidRPr="00C2146E">
        <w:rPr>
          <w:rFonts w:ascii="Book Antiqua" w:hAnsi="Book Antiqua"/>
          <w:i/>
          <w:szCs w:val="24"/>
          <w:u w:val="single"/>
          <w:lang w:val="es-ES"/>
        </w:rPr>
        <w:tab/>
        <w:t>solicitar del Departamento de Hacienda su exclusión del Registro que se establece mediante este Capítulo cuando el contador-especialista decida cesar en el ejercicio de estas funciones.</w:t>
      </w:r>
    </w:p>
    <w:p w:rsidR="002A701E" w:rsidRPr="00C2146E" w:rsidRDefault="002A701E" w:rsidP="002A701E">
      <w:pPr>
        <w:widowControl w:val="0"/>
        <w:spacing w:line="480" w:lineRule="auto"/>
        <w:outlineLvl w:val="0"/>
        <w:rPr>
          <w:rFonts w:ascii="Book Antiqua" w:hAnsi="Book Antiqua"/>
          <w:i/>
          <w:szCs w:val="24"/>
          <w:u w:val="single"/>
          <w:lang w:val="es-ES"/>
        </w:rPr>
      </w:pPr>
      <w:r w:rsidRPr="00C2146E">
        <w:rPr>
          <w:rFonts w:ascii="Book Antiqua" w:hAnsi="Book Antiqua"/>
          <w:i/>
          <w:szCs w:val="24"/>
          <w:u w:val="single"/>
          <w:lang w:val="es-ES"/>
        </w:rPr>
        <w:t>Sección 6074.03.-  Multa administrativa por confabulación entre el Contador-Especialista y el Contribuyente</w:t>
      </w:r>
    </w:p>
    <w:p w:rsidR="002A701E" w:rsidRPr="00C2146E" w:rsidRDefault="002A701E" w:rsidP="002A701E">
      <w:pPr>
        <w:spacing w:line="480" w:lineRule="auto"/>
        <w:ind w:left="720"/>
        <w:jc w:val="both"/>
        <w:rPr>
          <w:rFonts w:ascii="Book Antiqua" w:hAnsi="Book Antiqua"/>
          <w:i/>
          <w:szCs w:val="24"/>
          <w:u w:val="single"/>
          <w:lang w:val="es-ES"/>
        </w:rPr>
      </w:pPr>
      <w:r w:rsidRPr="00C2146E">
        <w:rPr>
          <w:rFonts w:ascii="Book Antiqua" w:hAnsi="Book Antiqua"/>
          <w:i/>
          <w:szCs w:val="24"/>
          <w:u w:val="single"/>
          <w:lang w:val="es-ES"/>
        </w:rPr>
        <w:t>(a)</w:t>
      </w:r>
      <w:r w:rsidRPr="00C2146E">
        <w:rPr>
          <w:rFonts w:ascii="Book Antiqua" w:hAnsi="Book Antiqua"/>
          <w:i/>
          <w:szCs w:val="24"/>
          <w:u w:val="single"/>
          <w:lang w:val="es-ES"/>
        </w:rPr>
        <w:tab/>
        <w:t>Cuando el Secretario tenga prueba clara, robusta y convincente que demuestre confabulación, con la intención de defraudar al Departamento de Hacienda, entre el contador-especialista y el contribuyente, para la certificación de gastos requerida bajo la Sección 1021.02(a)(2)(D) de este Código o cualquier otro documento, planilla o declaración firmada por el contador-especialista que sea radicada ante el Departamento de Hacienda, procederá administrativamente contra estas dos personas de la siguiente manera:</w:t>
      </w:r>
    </w:p>
    <w:p w:rsidR="002A701E" w:rsidRPr="00C2146E" w:rsidRDefault="002A701E" w:rsidP="002A701E">
      <w:pPr>
        <w:spacing w:line="480" w:lineRule="auto"/>
        <w:ind w:left="720" w:firstLine="720"/>
        <w:jc w:val="both"/>
        <w:rPr>
          <w:rFonts w:ascii="Book Antiqua" w:hAnsi="Book Antiqua"/>
          <w:i/>
          <w:szCs w:val="24"/>
          <w:u w:val="single"/>
          <w:lang w:val="es-ES"/>
        </w:rPr>
      </w:pPr>
      <w:r w:rsidRPr="00C2146E">
        <w:rPr>
          <w:rFonts w:ascii="Book Antiqua" w:hAnsi="Book Antiqua"/>
          <w:i/>
          <w:szCs w:val="24"/>
          <w:u w:val="single"/>
          <w:lang w:val="es-ES"/>
        </w:rPr>
        <w:t>(1)</w:t>
      </w:r>
      <w:r w:rsidRPr="00C2146E">
        <w:rPr>
          <w:rFonts w:ascii="Book Antiqua" w:hAnsi="Book Antiqua"/>
          <w:i/>
          <w:szCs w:val="24"/>
          <w:u w:val="single"/>
          <w:lang w:val="es-ES"/>
        </w:rPr>
        <w:tab/>
        <w:t>Al contador-especialista:</w:t>
      </w:r>
    </w:p>
    <w:p w:rsidR="002A701E" w:rsidRPr="00C2146E" w:rsidRDefault="002A701E" w:rsidP="002A701E">
      <w:pPr>
        <w:spacing w:line="480" w:lineRule="auto"/>
        <w:ind w:left="2136"/>
        <w:jc w:val="both"/>
        <w:rPr>
          <w:rFonts w:ascii="Book Antiqua" w:hAnsi="Book Antiqua"/>
          <w:i/>
          <w:szCs w:val="24"/>
          <w:u w:val="single"/>
          <w:lang w:val="es-ES"/>
        </w:rPr>
      </w:pPr>
      <w:r w:rsidRPr="00C2146E">
        <w:rPr>
          <w:rFonts w:ascii="Book Antiqua" w:hAnsi="Book Antiqua"/>
          <w:i/>
          <w:szCs w:val="24"/>
          <w:u w:val="single"/>
          <w:lang w:val="es-ES"/>
        </w:rPr>
        <w:t>(A)</w:t>
      </w:r>
      <w:r w:rsidRPr="00C2146E">
        <w:rPr>
          <w:rFonts w:ascii="Book Antiqua" w:hAnsi="Book Antiqua"/>
          <w:i/>
          <w:szCs w:val="24"/>
          <w:u w:val="single"/>
          <w:lang w:val="es-ES"/>
        </w:rPr>
        <w:tab/>
        <w:t xml:space="preserve">Multa.- se le impondrá una multa equivalente a la totalidad de la deficiencia impuesta al contribuyente, que surge de la información sometida que se haya probado que era falsa o no está sustentada con evidencia documental, más intereses y penalidades según sean aplicables, la cual será tasada, cobrada y pagada de la misma forma que una deficiencia; </w:t>
      </w:r>
    </w:p>
    <w:p w:rsidR="002A701E" w:rsidRPr="00C2146E" w:rsidRDefault="002A701E" w:rsidP="002A701E">
      <w:pPr>
        <w:spacing w:line="480" w:lineRule="auto"/>
        <w:ind w:left="2136"/>
        <w:jc w:val="both"/>
        <w:rPr>
          <w:rFonts w:ascii="Book Antiqua" w:hAnsi="Book Antiqua"/>
          <w:i/>
          <w:szCs w:val="24"/>
          <w:u w:val="single"/>
          <w:lang w:val="es-ES"/>
        </w:rPr>
      </w:pPr>
      <w:r w:rsidRPr="00C2146E">
        <w:rPr>
          <w:rFonts w:ascii="Book Antiqua" w:hAnsi="Book Antiqua"/>
          <w:i/>
          <w:szCs w:val="24"/>
          <w:u w:val="single"/>
          <w:lang w:val="es-ES"/>
        </w:rPr>
        <w:t>(B)</w:t>
      </w:r>
      <w:r w:rsidRPr="00C2146E">
        <w:rPr>
          <w:rFonts w:ascii="Book Antiqua" w:hAnsi="Book Antiqua"/>
          <w:i/>
          <w:szCs w:val="24"/>
          <w:u w:val="single"/>
          <w:lang w:val="es-ES"/>
        </w:rPr>
        <w:tab/>
        <w:t>Sanciones Administrativas.-  Además de la multa establecida en el inciso (A) de este párrafo (1), el Secretario podrá imponer las sanciones administrativas aplicables a los especialistas bajo la Sección 6071.03 de este Código; y</w:t>
      </w:r>
    </w:p>
    <w:p w:rsidR="002A701E" w:rsidRPr="00C2146E" w:rsidRDefault="002A701E" w:rsidP="002A701E">
      <w:pPr>
        <w:spacing w:line="480" w:lineRule="auto"/>
        <w:ind w:left="2136"/>
        <w:jc w:val="both"/>
        <w:rPr>
          <w:rFonts w:ascii="Book Antiqua" w:hAnsi="Book Antiqua"/>
          <w:i/>
          <w:szCs w:val="24"/>
          <w:u w:val="single"/>
          <w:lang w:val="es-ES"/>
        </w:rPr>
      </w:pPr>
      <w:r w:rsidRPr="00C2146E">
        <w:rPr>
          <w:rFonts w:ascii="Book Antiqua" w:hAnsi="Book Antiqua"/>
          <w:i/>
          <w:szCs w:val="24"/>
          <w:u w:val="single"/>
          <w:lang w:val="es-ES"/>
        </w:rPr>
        <w:t>(C)</w:t>
      </w:r>
      <w:r w:rsidRPr="00C2146E">
        <w:rPr>
          <w:rFonts w:ascii="Book Antiqua" w:hAnsi="Book Antiqua"/>
          <w:i/>
          <w:szCs w:val="24"/>
          <w:u w:val="single"/>
          <w:lang w:val="es-ES"/>
        </w:rPr>
        <w:tab/>
        <w:t>Suspensión indefinida de autorización para ejercer como contador-especialista y como especialista.- el Secretario podrá revocar indefinidamente la autorización al contador-especialista para ejercer como tal y para ejercer como especialista.  Disponiéndose que un individuo que bajo lo dispuesto en esta sección se le haya revocado la autorización para ejercer como contador-especialista tendrá que esperar un periodo de tres (3) años para poder solicitar reingreso al Registro de Especialistas y al Registro de Contadores-Especialistas.</w:t>
      </w:r>
    </w:p>
    <w:p w:rsidR="002A701E" w:rsidRPr="00C2146E" w:rsidRDefault="002A701E" w:rsidP="002A701E">
      <w:pPr>
        <w:spacing w:line="480" w:lineRule="auto"/>
        <w:ind w:left="1440"/>
        <w:jc w:val="both"/>
        <w:rPr>
          <w:rFonts w:ascii="Book Antiqua" w:hAnsi="Book Antiqua"/>
          <w:szCs w:val="24"/>
          <w:u w:val="single"/>
          <w:lang w:val="es-ES"/>
        </w:rPr>
      </w:pPr>
      <w:r w:rsidRPr="00C2146E">
        <w:rPr>
          <w:rFonts w:ascii="Book Antiqua" w:hAnsi="Book Antiqua"/>
          <w:i/>
          <w:szCs w:val="24"/>
          <w:u w:val="single"/>
          <w:lang w:val="es-ES"/>
        </w:rPr>
        <w:t>(2)</w:t>
      </w:r>
      <w:r w:rsidRPr="00C2146E">
        <w:rPr>
          <w:rFonts w:ascii="Book Antiqua" w:hAnsi="Book Antiqua"/>
          <w:i/>
          <w:szCs w:val="24"/>
          <w:u w:val="single"/>
          <w:lang w:val="es-ES"/>
        </w:rPr>
        <w:tab/>
        <w:t>Al contribuyente se le impondrá una multa igual al cincuenta (50) por ciento de la deficiencia impuesta, que surge de la información de gastos sometida, incluyendo intereses, recargos y penalidades, la cual será tasada, cobrada y pagada en la misma forma como si fuere una deficiencia.”</w:t>
      </w:r>
    </w:p>
    <w:p w:rsidR="008D4F13" w:rsidRPr="00C2146E" w:rsidRDefault="008D4F13" w:rsidP="008D4F13">
      <w:pPr>
        <w:spacing w:line="480" w:lineRule="auto"/>
        <w:ind w:firstLine="720"/>
        <w:jc w:val="both"/>
        <w:rPr>
          <w:rFonts w:ascii="Book Antiqua" w:hAnsi="Book Antiqua"/>
          <w:i/>
          <w:szCs w:val="24"/>
          <w:u w:val="single"/>
          <w:lang w:val="es-ES_tradnl"/>
        </w:rPr>
      </w:pPr>
      <w:r w:rsidRPr="00C2146E">
        <w:rPr>
          <w:rFonts w:ascii="Book Antiqua" w:hAnsi="Book Antiqua"/>
          <w:i/>
          <w:u w:val="single"/>
          <w:lang w:val="es-PR"/>
        </w:rPr>
        <w:t>Artíc</w:t>
      </w:r>
      <w:r w:rsidR="00274A8E">
        <w:rPr>
          <w:rFonts w:ascii="Book Antiqua" w:hAnsi="Book Antiqua"/>
          <w:i/>
          <w:u w:val="single"/>
          <w:lang w:val="es-PR"/>
        </w:rPr>
        <w:t>ulo 63</w:t>
      </w:r>
      <w:r w:rsidRPr="00C2146E">
        <w:rPr>
          <w:rFonts w:ascii="Book Antiqua" w:hAnsi="Book Antiqua"/>
          <w:i/>
          <w:u w:val="single"/>
          <w:lang w:val="es-PR"/>
        </w:rPr>
        <w:t>.-</w:t>
      </w:r>
      <w:r w:rsidRPr="00C2146E">
        <w:rPr>
          <w:rFonts w:ascii="Book Antiqua" w:hAnsi="Book Antiqua"/>
          <w:i/>
          <w:szCs w:val="24"/>
          <w:u w:val="single"/>
          <w:lang w:val="es-PR"/>
        </w:rPr>
        <w:t xml:space="preserve"> Se añade un nuevo apartado (e) a la Sección 6080.12 de la Ley 1-2011, según enmendada, conocida como ’’</w:t>
      </w:r>
      <w:r w:rsidRPr="00C2146E">
        <w:rPr>
          <w:rFonts w:ascii="Book Antiqua" w:hAnsi="Book Antiqua"/>
          <w:i/>
          <w:szCs w:val="24"/>
          <w:u w:val="single"/>
          <w:lang w:val="es-ES_tradnl"/>
        </w:rPr>
        <w:t>Código de Rentas Internas para un Nuevo Puerto Rico”, para que lea como sigue:</w:t>
      </w:r>
    </w:p>
    <w:p w:rsidR="00E21DAE" w:rsidRDefault="008D4F13" w:rsidP="008D4F13">
      <w:pPr>
        <w:spacing w:line="480" w:lineRule="auto"/>
        <w:ind w:firstLine="720"/>
        <w:jc w:val="both"/>
        <w:rPr>
          <w:rFonts w:ascii="Book Antiqua" w:hAnsi="Book Antiqua"/>
          <w:szCs w:val="24"/>
          <w:u w:val="single"/>
          <w:lang w:val="es-ES_tradnl"/>
        </w:rPr>
      </w:pPr>
      <w:r w:rsidRPr="00C2146E">
        <w:rPr>
          <w:rFonts w:ascii="Book Antiqua" w:hAnsi="Book Antiqua"/>
          <w:i/>
          <w:szCs w:val="24"/>
          <w:u w:val="single"/>
          <w:lang w:val="es-ES_tradnl"/>
        </w:rPr>
        <w:t>“</w:t>
      </w:r>
      <w:r w:rsidR="00E21DAE" w:rsidRPr="00E21DAE">
        <w:rPr>
          <w:rFonts w:ascii="Book Antiqua" w:hAnsi="Book Antiqua"/>
          <w:szCs w:val="24"/>
          <w:u w:val="single"/>
          <w:lang w:val="es-ES_tradnl"/>
        </w:rPr>
        <w:t xml:space="preserve">Sección </w:t>
      </w:r>
      <w:r w:rsidR="00E21DAE">
        <w:rPr>
          <w:rFonts w:ascii="Book Antiqua" w:hAnsi="Book Antiqua"/>
          <w:szCs w:val="24"/>
          <w:u w:val="single"/>
          <w:lang w:val="es-ES_tradnl"/>
        </w:rPr>
        <w:t>6080.12.- Autoridad para Eximir del Pago de Arbitrios, del Pago del Impuesto sobre Ventas y Extender las Fechas límites para Realizar Ciertas Acciones Contributivas por Razón de Desastres Declarados por el Gobernador de Puerto Rico.</w:t>
      </w:r>
    </w:p>
    <w:p w:rsidR="00E21DAE" w:rsidRPr="00E21DAE" w:rsidRDefault="00E21DAE" w:rsidP="00E21DAE">
      <w:pPr>
        <w:pStyle w:val="ListParagraph"/>
        <w:numPr>
          <w:ilvl w:val="0"/>
          <w:numId w:val="63"/>
        </w:numPr>
        <w:spacing w:line="480" w:lineRule="auto"/>
        <w:jc w:val="both"/>
        <w:rPr>
          <w:rFonts w:ascii="Book Antiqua" w:hAnsi="Book Antiqua"/>
          <w:szCs w:val="24"/>
          <w:u w:val="single"/>
          <w:lang w:val="es-ES_tradnl"/>
        </w:rPr>
      </w:pPr>
      <w:r w:rsidRPr="00E21DAE">
        <w:rPr>
          <w:rFonts w:ascii="Book Antiqua" w:hAnsi="Book Antiqua"/>
          <w:szCs w:val="24"/>
          <w:u w:val="single"/>
          <w:lang w:val="es-ES_tradnl"/>
        </w:rPr>
        <w:t>…</w:t>
      </w:r>
    </w:p>
    <w:p w:rsidR="00E21DAE" w:rsidRPr="00E21DAE" w:rsidRDefault="00E21DAE" w:rsidP="00E21DAE">
      <w:pPr>
        <w:spacing w:line="480" w:lineRule="auto"/>
        <w:ind w:left="720"/>
        <w:jc w:val="both"/>
        <w:rPr>
          <w:rFonts w:ascii="Book Antiqua" w:hAnsi="Book Antiqua"/>
          <w:szCs w:val="24"/>
          <w:u w:val="single"/>
          <w:lang w:val="es-ES_tradnl"/>
        </w:rPr>
      </w:pPr>
      <w:r w:rsidRPr="00E21DAE">
        <w:rPr>
          <w:rFonts w:ascii="Book Antiqua" w:hAnsi="Book Antiqua"/>
          <w:szCs w:val="24"/>
          <w:u w:val="single"/>
          <w:lang w:val="es-ES_tradnl"/>
        </w:rPr>
        <w:t>…</w:t>
      </w:r>
    </w:p>
    <w:p w:rsidR="008D4F13" w:rsidRPr="00C2146E" w:rsidRDefault="008D4F13" w:rsidP="008D4F13">
      <w:pPr>
        <w:spacing w:line="480" w:lineRule="auto"/>
        <w:ind w:firstLine="720"/>
        <w:jc w:val="both"/>
        <w:rPr>
          <w:rFonts w:ascii="Book Antiqua" w:hAnsi="Book Antiqua"/>
          <w:i/>
          <w:szCs w:val="24"/>
          <w:u w:val="single"/>
          <w:lang w:val="es-ES_tradnl"/>
        </w:rPr>
      </w:pPr>
      <w:r w:rsidRPr="00C2146E">
        <w:rPr>
          <w:rFonts w:ascii="Book Antiqua" w:hAnsi="Book Antiqua"/>
          <w:i/>
          <w:szCs w:val="24"/>
          <w:u w:val="single"/>
          <w:lang w:val="es-ES_tradnl"/>
        </w:rPr>
        <w:t>(e) Medidas Contributivas Adicionales ante una amenaza inminente de un fenómeno atmosférico y/o Desastre Declarado por el Gobernador de Puerto Rico. -En caso de una amenaza inminente de un fenómeno atmosférico y/o en caso de que ocurra un desastre declarado por el Gobernador de Puerto Rico, además de las facultades establecidas en los apartados (a), (b) y (c) de esta sección, se faculta al Secretario para tomar todas las medidas contributivas que estime razonablemente prudentes y necesarias para asistir a los contribuyentes ante una amenaza inminente de un fenómeno atmosférico y/o ante un desastre declarado por el Gobernador de Puerto Rico, y asegurar el fiel cumplimiento de éstos con este Código y cualquier ley que incida directa o indirectamente sobre el sistema contributivo de Puerto  Rico. “</w:t>
      </w:r>
    </w:p>
    <w:p w:rsidR="0042698B" w:rsidRPr="00C2146E" w:rsidRDefault="00274A8E" w:rsidP="0020731A">
      <w:pPr>
        <w:pStyle w:val="Heading4"/>
        <w:spacing w:line="480" w:lineRule="auto"/>
        <w:ind w:firstLine="720"/>
        <w:jc w:val="both"/>
        <w:rPr>
          <w:rFonts w:ascii="Book Antiqua" w:hAnsi="Book Antiqua"/>
          <w:i w:val="0"/>
          <w:color w:val="000000"/>
          <w:sz w:val="24"/>
          <w:szCs w:val="24"/>
          <w:u w:val="single"/>
          <w:lang w:val="es-ES"/>
        </w:rPr>
      </w:pPr>
      <w:r>
        <w:rPr>
          <w:rFonts w:ascii="Book Antiqua" w:hAnsi="Book Antiqua"/>
          <w:color w:val="000000"/>
          <w:sz w:val="24"/>
          <w:szCs w:val="24"/>
          <w:u w:val="single"/>
          <w:lang w:val="es-ES"/>
        </w:rPr>
        <w:t>Artículo 64</w:t>
      </w:r>
      <w:r w:rsidR="0042698B" w:rsidRPr="00C2146E">
        <w:rPr>
          <w:rFonts w:ascii="Book Antiqua" w:hAnsi="Book Antiqua"/>
          <w:color w:val="000000"/>
          <w:sz w:val="24"/>
          <w:szCs w:val="24"/>
          <w:u w:val="single"/>
          <w:lang w:val="es-ES"/>
        </w:rPr>
        <w:t>.- Se enmienda el Artículo 8.3 de la Ley Núm. 27-2011, conocida como “</w:t>
      </w:r>
      <w:r w:rsidR="0042698B" w:rsidRPr="00C2146E">
        <w:rPr>
          <w:rFonts w:ascii="Book Antiqua" w:eastAsiaTheme="minorHAnsi" w:hAnsi="Book Antiqua" w:cs="Times"/>
          <w:iCs w:val="0"/>
          <w:color w:val="000000"/>
          <w:sz w:val="24"/>
          <w:szCs w:val="24"/>
          <w:u w:val="single"/>
          <w:lang w:val="es-ES"/>
        </w:rPr>
        <w:t>Ley de Incentivos Económicos para la Industria Fílmica de Puerto Rico”</w:t>
      </w:r>
      <w:r w:rsidR="0042698B" w:rsidRPr="00C2146E">
        <w:rPr>
          <w:rFonts w:ascii="Book Antiqua" w:hAnsi="Book Antiqua" w:cs="Calibri"/>
          <w:color w:val="000000"/>
          <w:sz w:val="24"/>
          <w:szCs w:val="24"/>
          <w:u w:val="single"/>
          <w:lang w:val="es-ES"/>
        </w:rPr>
        <w:t>, para que lea como sigue:</w:t>
      </w:r>
    </w:p>
    <w:p w:rsidR="0042698B" w:rsidRPr="00C2146E" w:rsidRDefault="0042698B" w:rsidP="0042698B">
      <w:pPr>
        <w:pStyle w:val="Heading4"/>
        <w:spacing w:line="480" w:lineRule="auto"/>
        <w:ind w:firstLine="720"/>
        <w:jc w:val="both"/>
        <w:rPr>
          <w:rFonts w:ascii="Book Antiqua" w:hAnsi="Book Antiqua"/>
          <w:color w:val="000000"/>
          <w:sz w:val="24"/>
          <w:szCs w:val="24"/>
          <w:u w:val="single"/>
        </w:rPr>
      </w:pPr>
      <w:r w:rsidRPr="00C2146E">
        <w:rPr>
          <w:rFonts w:ascii="Book Antiqua" w:hAnsi="Book Antiqua"/>
          <w:color w:val="000000"/>
          <w:sz w:val="24"/>
          <w:szCs w:val="24"/>
          <w:u w:val="single"/>
        </w:rPr>
        <w:t>“</w:t>
      </w:r>
      <w:r w:rsidRPr="00E71B6E">
        <w:rPr>
          <w:rFonts w:ascii="Book Antiqua" w:hAnsi="Book Antiqua"/>
          <w:i w:val="0"/>
          <w:color w:val="000000" w:themeColor="text1"/>
          <w:sz w:val="24"/>
          <w:szCs w:val="24"/>
          <w:u w:val="single"/>
        </w:rPr>
        <w:t>Artículo 8.3. — Contribución especial para No-Residentes Cualificados</w:t>
      </w:r>
      <w:r w:rsidRPr="00E71B6E">
        <w:rPr>
          <w:rFonts w:ascii="Book Antiqua" w:hAnsi="Book Antiqua"/>
          <w:i w:val="0"/>
          <w:sz w:val="24"/>
          <w:szCs w:val="24"/>
          <w:u w:val="single"/>
        </w:rPr>
        <w:t>.</w:t>
      </w:r>
      <w:r w:rsidRPr="00C2146E">
        <w:rPr>
          <w:rFonts w:ascii="Book Antiqua" w:hAnsi="Book Antiqua"/>
          <w:sz w:val="24"/>
          <w:szCs w:val="24"/>
          <w:u w:val="single"/>
        </w:rPr>
        <w:t xml:space="preserve"> </w:t>
      </w:r>
    </w:p>
    <w:p w:rsidR="0042698B" w:rsidRPr="00C2146E" w:rsidRDefault="0042698B" w:rsidP="0042698B">
      <w:pPr>
        <w:spacing w:line="480" w:lineRule="auto"/>
        <w:jc w:val="both"/>
        <w:rPr>
          <w:rFonts w:ascii="Book Antiqua" w:hAnsi="Book Antiqua"/>
          <w:b/>
          <w:szCs w:val="24"/>
          <w:u w:val="single"/>
          <w:lang w:val="es-PR"/>
        </w:rPr>
      </w:pPr>
      <w:r w:rsidRPr="00C2146E">
        <w:rPr>
          <w:rFonts w:ascii="Book Antiqua" w:hAnsi="Book Antiqua"/>
          <w:szCs w:val="24"/>
          <w:u w:val="single"/>
          <w:lang w:val="es-PR"/>
        </w:rPr>
        <w:t xml:space="preserve">(a) Imposición de Contribuciones. — Se gravará, cobrará y pagará en lugar de cualquier otra contribución impuesta por el Código, una contribución especial del veinte por ciento (20%) sobre la cantidad total recibida por cualquier individuo No-Residente Cualificado o por una entidad jurídica que contrate los servicios No- Residente Cualificado para rendir servicios en Puerto Rico, en relación a un Proyecto Fílmico, la cual represente salarios, beneficios marginales, dietas u honorarios. En el caso de que este veinte por ciento (20%) aplique a una entidad jurídica que contrate los servicios de No-Residente Cualificado, la porción del pago recibido por la entidad jurídica que esté sujeta a esta contribución especial, no estará sujeta a dicha contribución especial de veinte por ciento (20%), cuando la misma sea pagada por la entidad jurídica al No-Residente Cualificado. </w:t>
      </w:r>
      <w:r w:rsidRPr="00C2146E">
        <w:rPr>
          <w:rFonts w:ascii="Book Antiqua" w:hAnsi="Book Antiqua"/>
          <w:i/>
          <w:szCs w:val="24"/>
          <w:u w:val="single"/>
          <w:lang w:val="es-PR"/>
        </w:rPr>
        <w:t>Disponiéndose que para años contributivos comenzados después del 31 de diciembre de 2018, cualquier individuo No-Residente Cualificado o entidad jurídica que contrate los servicios No-Residente Cualificado para rendir servicios en Puerto Rico, podrá optar rendir una planilla de contribución sobre ingresos y pagar la contribución correspondiente bajo el Código en lugar de estar sujeto a la contribución impuesta por esta subsección (a).</w:t>
      </w:r>
      <w:r w:rsidRPr="00C2146E">
        <w:rPr>
          <w:rFonts w:ascii="Book Antiqua" w:hAnsi="Book Antiqua"/>
          <w:b/>
          <w:szCs w:val="24"/>
          <w:u w:val="single"/>
          <w:lang w:val="es-PR"/>
        </w:rPr>
        <w:t xml:space="preserve">  </w:t>
      </w:r>
    </w:p>
    <w:p w:rsidR="0042698B" w:rsidRPr="00C2146E" w:rsidRDefault="0042698B" w:rsidP="0042698B">
      <w:pPr>
        <w:spacing w:line="480" w:lineRule="auto"/>
        <w:jc w:val="both"/>
        <w:rPr>
          <w:rFonts w:ascii="Book Antiqua" w:hAnsi="Book Antiqua"/>
          <w:i/>
          <w:szCs w:val="24"/>
          <w:u w:val="single"/>
          <w:lang w:val="es-PR"/>
        </w:rPr>
      </w:pPr>
      <w:r w:rsidRPr="00C2146E">
        <w:rPr>
          <w:rFonts w:ascii="Book Antiqua" w:hAnsi="Book Antiqua"/>
          <w:szCs w:val="24"/>
          <w:u w:val="single"/>
          <w:lang w:val="es-PR"/>
        </w:rPr>
        <w:t xml:space="preserve">(b) Obligación de Descontar y Retener. — Toda Persona que tenga control, recibo, custodia, disposición o pago de las cantidades de remuneración descritas en la subsección (a) de esta sección, descontará y retendrá dicha contribución del veinte por ciento (20%) y pagará la cantidad de dicha contribución descontada y retenida en la Colecturía de Rentas Internas de Puerto Rico, o la depositará en cualquier institución bancaria designada como depositaria de fondos públicos autorizadas por el Secretario a recibir dicha contribución. La contribución deberá ser pagada o depositada en o antes del día quince del mes siguiente a la fecha en que se hizo el pago, sujeto a la retención del veinte por ciento (20%) impuesta por esta subsección. Las cantidades sujetas al descuento y la retención impuestos por esta subsección no estarán sujetas a las disposiciones de las Secciones 1147 ó 1150 del Código, o cualquier disposición que sustituya las mismas o que esté contenida en cualquier otra ley y sea de naturaleza similar. </w:t>
      </w:r>
      <w:r w:rsidRPr="00C2146E">
        <w:rPr>
          <w:rFonts w:ascii="Book Antiqua" w:hAnsi="Book Antiqua"/>
          <w:i/>
          <w:szCs w:val="24"/>
          <w:u w:val="single"/>
          <w:lang w:val="es-PR"/>
        </w:rPr>
        <w:t>Esta retención del veinte por ciento (20%), según dispuesto en esta subsección (b), será aplicable aun en los casos que el individuo No-Residente Cualificado o entidad jurídica que contrate los servicios No-Residente Cualificado para rendir servicios en Puerto Rico opte por rendir una planilla de contribución sobre ingresos y estar sujeto a la contribución impuesta bajo el Código.</w:t>
      </w:r>
    </w:p>
    <w:p w:rsidR="0042698B" w:rsidRPr="00C2146E" w:rsidRDefault="0042698B" w:rsidP="0042698B">
      <w:pPr>
        <w:spacing w:line="480" w:lineRule="auto"/>
        <w:jc w:val="both"/>
        <w:rPr>
          <w:rFonts w:ascii="Book Antiqua" w:hAnsi="Book Antiqua"/>
          <w:szCs w:val="24"/>
          <w:u w:val="single"/>
          <w:lang w:val="es-PR"/>
        </w:rPr>
      </w:pPr>
      <w:r w:rsidRPr="00C2146E">
        <w:rPr>
          <w:rFonts w:ascii="Book Antiqua" w:hAnsi="Book Antiqua"/>
          <w:szCs w:val="24"/>
          <w:u w:val="single"/>
          <w:lang w:val="es-PR"/>
        </w:rPr>
        <w:t>(c) …</w:t>
      </w:r>
    </w:p>
    <w:p w:rsidR="0042698B" w:rsidRPr="00C2146E" w:rsidRDefault="0042698B" w:rsidP="0042698B">
      <w:pPr>
        <w:spacing w:line="480" w:lineRule="auto"/>
        <w:jc w:val="both"/>
        <w:rPr>
          <w:rFonts w:ascii="Book Antiqua" w:hAnsi="Book Antiqua"/>
          <w:szCs w:val="24"/>
          <w:u w:val="single"/>
          <w:lang w:val="es-PR"/>
        </w:rPr>
      </w:pPr>
      <w:r w:rsidRPr="00C2146E">
        <w:rPr>
          <w:rFonts w:ascii="Book Antiqua" w:hAnsi="Book Antiqua"/>
          <w:szCs w:val="24"/>
          <w:u w:val="single"/>
          <w:lang w:val="es-PR"/>
        </w:rPr>
        <w:t>(d) …</w:t>
      </w:r>
    </w:p>
    <w:p w:rsidR="0042698B" w:rsidRPr="00C2146E" w:rsidRDefault="0042698B" w:rsidP="0042698B">
      <w:pPr>
        <w:spacing w:line="480" w:lineRule="auto"/>
        <w:jc w:val="both"/>
        <w:rPr>
          <w:rFonts w:ascii="Book Antiqua" w:hAnsi="Book Antiqua"/>
          <w:szCs w:val="24"/>
          <w:u w:val="single"/>
          <w:lang w:val="es-PR"/>
        </w:rPr>
      </w:pPr>
      <w:r w:rsidRPr="00C2146E">
        <w:rPr>
          <w:rFonts w:ascii="Book Antiqua" w:hAnsi="Book Antiqua"/>
          <w:szCs w:val="24"/>
          <w:u w:val="single"/>
          <w:lang w:val="es-PR"/>
        </w:rPr>
        <w:t>(e) ….</w:t>
      </w:r>
    </w:p>
    <w:p w:rsidR="0042698B" w:rsidRPr="00C2146E" w:rsidRDefault="0042698B" w:rsidP="0042698B">
      <w:pPr>
        <w:spacing w:line="480" w:lineRule="auto"/>
        <w:jc w:val="both"/>
        <w:rPr>
          <w:rFonts w:ascii="Book Antiqua" w:hAnsi="Book Antiqua"/>
          <w:szCs w:val="24"/>
          <w:u w:val="single"/>
          <w:lang w:val="es-PR"/>
        </w:rPr>
      </w:pPr>
      <w:r w:rsidRPr="00C2146E">
        <w:rPr>
          <w:rFonts w:ascii="Book Antiqua" w:hAnsi="Book Antiqua"/>
          <w:szCs w:val="24"/>
          <w:u w:val="single"/>
          <w:lang w:val="es-PR"/>
        </w:rPr>
        <w:t>…”</w:t>
      </w:r>
    </w:p>
    <w:p w:rsidR="0030293D" w:rsidRPr="00C2146E" w:rsidRDefault="0030293D" w:rsidP="0030293D">
      <w:pPr>
        <w:spacing w:line="480" w:lineRule="auto"/>
        <w:ind w:firstLine="720"/>
        <w:jc w:val="both"/>
        <w:rPr>
          <w:rFonts w:ascii="Book Antiqua" w:hAnsi="Book Antiqua"/>
          <w:b/>
          <w:bCs/>
          <w:iCs/>
          <w:sz w:val="28"/>
          <w:szCs w:val="28"/>
          <w:lang w:val="es-ES"/>
        </w:rPr>
      </w:pPr>
      <w:r w:rsidRPr="00C2146E">
        <w:rPr>
          <w:rFonts w:ascii="Book Antiqua" w:hAnsi="Book Antiqua"/>
          <w:szCs w:val="24"/>
          <w:lang w:val="es-ES"/>
        </w:rPr>
        <w:t xml:space="preserve">Artículo </w:t>
      </w:r>
      <w:r w:rsidRPr="00C2146E">
        <w:rPr>
          <w:rFonts w:ascii="Book Antiqua" w:hAnsi="Book Antiqua"/>
          <w:strike/>
          <w:szCs w:val="24"/>
          <w:lang w:val="es-ES"/>
        </w:rPr>
        <w:t>5</w:t>
      </w:r>
      <w:r w:rsidR="006A2A0C" w:rsidRPr="00C2146E">
        <w:rPr>
          <w:rFonts w:ascii="Book Antiqua" w:hAnsi="Book Antiqua"/>
          <w:strike/>
          <w:szCs w:val="24"/>
          <w:lang w:val="es-ES"/>
        </w:rPr>
        <w:t>8</w:t>
      </w:r>
      <w:r w:rsidR="003630EB" w:rsidRPr="00C2146E">
        <w:rPr>
          <w:rFonts w:ascii="Book Antiqua" w:hAnsi="Book Antiqua"/>
          <w:szCs w:val="24"/>
          <w:lang w:val="es-ES"/>
        </w:rPr>
        <w:t xml:space="preserve"> </w:t>
      </w:r>
      <w:r w:rsidR="00274A8E">
        <w:rPr>
          <w:rFonts w:ascii="Book Antiqua" w:hAnsi="Book Antiqua"/>
          <w:i/>
          <w:szCs w:val="24"/>
          <w:u w:val="single"/>
          <w:lang w:val="es-ES"/>
        </w:rPr>
        <w:t>65</w:t>
      </w:r>
      <w:r w:rsidRPr="00C2146E">
        <w:rPr>
          <w:rFonts w:ascii="Book Antiqua" w:hAnsi="Book Antiqua"/>
          <w:szCs w:val="24"/>
          <w:lang w:val="es-ES"/>
        </w:rPr>
        <w:t>.- Se enmienda el Artículo 1 de la Ley Núm. 48-2013, según enmendada, conocida como “</w:t>
      </w:r>
      <w:r w:rsidRPr="00C2146E">
        <w:rPr>
          <w:rFonts w:ascii="Book Antiqua" w:hAnsi="Book Antiqua"/>
          <w:bCs/>
          <w:iCs/>
          <w:szCs w:val="24"/>
          <w:lang w:val="es-ES"/>
        </w:rPr>
        <w:t xml:space="preserve">Ley para Establecer una Aportación Especial por Servicios Profesionales y Consultivos; Aumentar la Proporción de Máquinas en los Casinos y Reestructurar la Distribución de Dichas Ganancias”, para </w:t>
      </w:r>
      <w:r w:rsidRPr="00C2146E">
        <w:rPr>
          <w:rFonts w:ascii="Book Antiqua" w:hAnsi="Book Antiqua"/>
          <w:szCs w:val="24"/>
          <w:lang w:val="es-ES"/>
        </w:rPr>
        <w:t>que lea como sigue:</w:t>
      </w:r>
      <w:r w:rsidRPr="00C2146E">
        <w:rPr>
          <w:rFonts w:ascii="Book Antiqua" w:hAnsi="Book Antiqua"/>
          <w:b/>
          <w:bCs/>
          <w:iCs/>
          <w:sz w:val="28"/>
          <w:szCs w:val="28"/>
          <w:lang w:val="es-ES"/>
        </w:rPr>
        <w:t xml:space="preserve"> </w:t>
      </w:r>
    </w:p>
    <w:p w:rsidR="0030293D" w:rsidRPr="00C2146E" w:rsidRDefault="0030293D" w:rsidP="0030293D">
      <w:pPr>
        <w:spacing w:line="480" w:lineRule="auto"/>
        <w:ind w:firstLine="720"/>
        <w:jc w:val="both"/>
        <w:rPr>
          <w:rFonts w:ascii="Book Antiqua" w:hAnsi="Book Antiqua"/>
          <w:bCs/>
          <w:szCs w:val="24"/>
          <w:lang w:val="es-ES"/>
        </w:rPr>
      </w:pPr>
      <w:r w:rsidRPr="00C2146E">
        <w:rPr>
          <w:rFonts w:ascii="Book Antiqua" w:hAnsi="Book Antiqua"/>
          <w:bCs/>
          <w:szCs w:val="24"/>
          <w:lang w:val="es-ES"/>
        </w:rPr>
        <w:t xml:space="preserve">“Artículo 1.— </w:t>
      </w:r>
      <w:r w:rsidRPr="00C2146E">
        <w:rPr>
          <w:rFonts w:ascii="Book Antiqua" w:hAnsi="Book Antiqua"/>
          <w:bCs/>
          <w:lang w:val="es-ES"/>
        </w:rPr>
        <w:t xml:space="preserve">Aportación Especial por Servicios Profesionales y Consultivos. </w:t>
      </w:r>
    </w:p>
    <w:p w:rsidR="0030293D" w:rsidRPr="00C2146E" w:rsidRDefault="0030293D" w:rsidP="0030293D">
      <w:pPr>
        <w:pStyle w:val="NormalWeb"/>
        <w:spacing w:before="0" w:beforeAutospacing="0" w:after="0" w:afterAutospacing="0" w:line="480" w:lineRule="auto"/>
        <w:jc w:val="both"/>
        <w:rPr>
          <w:rFonts w:ascii="Book Antiqua" w:hAnsi="Book Antiqua"/>
          <w:lang w:val="es-ES"/>
        </w:rPr>
      </w:pPr>
      <w:r w:rsidRPr="00C2146E">
        <w:rPr>
          <w:rFonts w:ascii="Book Antiqua" w:hAnsi="Book Antiqua"/>
          <w:lang w:val="es-ES"/>
        </w:rPr>
        <w:t xml:space="preserve">Se establece que todo contrato, con excepción de aquellos otorgados a entidades sin fines de lucro, por servicios profesionales, consultivos, publicidad, adiestramiento u orientación, otorgado por una agencia, dependencia o instrumentalidad del Estado Libre Asociado de Puerto Rico, corporación pública, así como la Rama Legislativa, la Oficina del Contralor, la Oficina del Procurador del Ciudadano y la Rama Judicial, se le impondrá una aportación especial equivalente al uno punto cinco (1.5) por ciento del importe total de dicho contrato, el cual será destinado al Fondo General. Se excluye expresamente de esta disposición a los municipios. </w:t>
      </w:r>
    </w:p>
    <w:p w:rsidR="0030293D" w:rsidRPr="00C2146E" w:rsidRDefault="0030293D" w:rsidP="0030293D">
      <w:pPr>
        <w:pStyle w:val="NormalWeb"/>
        <w:spacing w:before="0" w:beforeAutospacing="0" w:after="0" w:afterAutospacing="0" w:line="480" w:lineRule="auto"/>
        <w:jc w:val="both"/>
        <w:rPr>
          <w:rFonts w:ascii="Book Antiqua" w:hAnsi="Book Antiqua"/>
          <w:lang w:val="es-ES"/>
        </w:rPr>
      </w:pPr>
      <w:r w:rsidRPr="00C2146E">
        <w:rPr>
          <w:rFonts w:ascii="Book Antiqua" w:hAnsi="Book Antiqua"/>
          <w:lang w:val="es-ES"/>
        </w:rPr>
        <w:t>Disponiéndose, que no estarán sujeto a la aportación especial aquí dispuesta los servicios profesionales, consultivos, de publicidad, adiestramiento u orientación prestados por individuos cuyo monto de contratación agregada no exceda de</w:t>
      </w:r>
      <w:r w:rsidRPr="00C2146E">
        <w:rPr>
          <w:rFonts w:ascii="Book Antiqua" w:hAnsi="Book Antiqua"/>
          <w:b/>
          <w:lang w:val="es-ES"/>
        </w:rPr>
        <w:t xml:space="preserve"> [cincuenta mil (50,000)]</w:t>
      </w:r>
      <w:r w:rsidRPr="00C2146E">
        <w:rPr>
          <w:rFonts w:ascii="Book Antiqua" w:hAnsi="Book Antiqua"/>
          <w:lang w:val="es-ES"/>
        </w:rPr>
        <w:t xml:space="preserve"> </w:t>
      </w:r>
      <w:r w:rsidRPr="00C2146E">
        <w:rPr>
          <w:rFonts w:ascii="Book Antiqua" w:hAnsi="Book Antiqua"/>
          <w:i/>
          <w:lang w:val="es-ES"/>
        </w:rPr>
        <w:t xml:space="preserve">tres cientos mil (300,000) </w:t>
      </w:r>
      <w:r w:rsidRPr="00C2146E">
        <w:rPr>
          <w:rFonts w:ascii="Book Antiqua" w:hAnsi="Book Antiqua"/>
          <w:lang w:val="es-ES"/>
        </w:rPr>
        <w:t>dólares anuales.</w:t>
      </w:r>
    </w:p>
    <w:p w:rsidR="0030293D" w:rsidRPr="00C2146E" w:rsidRDefault="0030293D" w:rsidP="0030293D">
      <w:pPr>
        <w:pStyle w:val="NormalWeb"/>
        <w:spacing w:before="0" w:beforeAutospacing="0" w:after="0" w:afterAutospacing="0" w:line="480" w:lineRule="auto"/>
        <w:jc w:val="both"/>
        <w:rPr>
          <w:rFonts w:ascii="Book Antiqua" w:hAnsi="Book Antiqua"/>
          <w:color w:val="000000"/>
          <w:lang w:val="es-ES"/>
        </w:rPr>
      </w:pPr>
      <w:r w:rsidRPr="00C2146E">
        <w:rPr>
          <w:rFonts w:ascii="Book Antiqua" w:hAnsi="Book Antiqua"/>
          <w:lang w:val="es-ES"/>
        </w:rPr>
        <w:t>…</w:t>
      </w:r>
      <w:r w:rsidRPr="00C2146E">
        <w:rPr>
          <w:rFonts w:ascii="Book Antiqua" w:hAnsi="Book Antiqua"/>
          <w:color w:val="000000"/>
          <w:lang w:val="es-ES"/>
        </w:rPr>
        <w:t xml:space="preserve">” </w:t>
      </w:r>
    </w:p>
    <w:p w:rsidR="00F11345" w:rsidRPr="00C2146E" w:rsidRDefault="00F11345" w:rsidP="00F11345">
      <w:pPr>
        <w:spacing w:line="480" w:lineRule="auto"/>
        <w:ind w:firstLine="720"/>
        <w:jc w:val="both"/>
        <w:rPr>
          <w:rFonts w:ascii="Book Antiqua" w:hAnsi="Book Antiqua"/>
          <w:szCs w:val="24"/>
          <w:lang w:val="es-PR"/>
        </w:rPr>
      </w:pPr>
      <w:r w:rsidRPr="00C2146E">
        <w:rPr>
          <w:rFonts w:ascii="Book Antiqua" w:hAnsi="Book Antiqua"/>
          <w:szCs w:val="24"/>
          <w:lang w:val="es-PR"/>
        </w:rPr>
        <w:t xml:space="preserve">Artículo </w:t>
      </w:r>
      <w:r w:rsidR="006A2A0C" w:rsidRPr="00C2146E">
        <w:rPr>
          <w:rFonts w:ascii="Book Antiqua" w:hAnsi="Book Antiqua"/>
          <w:strike/>
          <w:szCs w:val="24"/>
          <w:lang w:val="es-PR"/>
        </w:rPr>
        <w:t>59</w:t>
      </w:r>
      <w:r w:rsidR="003630EB" w:rsidRPr="00C2146E">
        <w:rPr>
          <w:rFonts w:ascii="Book Antiqua" w:hAnsi="Book Antiqua"/>
          <w:szCs w:val="24"/>
          <w:lang w:val="es-PR"/>
        </w:rPr>
        <w:t xml:space="preserve"> </w:t>
      </w:r>
      <w:r w:rsidR="00274A8E">
        <w:rPr>
          <w:rFonts w:ascii="Book Antiqua" w:hAnsi="Book Antiqua"/>
          <w:i/>
          <w:szCs w:val="24"/>
          <w:u w:val="single"/>
          <w:lang w:val="es-PR"/>
        </w:rPr>
        <w:t>66</w:t>
      </w:r>
      <w:r w:rsidRPr="00C2146E">
        <w:rPr>
          <w:rFonts w:ascii="Book Antiqua" w:hAnsi="Book Antiqua"/>
          <w:szCs w:val="24"/>
          <w:lang w:val="es-PR"/>
        </w:rPr>
        <w:t xml:space="preserve">.- Se deroga el Artículo 84 de la Ley Núm. 210-2015, según enmendada, conocida como “Ley del Registro de la Propiedad Inmobiliaria del Estado Libre Asociado de Puerto Rico”. </w:t>
      </w:r>
    </w:p>
    <w:p w:rsidR="00F11345" w:rsidRPr="00C2146E" w:rsidRDefault="00F11345" w:rsidP="00F11345">
      <w:pPr>
        <w:spacing w:line="480" w:lineRule="auto"/>
        <w:ind w:firstLine="720"/>
        <w:jc w:val="both"/>
        <w:rPr>
          <w:rFonts w:ascii="Book Antiqua" w:hAnsi="Book Antiqua"/>
          <w:szCs w:val="24"/>
          <w:lang w:val="es-PR"/>
        </w:rPr>
      </w:pPr>
      <w:r w:rsidRPr="00C2146E">
        <w:rPr>
          <w:rFonts w:ascii="Book Antiqua" w:hAnsi="Book Antiqua"/>
          <w:szCs w:val="24"/>
          <w:lang w:val="es-PR"/>
        </w:rPr>
        <w:t>“</w:t>
      </w:r>
      <w:r w:rsidRPr="00C2146E">
        <w:rPr>
          <w:rFonts w:ascii="Book Antiqua" w:hAnsi="Book Antiqua"/>
          <w:b/>
          <w:szCs w:val="24"/>
          <w:lang w:val="es-PR"/>
        </w:rPr>
        <w:t>[ARTÍCULO 84.-Hipoteca de quinientos mil dólares ($500,000.00) o más. Las hipotecas por una cuantía de quinientos mil dólares ($500,000.00) o más, a las cuales les sea de aplicación la Sección 8558 del Título 13, del “Código de Rentas Internas de Puerto Rico de 1994”, según enmendado, o cualquier ley que la sustituya, serán inscribibles siempre que se presenten con una certificación oficial expedida por el Departamento de Hacienda que acredite la radicación de la planilla informativa sobre Declaración Afirmativa de Cuantías Transaccionales, según dispuesto en dicha sección. No obstante, no se podrá denegar la presentación del documento.]</w:t>
      </w:r>
      <w:r w:rsidRPr="00C2146E">
        <w:rPr>
          <w:rFonts w:ascii="Book Antiqua" w:hAnsi="Book Antiqua"/>
          <w:szCs w:val="24"/>
          <w:lang w:val="es-PR"/>
        </w:rPr>
        <w:t>”</w:t>
      </w:r>
    </w:p>
    <w:p w:rsidR="00B425E2" w:rsidRPr="00C2146E" w:rsidRDefault="00B425E2" w:rsidP="00B425E2">
      <w:pPr>
        <w:spacing w:line="480" w:lineRule="auto"/>
        <w:ind w:left="90" w:firstLine="630"/>
        <w:jc w:val="both"/>
        <w:rPr>
          <w:rFonts w:ascii="Book Antiqua" w:hAnsi="Book Antiqua"/>
          <w:i/>
          <w:u w:val="single"/>
          <w:lang w:val="es-PR"/>
        </w:rPr>
      </w:pPr>
      <w:r w:rsidRPr="00C2146E">
        <w:rPr>
          <w:rFonts w:ascii="Book Antiqua" w:hAnsi="Book Antiqua"/>
          <w:i/>
          <w:u w:val="single"/>
          <w:lang w:val="es-PR"/>
        </w:rPr>
        <w:t xml:space="preserve">Artículo </w:t>
      </w:r>
      <w:r w:rsidR="00274A8E">
        <w:rPr>
          <w:rFonts w:ascii="Book Antiqua" w:hAnsi="Book Antiqua"/>
          <w:i/>
          <w:u w:val="single"/>
          <w:lang w:val="es-PR"/>
        </w:rPr>
        <w:t>67</w:t>
      </w:r>
      <w:r w:rsidRPr="00C2146E">
        <w:rPr>
          <w:rFonts w:ascii="Book Antiqua" w:hAnsi="Book Antiqua"/>
          <w:i/>
          <w:u w:val="single"/>
          <w:lang w:val="es-PR"/>
        </w:rPr>
        <w:t>.– Se enmienda el párrafo (7) del apartado (a) de la Sección 1020.01 de la Ley 60-2019, conocida como “Código de Incentivos de Puerto Rico”, para que lea como sigue:</w:t>
      </w:r>
    </w:p>
    <w:p w:rsidR="00B425E2" w:rsidRPr="00C2146E" w:rsidRDefault="00B425E2" w:rsidP="00F11345">
      <w:pPr>
        <w:spacing w:line="480" w:lineRule="auto"/>
        <w:ind w:firstLine="720"/>
        <w:jc w:val="both"/>
        <w:rPr>
          <w:rFonts w:ascii="Book Antiqua" w:hAnsi="Book Antiqua"/>
          <w:szCs w:val="24"/>
          <w:u w:val="single"/>
          <w:lang w:val="es-PR"/>
        </w:rPr>
      </w:pPr>
      <w:r w:rsidRPr="00C2146E">
        <w:rPr>
          <w:rFonts w:ascii="Book Antiqua" w:hAnsi="Book Antiqua"/>
          <w:szCs w:val="24"/>
          <w:u w:val="single"/>
          <w:lang w:val="es-PR"/>
        </w:rPr>
        <w:t>“Sección 1020.01-Definiciones Generales</w:t>
      </w:r>
    </w:p>
    <w:p w:rsidR="006A6D98" w:rsidRPr="00C2146E" w:rsidRDefault="006A6D98" w:rsidP="00F11345">
      <w:pPr>
        <w:spacing w:line="480" w:lineRule="auto"/>
        <w:ind w:firstLine="720"/>
        <w:jc w:val="both"/>
        <w:rPr>
          <w:rFonts w:ascii="Book Antiqua" w:hAnsi="Book Antiqua"/>
          <w:szCs w:val="24"/>
          <w:u w:val="single"/>
          <w:lang w:val="es-PR"/>
        </w:rPr>
      </w:pPr>
      <w:r w:rsidRPr="00C2146E">
        <w:rPr>
          <w:rFonts w:ascii="Book Antiqua" w:hAnsi="Book Antiqua"/>
          <w:szCs w:val="24"/>
          <w:u w:val="single"/>
          <w:lang w:val="es-PR"/>
        </w:rPr>
        <w:t>(a)…</w:t>
      </w:r>
    </w:p>
    <w:p w:rsidR="006A6D98" w:rsidRPr="00C2146E" w:rsidRDefault="006A6D98" w:rsidP="00F11345">
      <w:pPr>
        <w:spacing w:line="480" w:lineRule="auto"/>
        <w:ind w:firstLine="720"/>
        <w:jc w:val="both"/>
        <w:rPr>
          <w:rFonts w:ascii="Book Antiqua" w:hAnsi="Book Antiqua"/>
          <w:szCs w:val="24"/>
          <w:u w:val="single"/>
          <w:lang w:val="es-PR"/>
        </w:rPr>
      </w:pPr>
      <w:r w:rsidRPr="00C2146E">
        <w:rPr>
          <w:rFonts w:ascii="Book Antiqua" w:hAnsi="Book Antiqua"/>
          <w:szCs w:val="24"/>
          <w:lang w:val="es-PR"/>
        </w:rPr>
        <w:tab/>
      </w:r>
      <w:r w:rsidRPr="00C2146E">
        <w:rPr>
          <w:rFonts w:ascii="Book Antiqua" w:hAnsi="Book Antiqua"/>
          <w:szCs w:val="24"/>
          <w:u w:val="single"/>
          <w:lang w:val="es-PR"/>
        </w:rPr>
        <w:t>(1)…</w:t>
      </w:r>
    </w:p>
    <w:p w:rsidR="006A6D98" w:rsidRPr="00C2146E" w:rsidRDefault="006A6D98" w:rsidP="00F11345">
      <w:pPr>
        <w:spacing w:line="480" w:lineRule="auto"/>
        <w:ind w:firstLine="720"/>
        <w:jc w:val="both"/>
        <w:rPr>
          <w:rFonts w:ascii="Book Antiqua" w:hAnsi="Book Antiqua"/>
          <w:szCs w:val="24"/>
          <w:u w:val="single"/>
          <w:lang w:val="es-PR"/>
        </w:rPr>
      </w:pPr>
      <w:r w:rsidRPr="00C2146E">
        <w:rPr>
          <w:rFonts w:ascii="Book Antiqua" w:hAnsi="Book Antiqua"/>
          <w:szCs w:val="24"/>
          <w:lang w:val="es-PR"/>
        </w:rPr>
        <w:tab/>
      </w:r>
      <w:r w:rsidRPr="00C2146E">
        <w:rPr>
          <w:rFonts w:ascii="Book Antiqua" w:hAnsi="Book Antiqua"/>
          <w:szCs w:val="24"/>
          <w:lang w:val="es-PR"/>
        </w:rPr>
        <w:tab/>
      </w:r>
      <w:r w:rsidRPr="00C2146E">
        <w:rPr>
          <w:rFonts w:ascii="Book Antiqua" w:hAnsi="Book Antiqua"/>
          <w:szCs w:val="24"/>
          <w:u w:val="single"/>
          <w:lang w:val="es-PR"/>
        </w:rPr>
        <w:t>…</w:t>
      </w:r>
    </w:p>
    <w:p w:rsidR="006A6D98" w:rsidRPr="00C2146E" w:rsidRDefault="006A6D98" w:rsidP="00F11345">
      <w:pPr>
        <w:spacing w:line="480" w:lineRule="auto"/>
        <w:ind w:firstLine="720"/>
        <w:jc w:val="both"/>
        <w:rPr>
          <w:rFonts w:ascii="Book Antiqua" w:hAnsi="Book Antiqua"/>
          <w:szCs w:val="24"/>
          <w:u w:val="single"/>
          <w:lang w:val="es-PR"/>
        </w:rPr>
      </w:pPr>
      <w:r w:rsidRPr="00C2146E">
        <w:rPr>
          <w:rFonts w:ascii="Book Antiqua" w:hAnsi="Book Antiqua"/>
          <w:szCs w:val="24"/>
          <w:lang w:val="es-PR"/>
        </w:rPr>
        <w:tab/>
      </w:r>
      <w:r w:rsidRPr="00C2146E">
        <w:rPr>
          <w:rFonts w:ascii="Book Antiqua" w:hAnsi="Book Antiqua"/>
          <w:szCs w:val="24"/>
          <w:u w:val="single"/>
          <w:lang w:val="es-PR"/>
        </w:rPr>
        <w:t>(34)…</w:t>
      </w:r>
    </w:p>
    <w:p w:rsidR="006A6D98" w:rsidRPr="00C2146E" w:rsidRDefault="006A6D98" w:rsidP="00F11345">
      <w:pPr>
        <w:spacing w:line="480" w:lineRule="auto"/>
        <w:ind w:firstLine="720"/>
        <w:jc w:val="both"/>
        <w:rPr>
          <w:rFonts w:ascii="Book Antiqua" w:hAnsi="Book Antiqua"/>
          <w:szCs w:val="24"/>
          <w:u w:val="single"/>
          <w:lang w:val="es-PR"/>
        </w:rPr>
      </w:pPr>
      <w:r w:rsidRPr="00C2146E">
        <w:rPr>
          <w:rFonts w:ascii="Book Antiqua" w:hAnsi="Book Antiqua"/>
          <w:szCs w:val="24"/>
          <w:lang w:val="es-PR"/>
        </w:rPr>
        <w:tab/>
      </w:r>
      <w:r w:rsidRPr="00C2146E">
        <w:rPr>
          <w:rFonts w:ascii="Book Antiqua" w:hAnsi="Book Antiqua"/>
          <w:szCs w:val="24"/>
          <w:lang w:val="es-PR"/>
        </w:rPr>
        <w:tab/>
      </w:r>
      <w:r w:rsidRPr="00C2146E">
        <w:rPr>
          <w:rFonts w:ascii="Book Antiqua" w:hAnsi="Book Antiqua"/>
          <w:szCs w:val="24"/>
          <w:u w:val="single"/>
          <w:lang w:val="es-PR"/>
        </w:rPr>
        <w:t>(i)…</w:t>
      </w:r>
    </w:p>
    <w:p w:rsidR="006A6D98" w:rsidRPr="00C2146E" w:rsidRDefault="006A6D98" w:rsidP="00F11345">
      <w:pPr>
        <w:spacing w:line="480" w:lineRule="auto"/>
        <w:ind w:firstLine="720"/>
        <w:jc w:val="both"/>
        <w:rPr>
          <w:rFonts w:ascii="Book Antiqua" w:hAnsi="Book Antiqua"/>
          <w:szCs w:val="24"/>
          <w:u w:val="single"/>
          <w:lang w:val="es-PR"/>
        </w:rPr>
      </w:pPr>
      <w:r w:rsidRPr="00C2146E">
        <w:rPr>
          <w:rFonts w:ascii="Book Antiqua" w:hAnsi="Book Antiqua"/>
          <w:szCs w:val="24"/>
          <w:lang w:val="es-PR"/>
        </w:rPr>
        <w:tab/>
      </w:r>
      <w:r w:rsidRPr="00C2146E">
        <w:rPr>
          <w:rFonts w:ascii="Book Antiqua" w:hAnsi="Book Antiqua"/>
          <w:szCs w:val="24"/>
          <w:lang w:val="es-PR"/>
        </w:rPr>
        <w:tab/>
        <w:t xml:space="preserve">    </w:t>
      </w:r>
      <w:r w:rsidRPr="00C2146E">
        <w:rPr>
          <w:rFonts w:ascii="Book Antiqua" w:hAnsi="Book Antiqua"/>
          <w:szCs w:val="24"/>
          <w:u w:val="single"/>
          <w:lang w:val="es-PR"/>
        </w:rPr>
        <w:t>…</w:t>
      </w:r>
    </w:p>
    <w:p w:rsidR="006A6D98" w:rsidRPr="00C2146E" w:rsidRDefault="006A6D98" w:rsidP="00F11345">
      <w:pPr>
        <w:spacing w:line="480" w:lineRule="auto"/>
        <w:ind w:firstLine="720"/>
        <w:jc w:val="both"/>
        <w:rPr>
          <w:rFonts w:ascii="Book Antiqua" w:hAnsi="Book Antiqua"/>
          <w:i/>
          <w:szCs w:val="24"/>
          <w:u w:val="single"/>
          <w:lang w:val="es-PR"/>
        </w:rPr>
      </w:pPr>
      <w:r w:rsidRPr="00C2146E">
        <w:rPr>
          <w:rFonts w:ascii="Book Antiqua" w:hAnsi="Book Antiqua"/>
          <w:szCs w:val="24"/>
          <w:lang w:val="es-PR"/>
        </w:rPr>
        <w:tab/>
      </w:r>
      <w:r w:rsidRPr="00C2146E">
        <w:rPr>
          <w:rFonts w:ascii="Book Antiqua" w:hAnsi="Book Antiqua"/>
          <w:szCs w:val="24"/>
          <w:lang w:val="es-PR"/>
        </w:rPr>
        <w:tab/>
      </w:r>
      <w:r w:rsidRPr="00C2146E">
        <w:rPr>
          <w:rFonts w:ascii="Book Antiqua" w:hAnsi="Book Antiqua"/>
          <w:szCs w:val="24"/>
          <w:u w:val="single"/>
          <w:lang w:val="es-PR"/>
        </w:rPr>
        <w:t xml:space="preserve">(iv) Inversión Elegible de Energía Verde </w:t>
      </w:r>
      <w:r w:rsidRPr="00C2146E">
        <w:rPr>
          <w:rFonts w:ascii="Book Antiqua" w:hAnsi="Book Antiqua"/>
          <w:i/>
          <w:szCs w:val="24"/>
          <w:u w:val="single"/>
          <w:lang w:val="es-PR"/>
        </w:rPr>
        <w:t>o Altamente Eficiente</w:t>
      </w:r>
    </w:p>
    <w:p w:rsidR="006A6D98" w:rsidRPr="00C2146E" w:rsidRDefault="006A6D98" w:rsidP="00F11345">
      <w:pPr>
        <w:spacing w:line="480" w:lineRule="auto"/>
        <w:ind w:firstLine="720"/>
        <w:jc w:val="both"/>
        <w:rPr>
          <w:rFonts w:ascii="Book Antiqua" w:hAnsi="Book Antiqua"/>
          <w:szCs w:val="24"/>
          <w:u w:val="single"/>
          <w:lang w:val="es-PR"/>
        </w:rPr>
      </w:pPr>
      <w:r w:rsidRPr="00C2146E">
        <w:rPr>
          <w:rFonts w:ascii="Book Antiqua" w:hAnsi="Book Antiqua"/>
          <w:i/>
          <w:szCs w:val="24"/>
          <w:lang w:val="es-PR"/>
        </w:rPr>
        <w:tab/>
      </w:r>
      <w:r w:rsidRPr="00C2146E">
        <w:rPr>
          <w:rFonts w:ascii="Book Antiqua" w:hAnsi="Book Antiqua"/>
          <w:i/>
          <w:szCs w:val="24"/>
          <w:lang w:val="es-PR"/>
        </w:rPr>
        <w:tab/>
      </w:r>
      <w:r w:rsidRPr="00C2146E">
        <w:rPr>
          <w:rFonts w:ascii="Book Antiqua" w:hAnsi="Book Antiqua"/>
          <w:szCs w:val="24"/>
          <w:u w:val="single"/>
          <w:lang w:val="es-PR"/>
        </w:rPr>
        <w:t>(v) …</w:t>
      </w:r>
    </w:p>
    <w:p w:rsidR="006A6D98" w:rsidRPr="00C2146E" w:rsidRDefault="006A6D98" w:rsidP="00F11345">
      <w:pPr>
        <w:spacing w:line="480" w:lineRule="auto"/>
        <w:ind w:firstLine="720"/>
        <w:jc w:val="both"/>
        <w:rPr>
          <w:rFonts w:ascii="Book Antiqua" w:hAnsi="Book Antiqua"/>
          <w:szCs w:val="24"/>
          <w:u w:val="single"/>
          <w:lang w:val="es-PR"/>
        </w:rPr>
      </w:pPr>
      <w:r w:rsidRPr="00C2146E">
        <w:rPr>
          <w:rFonts w:ascii="Book Antiqua" w:hAnsi="Book Antiqua"/>
          <w:szCs w:val="24"/>
          <w:lang w:val="es-PR"/>
        </w:rPr>
        <w:tab/>
      </w:r>
      <w:r w:rsidRPr="00C2146E">
        <w:rPr>
          <w:rFonts w:ascii="Book Antiqua" w:hAnsi="Book Antiqua"/>
          <w:szCs w:val="24"/>
          <w:lang w:val="es-PR"/>
        </w:rPr>
        <w:tab/>
        <w:t xml:space="preserve">     </w:t>
      </w:r>
      <w:r w:rsidRPr="00C2146E">
        <w:rPr>
          <w:rFonts w:ascii="Book Antiqua" w:hAnsi="Book Antiqua"/>
          <w:szCs w:val="24"/>
          <w:u w:val="single"/>
          <w:lang w:val="es-PR"/>
        </w:rPr>
        <w:t xml:space="preserve"> …</w:t>
      </w:r>
    </w:p>
    <w:p w:rsidR="006A6D98" w:rsidRPr="00C2146E" w:rsidRDefault="006A6D98" w:rsidP="00F11345">
      <w:pPr>
        <w:spacing w:line="480" w:lineRule="auto"/>
        <w:ind w:firstLine="720"/>
        <w:jc w:val="both"/>
        <w:rPr>
          <w:rFonts w:ascii="Book Antiqua" w:hAnsi="Book Antiqua"/>
          <w:szCs w:val="24"/>
          <w:u w:val="single"/>
          <w:lang w:val="es-PR"/>
        </w:rPr>
      </w:pPr>
      <w:r w:rsidRPr="00C2146E">
        <w:rPr>
          <w:rFonts w:ascii="Book Antiqua" w:hAnsi="Book Antiqua"/>
          <w:szCs w:val="24"/>
          <w:lang w:val="es-PR"/>
        </w:rPr>
        <w:tab/>
      </w:r>
      <w:r w:rsidRPr="00C2146E">
        <w:rPr>
          <w:rFonts w:ascii="Book Antiqua" w:hAnsi="Book Antiqua"/>
          <w:szCs w:val="24"/>
          <w:u w:val="single"/>
          <w:lang w:val="es-PR"/>
        </w:rPr>
        <w:t>(35) …</w:t>
      </w:r>
    </w:p>
    <w:p w:rsidR="006A6D98" w:rsidRPr="00C2146E" w:rsidRDefault="006A6D98" w:rsidP="00F11345">
      <w:pPr>
        <w:spacing w:line="480" w:lineRule="auto"/>
        <w:ind w:firstLine="720"/>
        <w:jc w:val="both"/>
        <w:rPr>
          <w:rFonts w:ascii="Book Antiqua" w:hAnsi="Book Antiqua"/>
          <w:szCs w:val="24"/>
          <w:u w:val="single"/>
          <w:lang w:val="es-PR"/>
        </w:rPr>
      </w:pPr>
      <w:r w:rsidRPr="00C2146E">
        <w:rPr>
          <w:rFonts w:ascii="Book Antiqua" w:hAnsi="Book Antiqua"/>
          <w:szCs w:val="24"/>
          <w:lang w:val="es-PR"/>
        </w:rPr>
        <w:tab/>
        <w:t xml:space="preserve">       </w:t>
      </w:r>
      <w:r w:rsidRPr="00C2146E">
        <w:rPr>
          <w:rFonts w:ascii="Book Antiqua" w:hAnsi="Book Antiqua"/>
          <w:szCs w:val="24"/>
          <w:u w:val="single"/>
          <w:lang w:val="es-PR"/>
        </w:rPr>
        <w:t>…</w:t>
      </w:r>
    </w:p>
    <w:p w:rsidR="006A6D98" w:rsidRPr="00C2146E" w:rsidRDefault="006A6D98" w:rsidP="00F11345">
      <w:pPr>
        <w:spacing w:line="480" w:lineRule="auto"/>
        <w:ind w:firstLine="720"/>
        <w:jc w:val="both"/>
        <w:rPr>
          <w:rFonts w:ascii="Book Antiqua" w:hAnsi="Book Antiqua"/>
          <w:szCs w:val="24"/>
          <w:u w:val="single"/>
          <w:lang w:val="es-PR"/>
        </w:rPr>
      </w:pPr>
      <w:r w:rsidRPr="00C2146E">
        <w:rPr>
          <w:rFonts w:ascii="Book Antiqua" w:hAnsi="Book Antiqua"/>
          <w:szCs w:val="24"/>
          <w:lang w:val="es-PR"/>
        </w:rPr>
        <w:tab/>
      </w:r>
      <w:r w:rsidRPr="00C2146E">
        <w:rPr>
          <w:rFonts w:ascii="Book Antiqua" w:hAnsi="Book Antiqua"/>
          <w:szCs w:val="24"/>
          <w:u w:val="single"/>
          <w:lang w:val="es-PR"/>
        </w:rPr>
        <w:t>(45)…</w:t>
      </w:r>
    </w:p>
    <w:p w:rsidR="006A6D98" w:rsidRPr="00C2146E" w:rsidRDefault="006A6D98" w:rsidP="00F11345">
      <w:pPr>
        <w:spacing w:line="480" w:lineRule="auto"/>
        <w:ind w:firstLine="720"/>
        <w:jc w:val="both"/>
        <w:rPr>
          <w:rFonts w:ascii="Book Antiqua" w:hAnsi="Book Antiqua"/>
          <w:szCs w:val="24"/>
          <w:u w:val="single"/>
          <w:lang w:val="es-PR"/>
        </w:rPr>
      </w:pPr>
      <w:r w:rsidRPr="00C2146E">
        <w:rPr>
          <w:rFonts w:ascii="Book Antiqua" w:hAnsi="Book Antiqua"/>
          <w:szCs w:val="24"/>
          <w:lang w:val="es-PR"/>
        </w:rPr>
        <w:tab/>
      </w:r>
      <w:r w:rsidRPr="00C2146E">
        <w:rPr>
          <w:rFonts w:ascii="Book Antiqua" w:hAnsi="Book Antiqua"/>
          <w:szCs w:val="24"/>
          <w:lang w:val="es-PR"/>
        </w:rPr>
        <w:tab/>
      </w:r>
      <w:r w:rsidRPr="00C2146E">
        <w:rPr>
          <w:rFonts w:ascii="Book Antiqua" w:hAnsi="Book Antiqua"/>
          <w:szCs w:val="24"/>
          <w:u w:val="single"/>
          <w:lang w:val="es-PR"/>
        </w:rPr>
        <w:t>(i)…</w:t>
      </w:r>
    </w:p>
    <w:p w:rsidR="006A6D98" w:rsidRPr="00C2146E" w:rsidRDefault="006A6D98" w:rsidP="00F11345">
      <w:pPr>
        <w:spacing w:line="480" w:lineRule="auto"/>
        <w:ind w:firstLine="720"/>
        <w:jc w:val="both"/>
        <w:rPr>
          <w:rFonts w:ascii="Book Antiqua" w:hAnsi="Book Antiqua"/>
          <w:szCs w:val="24"/>
          <w:u w:val="single"/>
          <w:lang w:val="es-PR"/>
        </w:rPr>
      </w:pPr>
      <w:r w:rsidRPr="00C2146E">
        <w:rPr>
          <w:rFonts w:ascii="Book Antiqua" w:hAnsi="Book Antiqua"/>
          <w:szCs w:val="24"/>
          <w:lang w:val="es-PR"/>
        </w:rPr>
        <w:tab/>
      </w:r>
      <w:r w:rsidRPr="00C2146E">
        <w:rPr>
          <w:rFonts w:ascii="Book Antiqua" w:hAnsi="Book Antiqua"/>
          <w:szCs w:val="24"/>
          <w:lang w:val="es-PR"/>
        </w:rPr>
        <w:tab/>
        <w:t xml:space="preserve">    </w:t>
      </w:r>
      <w:r w:rsidRPr="00C2146E">
        <w:rPr>
          <w:rFonts w:ascii="Book Antiqua" w:hAnsi="Book Antiqua"/>
          <w:szCs w:val="24"/>
          <w:u w:val="single"/>
          <w:lang w:val="es-PR"/>
        </w:rPr>
        <w:t>…</w:t>
      </w:r>
    </w:p>
    <w:p w:rsidR="006A6D98" w:rsidRPr="00C2146E" w:rsidRDefault="006A6D98" w:rsidP="006A6D98">
      <w:pPr>
        <w:spacing w:line="480" w:lineRule="auto"/>
        <w:ind w:left="2160" w:hanging="1350"/>
        <w:jc w:val="both"/>
        <w:rPr>
          <w:rFonts w:ascii="Book Antiqua" w:eastAsia="Book Antiqua" w:hAnsi="Book Antiqua"/>
          <w:color w:val="000000"/>
          <w:szCs w:val="24"/>
          <w:u w:val="single"/>
          <w:lang w:val="es-PR"/>
        </w:rPr>
      </w:pPr>
      <w:r w:rsidRPr="00C2146E">
        <w:rPr>
          <w:rFonts w:ascii="Book Antiqua" w:hAnsi="Book Antiqua"/>
          <w:szCs w:val="24"/>
          <w:lang w:val="es-PR"/>
        </w:rPr>
        <w:tab/>
      </w:r>
      <w:r w:rsidRPr="00C2146E">
        <w:rPr>
          <w:rFonts w:ascii="Book Antiqua" w:hAnsi="Book Antiqua"/>
          <w:szCs w:val="24"/>
          <w:u w:val="single"/>
          <w:lang w:val="es-PR"/>
        </w:rPr>
        <w:t>(x)</w:t>
      </w:r>
      <w:r w:rsidRPr="00C2146E">
        <w:rPr>
          <w:rFonts w:ascii="Book Antiqua" w:eastAsia="Book Antiqua" w:hAnsi="Book Antiqua"/>
          <w:color w:val="000000"/>
          <w:szCs w:val="24"/>
          <w:lang w:val="es-PR"/>
        </w:rPr>
        <w:t xml:space="preserve"> </w:t>
      </w:r>
      <w:r w:rsidRPr="00C2146E">
        <w:rPr>
          <w:rFonts w:ascii="Book Antiqua" w:eastAsia="Book Antiqua" w:hAnsi="Book Antiqua"/>
          <w:color w:val="000000"/>
          <w:szCs w:val="24"/>
          <w:u w:val="single"/>
          <w:lang w:val="es-PR"/>
        </w:rPr>
        <w:t xml:space="preserve">Actividades dedicadas a la infraestructura y energía verde </w:t>
      </w:r>
      <w:r w:rsidRPr="00C2146E">
        <w:rPr>
          <w:rFonts w:ascii="Book Antiqua" w:eastAsia="Book Antiqua" w:hAnsi="Book Antiqua"/>
          <w:i/>
          <w:color w:val="000000"/>
          <w:szCs w:val="24"/>
          <w:u w:val="single"/>
          <w:lang w:val="es-PR"/>
        </w:rPr>
        <w:t xml:space="preserve">o    altamente eficiente </w:t>
      </w:r>
      <w:r w:rsidRPr="00C2146E">
        <w:rPr>
          <w:rFonts w:ascii="Book Antiqua" w:eastAsia="Book Antiqua" w:hAnsi="Book Antiqua"/>
          <w:color w:val="000000"/>
          <w:szCs w:val="24"/>
          <w:u w:val="single"/>
          <w:lang w:val="es-PR"/>
        </w:rPr>
        <w:t>conforme a lo establecido en el Capítulo 7 del Subtítulo B de este Código</w:t>
      </w:r>
    </w:p>
    <w:p w:rsidR="006A6D98" w:rsidRPr="00C2146E" w:rsidRDefault="006A6D98" w:rsidP="006A6D98">
      <w:pPr>
        <w:spacing w:line="480" w:lineRule="auto"/>
        <w:ind w:left="2160" w:hanging="1350"/>
        <w:jc w:val="both"/>
        <w:rPr>
          <w:rFonts w:ascii="Book Antiqua" w:hAnsi="Book Antiqua"/>
          <w:szCs w:val="24"/>
          <w:u w:val="single"/>
          <w:lang w:val="es-PR"/>
        </w:rPr>
      </w:pPr>
      <w:r w:rsidRPr="00C2146E">
        <w:rPr>
          <w:rFonts w:ascii="Book Antiqua" w:hAnsi="Book Antiqua"/>
          <w:szCs w:val="24"/>
          <w:lang w:val="es-PR"/>
        </w:rPr>
        <w:tab/>
      </w:r>
      <w:r w:rsidRPr="00C2146E">
        <w:rPr>
          <w:rFonts w:ascii="Book Antiqua" w:hAnsi="Book Antiqua"/>
          <w:szCs w:val="24"/>
          <w:u w:val="single"/>
          <w:lang w:val="es-PR"/>
        </w:rPr>
        <w:t xml:space="preserve"> </w:t>
      </w:r>
      <w:r w:rsidR="00D05BBE" w:rsidRPr="00C2146E">
        <w:rPr>
          <w:rFonts w:ascii="Book Antiqua" w:hAnsi="Book Antiqua"/>
          <w:szCs w:val="24"/>
          <w:u w:val="single"/>
          <w:lang w:val="es-PR"/>
        </w:rPr>
        <w:t>(xi)</w:t>
      </w:r>
      <w:r w:rsidRPr="00C2146E">
        <w:rPr>
          <w:rFonts w:ascii="Book Antiqua" w:hAnsi="Book Antiqua"/>
          <w:szCs w:val="24"/>
          <w:u w:val="single"/>
          <w:lang w:val="es-PR"/>
        </w:rPr>
        <w:t xml:space="preserve"> …</w:t>
      </w:r>
    </w:p>
    <w:p w:rsidR="00D05BBE" w:rsidRPr="00C2146E" w:rsidRDefault="00D05BBE" w:rsidP="006A6D98">
      <w:pPr>
        <w:spacing w:line="480" w:lineRule="auto"/>
        <w:ind w:left="2160" w:hanging="1350"/>
        <w:jc w:val="both"/>
        <w:rPr>
          <w:rFonts w:ascii="Book Antiqua" w:hAnsi="Book Antiqua"/>
          <w:szCs w:val="24"/>
          <w:u w:val="single"/>
          <w:lang w:val="es-PR"/>
        </w:rPr>
      </w:pPr>
      <w:r w:rsidRPr="00C2146E">
        <w:rPr>
          <w:rFonts w:ascii="Book Antiqua" w:hAnsi="Book Antiqua"/>
          <w:szCs w:val="24"/>
          <w:lang w:val="es-PR"/>
        </w:rPr>
        <w:tab/>
        <w:t xml:space="preserve">       </w:t>
      </w:r>
      <w:r w:rsidRPr="00C2146E">
        <w:rPr>
          <w:rFonts w:ascii="Book Antiqua" w:hAnsi="Book Antiqua"/>
          <w:szCs w:val="24"/>
          <w:u w:val="single"/>
          <w:lang w:val="es-PR"/>
        </w:rPr>
        <w:t>…</w:t>
      </w:r>
    </w:p>
    <w:p w:rsidR="00D05BBE" w:rsidRPr="00C2146E" w:rsidRDefault="00D05BBE" w:rsidP="00D05BBE">
      <w:pPr>
        <w:spacing w:line="480" w:lineRule="auto"/>
        <w:ind w:left="2160" w:hanging="720"/>
        <w:jc w:val="both"/>
        <w:rPr>
          <w:rFonts w:ascii="Book Antiqua" w:hAnsi="Book Antiqua"/>
          <w:szCs w:val="24"/>
          <w:u w:val="single"/>
          <w:lang w:val="es-PR"/>
        </w:rPr>
      </w:pPr>
      <w:r w:rsidRPr="00C2146E">
        <w:rPr>
          <w:rFonts w:ascii="Book Antiqua" w:hAnsi="Book Antiqua"/>
          <w:szCs w:val="24"/>
          <w:u w:val="single"/>
          <w:lang w:val="es-PR"/>
        </w:rPr>
        <w:t>(46)…</w:t>
      </w:r>
    </w:p>
    <w:p w:rsidR="00D05BBE" w:rsidRPr="00C2146E" w:rsidRDefault="00D05BBE" w:rsidP="00D05BBE">
      <w:pPr>
        <w:spacing w:line="480" w:lineRule="auto"/>
        <w:ind w:left="2160" w:hanging="720"/>
        <w:jc w:val="both"/>
        <w:rPr>
          <w:rFonts w:ascii="Book Antiqua" w:hAnsi="Book Antiqua"/>
          <w:szCs w:val="24"/>
          <w:u w:val="single"/>
          <w:lang w:val="es-PR"/>
        </w:rPr>
      </w:pPr>
      <w:r w:rsidRPr="00C2146E">
        <w:rPr>
          <w:rFonts w:ascii="Book Antiqua" w:hAnsi="Book Antiqua"/>
          <w:szCs w:val="24"/>
          <w:u w:val="single"/>
          <w:lang w:val="es-PR"/>
        </w:rPr>
        <w:t>…”</w:t>
      </w:r>
    </w:p>
    <w:p w:rsidR="00E94B26" w:rsidRPr="00C2146E" w:rsidRDefault="00E94B26" w:rsidP="00E94B26">
      <w:pPr>
        <w:spacing w:line="480" w:lineRule="auto"/>
        <w:ind w:left="90" w:firstLine="630"/>
        <w:jc w:val="both"/>
        <w:rPr>
          <w:rFonts w:ascii="Book Antiqua" w:hAnsi="Book Antiqua"/>
          <w:i/>
          <w:u w:val="single"/>
          <w:lang w:val="es-PR"/>
        </w:rPr>
      </w:pPr>
      <w:r w:rsidRPr="00C2146E">
        <w:rPr>
          <w:rFonts w:ascii="Book Antiqua" w:hAnsi="Book Antiqua"/>
          <w:i/>
          <w:u w:val="single"/>
          <w:lang w:val="es-PR"/>
        </w:rPr>
        <w:t xml:space="preserve">Artículo </w:t>
      </w:r>
      <w:r w:rsidR="00274A8E">
        <w:rPr>
          <w:rFonts w:ascii="Book Antiqua" w:hAnsi="Book Antiqua"/>
          <w:i/>
          <w:u w:val="single"/>
          <w:lang w:val="es-PR"/>
        </w:rPr>
        <w:t>68</w:t>
      </w:r>
      <w:r w:rsidRPr="00C2146E">
        <w:rPr>
          <w:rFonts w:ascii="Book Antiqua" w:hAnsi="Book Antiqua"/>
          <w:i/>
          <w:u w:val="single"/>
          <w:lang w:val="es-PR"/>
        </w:rPr>
        <w:t>.– Se enmienda el párrafo (7) del apartado (a) de la Sección 1020.05 de la Ley 60-2019, conocida como “Código de Incentivos de Puerto Rico”, para que lea como sigue:</w:t>
      </w:r>
    </w:p>
    <w:p w:rsidR="00E94B26" w:rsidRPr="00C2146E" w:rsidRDefault="00E94B26" w:rsidP="00E94B26">
      <w:pPr>
        <w:spacing w:line="480" w:lineRule="auto"/>
        <w:ind w:left="720"/>
        <w:jc w:val="both"/>
        <w:rPr>
          <w:rFonts w:ascii="Book Antiqua" w:hAnsi="Book Antiqua"/>
          <w:u w:val="single"/>
          <w:lang w:val="es-PR"/>
        </w:rPr>
      </w:pPr>
      <w:r w:rsidRPr="00C2146E">
        <w:rPr>
          <w:rFonts w:ascii="Book Antiqua" w:hAnsi="Book Antiqua"/>
          <w:u w:val="single"/>
          <w:lang w:val="es-PR"/>
        </w:rPr>
        <w:t>“Sección 1020.05. — Definiciones Aplicables a Actividades de Economía del Visitante</w:t>
      </w:r>
    </w:p>
    <w:p w:rsidR="00E94B26" w:rsidRPr="00C2146E" w:rsidRDefault="00E94B26" w:rsidP="00E94B26">
      <w:pPr>
        <w:pStyle w:val="ListParagraph"/>
        <w:numPr>
          <w:ilvl w:val="0"/>
          <w:numId w:val="39"/>
        </w:numPr>
        <w:spacing w:line="480" w:lineRule="auto"/>
        <w:jc w:val="both"/>
        <w:rPr>
          <w:rFonts w:ascii="Book Antiqua" w:hAnsi="Book Antiqua"/>
          <w:u w:val="single"/>
          <w:lang w:val="es-PR"/>
        </w:rPr>
      </w:pPr>
      <w:r w:rsidRPr="00C2146E">
        <w:rPr>
          <w:rFonts w:ascii="Book Antiqua" w:hAnsi="Book Antiqua"/>
          <w:u w:val="single"/>
          <w:lang w:val="es-PR"/>
        </w:rPr>
        <w:t>…</w:t>
      </w:r>
    </w:p>
    <w:p w:rsidR="00E94B26" w:rsidRPr="00C2146E" w:rsidRDefault="00E94B26" w:rsidP="00E94B26">
      <w:pPr>
        <w:pStyle w:val="ListParagraph"/>
        <w:numPr>
          <w:ilvl w:val="0"/>
          <w:numId w:val="40"/>
        </w:numPr>
        <w:spacing w:line="480" w:lineRule="auto"/>
        <w:jc w:val="both"/>
        <w:rPr>
          <w:rFonts w:ascii="Book Antiqua" w:hAnsi="Book Antiqua"/>
          <w:u w:val="single"/>
          <w:lang w:val="es-PR"/>
        </w:rPr>
      </w:pPr>
      <w:r w:rsidRPr="00C2146E">
        <w:rPr>
          <w:rFonts w:ascii="Book Antiqua" w:hAnsi="Book Antiqua"/>
          <w:u w:val="single"/>
          <w:lang w:val="es-PR"/>
        </w:rPr>
        <w:t>…</w:t>
      </w:r>
    </w:p>
    <w:p w:rsidR="00E94B26" w:rsidRPr="00C2146E" w:rsidRDefault="00E94B26" w:rsidP="00E94B26">
      <w:pPr>
        <w:spacing w:line="480" w:lineRule="auto"/>
        <w:ind w:left="1440"/>
        <w:jc w:val="both"/>
        <w:rPr>
          <w:rFonts w:ascii="Book Antiqua" w:hAnsi="Book Antiqua"/>
          <w:u w:val="single"/>
          <w:lang w:val="es-PR"/>
        </w:rPr>
      </w:pPr>
      <w:r w:rsidRPr="00C2146E">
        <w:rPr>
          <w:rFonts w:ascii="Book Antiqua" w:hAnsi="Book Antiqua"/>
          <w:u w:val="single"/>
          <w:lang w:val="es-PR"/>
        </w:rPr>
        <w:t xml:space="preserve">… </w:t>
      </w:r>
    </w:p>
    <w:p w:rsidR="00E94B26" w:rsidRPr="00C2146E" w:rsidRDefault="00E94B26" w:rsidP="00E94B26">
      <w:pPr>
        <w:spacing w:line="480" w:lineRule="auto"/>
        <w:ind w:left="720" w:firstLine="720"/>
        <w:jc w:val="both"/>
        <w:rPr>
          <w:rFonts w:ascii="Book Antiqua" w:hAnsi="Book Antiqua"/>
          <w:u w:val="single"/>
          <w:lang w:val="es-PR"/>
        </w:rPr>
      </w:pPr>
      <w:r w:rsidRPr="00C2146E">
        <w:rPr>
          <w:rFonts w:ascii="Book Antiqua" w:hAnsi="Book Antiqua"/>
          <w:u w:val="single"/>
          <w:lang w:val="es-PR"/>
        </w:rPr>
        <w:t xml:space="preserve">(7) </w:t>
      </w:r>
      <w:r w:rsidRPr="00C2146E">
        <w:rPr>
          <w:rFonts w:ascii="Book Antiqua" w:hAnsi="Book Antiqua"/>
          <w:u w:val="single"/>
          <w:lang w:val="es-PR"/>
        </w:rPr>
        <w:tab/>
        <w:t>Condohotel. — Significa el conjunto de unidades residenciales, un edificio o grupo de edificios residenciales convertidos al régimen de propiedad horizontal o al régimen según la “Ley de Condohoteles de Puerto Rico”, y que cumplan con los requisitos de un Hotel</w:t>
      </w:r>
      <w:r w:rsidRPr="00C2146E">
        <w:rPr>
          <w:rFonts w:ascii="Book Antiqua" w:hAnsi="Book Antiqua"/>
          <w:strike/>
          <w:u w:val="single"/>
          <w:lang w:val="es-PR"/>
        </w:rPr>
        <w:t>;</w:t>
      </w:r>
      <w:r w:rsidRPr="00C2146E">
        <w:rPr>
          <w:rFonts w:ascii="Book Antiqua" w:hAnsi="Book Antiqua"/>
          <w:i/>
          <w:u w:val="single"/>
          <w:lang w:val="es-PR"/>
        </w:rPr>
        <w:t>,</w:t>
      </w:r>
      <w:r w:rsidRPr="00C2146E">
        <w:rPr>
          <w:rFonts w:ascii="Book Antiqua" w:hAnsi="Book Antiqua"/>
          <w:u w:val="single"/>
          <w:lang w:val="es-PR"/>
        </w:rPr>
        <w:t xml:space="preserve"> en la cual no menos de quince (15) de las habitaciones o apartamentos se dediquen al alojamiento de personas transeúntes en todo momento por medio de un programa integrado de arrendamiento. </w:t>
      </w:r>
      <w:r w:rsidRPr="00C2146E">
        <w:rPr>
          <w:rFonts w:ascii="Book Antiqua" w:hAnsi="Book Antiqua"/>
          <w:i/>
          <w:u w:val="single"/>
          <w:lang w:val="es-PR"/>
        </w:rPr>
        <w:t xml:space="preserve">Para propósitos del crédito para el Desarrollador dispuesto en la Sección 3000.02(a)(3), el </w:t>
      </w:r>
      <w:r w:rsidRPr="00C2146E">
        <w:rPr>
          <w:rFonts w:ascii="Book Antiqua" w:hAnsi="Book Antiqua"/>
          <w:strike/>
          <w:u w:val="single"/>
          <w:lang w:val="es-PR"/>
        </w:rPr>
        <w:t>El</w:t>
      </w:r>
      <w:r w:rsidRPr="00C2146E">
        <w:rPr>
          <w:rFonts w:ascii="Book Antiqua" w:hAnsi="Book Antiqua"/>
          <w:u w:val="single"/>
          <w:lang w:val="es-PR"/>
        </w:rPr>
        <w:t xml:space="preserve"> término “Condohotel” también incluye un conjunto de unidades residenciales, un edificio o grupo de edificios residenciales convertidos al régimen de propiedad horizontal o al régimen según la “Ley de Condohoteles de Puerto Rico”, dentro de un destino o complejo turístico (resort) que cumpla además con </w:t>
      </w:r>
      <w:r w:rsidRPr="00C2146E">
        <w:rPr>
          <w:rFonts w:ascii="Book Antiqua" w:hAnsi="Book Antiqua"/>
          <w:strike/>
          <w:u w:val="single"/>
          <w:lang w:val="es-PR"/>
        </w:rPr>
        <w:t>todos</w:t>
      </w:r>
      <w:r w:rsidRPr="00C2146E">
        <w:rPr>
          <w:rFonts w:ascii="Book Antiqua" w:hAnsi="Book Antiqua"/>
          <w:u w:val="single"/>
          <w:lang w:val="es-PR"/>
        </w:rPr>
        <w:t xml:space="preserve"> </w:t>
      </w:r>
      <w:r w:rsidRPr="00C2146E">
        <w:rPr>
          <w:rFonts w:ascii="Book Antiqua" w:hAnsi="Book Antiqua"/>
          <w:i/>
          <w:u w:val="single"/>
          <w:lang w:val="es-PR"/>
        </w:rPr>
        <w:t xml:space="preserve">uno o más </w:t>
      </w:r>
      <w:r w:rsidRPr="00C2146E">
        <w:rPr>
          <w:rFonts w:ascii="Book Antiqua" w:hAnsi="Book Antiqua"/>
          <w:u w:val="single"/>
          <w:lang w:val="es-PR"/>
        </w:rPr>
        <w:t xml:space="preserve">los </w:t>
      </w:r>
      <w:r w:rsidRPr="00C2146E">
        <w:rPr>
          <w:rFonts w:ascii="Book Antiqua" w:hAnsi="Book Antiqua"/>
          <w:i/>
          <w:u w:val="single"/>
          <w:lang w:val="es-PR"/>
        </w:rPr>
        <w:t xml:space="preserve">siguientes </w:t>
      </w:r>
      <w:r w:rsidRPr="00C2146E">
        <w:rPr>
          <w:rFonts w:ascii="Book Antiqua" w:hAnsi="Book Antiqua"/>
          <w:u w:val="single"/>
          <w:lang w:val="es-PR"/>
        </w:rPr>
        <w:t>requisitos</w:t>
      </w:r>
      <w:r w:rsidRPr="00C2146E">
        <w:rPr>
          <w:rFonts w:ascii="Book Antiqua" w:hAnsi="Book Antiqua"/>
          <w:i/>
          <w:u w:val="single"/>
          <w:lang w:val="es-PR"/>
        </w:rPr>
        <w:t>:</w:t>
      </w:r>
      <w:r w:rsidRPr="00C2146E">
        <w:rPr>
          <w:rFonts w:ascii="Book Antiqua" w:hAnsi="Book Antiqua"/>
          <w:u w:val="single"/>
          <w:lang w:val="es-PR"/>
        </w:rPr>
        <w:t xml:space="preserve"> </w:t>
      </w:r>
      <w:r w:rsidRPr="00C2146E">
        <w:rPr>
          <w:rFonts w:ascii="Book Antiqua" w:hAnsi="Book Antiqua"/>
          <w:strike/>
          <w:u w:val="single"/>
          <w:lang w:val="es-PR"/>
        </w:rPr>
        <w:t>expuestos en este párrafo.</w:t>
      </w:r>
    </w:p>
    <w:p w:rsidR="00E94B26" w:rsidRPr="00C2146E" w:rsidRDefault="00E94B26" w:rsidP="00E94B26">
      <w:pPr>
        <w:spacing w:line="480" w:lineRule="auto"/>
        <w:ind w:left="1440" w:firstLine="720"/>
        <w:jc w:val="both"/>
        <w:rPr>
          <w:rFonts w:ascii="Book Antiqua" w:hAnsi="Book Antiqua"/>
          <w:i/>
          <w:u w:val="single"/>
          <w:lang w:val="es-PR"/>
        </w:rPr>
      </w:pPr>
      <w:r w:rsidRPr="00C2146E">
        <w:rPr>
          <w:rFonts w:ascii="Book Antiqua" w:hAnsi="Book Antiqua"/>
          <w:i/>
          <w:u w:val="single"/>
          <w:lang w:val="es-PR"/>
        </w:rPr>
        <w:t>(i)</w:t>
      </w:r>
      <w:r w:rsidRPr="00C2146E">
        <w:rPr>
          <w:rFonts w:ascii="Book Antiqua" w:hAnsi="Book Antiqua"/>
          <w:i/>
          <w:u w:val="single"/>
          <w:lang w:val="es-PR"/>
        </w:rPr>
        <w:tab/>
        <w:t>El conjunto de unidades residenciales, edificio o grupo de edificios residenciales ostente la marca de una cadena hotelera internacional;</w:t>
      </w:r>
    </w:p>
    <w:p w:rsidR="00E94B26" w:rsidRPr="00C2146E" w:rsidRDefault="00E94B26" w:rsidP="00E94B26">
      <w:pPr>
        <w:spacing w:line="480" w:lineRule="auto"/>
        <w:ind w:left="1440" w:firstLine="720"/>
        <w:jc w:val="both"/>
        <w:rPr>
          <w:rFonts w:ascii="Book Antiqua" w:hAnsi="Book Antiqua"/>
          <w:i/>
          <w:u w:val="single"/>
          <w:lang w:val="es-PR"/>
        </w:rPr>
      </w:pPr>
      <w:r w:rsidRPr="00C2146E">
        <w:rPr>
          <w:rFonts w:ascii="Book Antiqua" w:hAnsi="Book Antiqua"/>
          <w:i/>
          <w:u w:val="single"/>
          <w:lang w:val="es-PR"/>
        </w:rPr>
        <w:t>(ii)</w:t>
      </w:r>
      <w:r w:rsidRPr="00C2146E">
        <w:rPr>
          <w:rFonts w:ascii="Book Antiqua" w:hAnsi="Book Antiqua"/>
          <w:i/>
          <w:u w:val="single"/>
          <w:lang w:val="es-PR"/>
        </w:rPr>
        <w:tab/>
        <w:t xml:space="preserve"> Las unidades reciban servicios afines a una operación hotelera por parte de un Hotel en el complejo turístico (resort); o</w:t>
      </w:r>
    </w:p>
    <w:p w:rsidR="00E94B26" w:rsidRPr="00C2146E" w:rsidRDefault="00E94B26" w:rsidP="00E94B26">
      <w:pPr>
        <w:spacing w:line="480" w:lineRule="auto"/>
        <w:ind w:left="1440" w:firstLine="720"/>
        <w:jc w:val="both"/>
        <w:rPr>
          <w:rFonts w:ascii="Book Antiqua" w:hAnsi="Book Antiqua"/>
          <w:i/>
          <w:u w:val="single"/>
          <w:lang w:val="es-PR"/>
        </w:rPr>
      </w:pPr>
      <w:r w:rsidRPr="00C2146E">
        <w:rPr>
          <w:rFonts w:ascii="Book Antiqua" w:hAnsi="Book Antiqua"/>
          <w:i/>
          <w:u w:val="single"/>
          <w:lang w:val="es-PR"/>
        </w:rPr>
        <w:t>(iii)</w:t>
      </w:r>
      <w:r w:rsidRPr="00C2146E">
        <w:rPr>
          <w:rFonts w:ascii="Book Antiqua" w:hAnsi="Book Antiqua"/>
          <w:i/>
          <w:u w:val="single"/>
          <w:lang w:val="es-PR"/>
        </w:rPr>
        <w:tab/>
        <w:t>Las unidades  dedicadas al alojamiento de personas transeúntes a través de un programa integrado de arrendamiento sean administradas por el operador de un Hotel en el complejo turístico (resort).</w:t>
      </w:r>
    </w:p>
    <w:p w:rsidR="00E94B26" w:rsidRPr="00C2146E" w:rsidRDefault="00E94B26" w:rsidP="00E94B26">
      <w:pPr>
        <w:spacing w:line="480" w:lineRule="auto"/>
        <w:ind w:left="720" w:firstLine="720"/>
        <w:jc w:val="both"/>
        <w:rPr>
          <w:rFonts w:ascii="Book Antiqua" w:hAnsi="Book Antiqua"/>
          <w:u w:val="single"/>
          <w:lang w:val="es-PR"/>
        </w:rPr>
      </w:pPr>
      <w:r w:rsidRPr="00C2146E">
        <w:rPr>
          <w:rFonts w:ascii="Book Antiqua" w:hAnsi="Book Antiqua"/>
          <w:u w:val="single"/>
          <w:lang w:val="es-PR"/>
        </w:rPr>
        <w:t xml:space="preserve">(8) </w:t>
      </w:r>
      <w:r w:rsidRPr="00C2146E">
        <w:rPr>
          <w:rFonts w:ascii="Book Antiqua" w:hAnsi="Book Antiqua"/>
          <w:u w:val="single"/>
          <w:lang w:val="es-PR"/>
        </w:rPr>
        <w:tab/>
        <w:t>…</w:t>
      </w:r>
    </w:p>
    <w:p w:rsidR="00E94B26" w:rsidRPr="00C2146E" w:rsidRDefault="00E94B26" w:rsidP="00E94B26">
      <w:pPr>
        <w:spacing w:line="480" w:lineRule="auto"/>
        <w:ind w:left="720" w:firstLine="720"/>
        <w:jc w:val="both"/>
        <w:rPr>
          <w:rFonts w:ascii="Book Antiqua" w:hAnsi="Book Antiqua"/>
          <w:u w:val="single"/>
          <w:lang w:val="es-PR"/>
        </w:rPr>
      </w:pPr>
      <w:r w:rsidRPr="00C2146E">
        <w:rPr>
          <w:rFonts w:ascii="Book Antiqua" w:hAnsi="Book Antiqua"/>
          <w:u w:val="single"/>
          <w:lang w:val="es-PR"/>
        </w:rPr>
        <w:t>…</w:t>
      </w:r>
    </w:p>
    <w:p w:rsidR="00E94B26" w:rsidRPr="00C2146E" w:rsidRDefault="00E94B26" w:rsidP="00E94B26">
      <w:pPr>
        <w:spacing w:line="480" w:lineRule="auto"/>
        <w:jc w:val="both"/>
        <w:rPr>
          <w:rFonts w:ascii="Book Antiqua" w:hAnsi="Book Antiqua"/>
          <w:u w:val="single"/>
          <w:lang w:val="es-PR"/>
        </w:rPr>
      </w:pPr>
      <w:r w:rsidRPr="00C2146E">
        <w:rPr>
          <w:rFonts w:ascii="Book Antiqua" w:hAnsi="Book Antiqua"/>
          <w:u w:val="single"/>
          <w:lang w:val="es-PR"/>
        </w:rPr>
        <w:t>…”</w:t>
      </w:r>
    </w:p>
    <w:p w:rsidR="0020210A" w:rsidRPr="00C2146E" w:rsidRDefault="0020210A" w:rsidP="0020210A">
      <w:pPr>
        <w:spacing w:line="480" w:lineRule="auto"/>
        <w:ind w:left="90" w:firstLine="630"/>
        <w:jc w:val="both"/>
        <w:rPr>
          <w:rFonts w:ascii="Book Antiqua" w:hAnsi="Book Antiqua"/>
          <w:i/>
          <w:u w:val="single"/>
          <w:lang w:val="es-PR"/>
        </w:rPr>
      </w:pPr>
      <w:r w:rsidRPr="00C2146E">
        <w:rPr>
          <w:rFonts w:ascii="Book Antiqua" w:hAnsi="Book Antiqua"/>
          <w:i/>
          <w:u w:val="single"/>
          <w:lang w:val="es-PR"/>
        </w:rPr>
        <w:t xml:space="preserve">Artículo </w:t>
      </w:r>
      <w:r w:rsidR="00274A8E">
        <w:rPr>
          <w:rFonts w:ascii="Book Antiqua" w:hAnsi="Book Antiqua"/>
          <w:i/>
          <w:u w:val="single"/>
          <w:lang w:val="es-PR"/>
        </w:rPr>
        <w:t>69</w:t>
      </w:r>
      <w:r w:rsidRPr="00C2146E">
        <w:rPr>
          <w:rFonts w:ascii="Book Antiqua" w:hAnsi="Book Antiqua"/>
          <w:i/>
          <w:u w:val="single"/>
          <w:lang w:val="es-PR"/>
        </w:rPr>
        <w:t>.– Se enmienda  la Sección 1020.07 de la Ley 60-2019, conocida como “Código de Incentivos de Puerto Rico”, para que lea como sigue:</w:t>
      </w:r>
    </w:p>
    <w:p w:rsidR="006330BC" w:rsidRPr="00C2146E" w:rsidRDefault="0020210A" w:rsidP="0020210A">
      <w:pPr>
        <w:pStyle w:val="ListParagraph"/>
        <w:spacing w:line="480" w:lineRule="auto"/>
        <w:ind w:left="1080" w:hanging="270"/>
        <w:jc w:val="both"/>
        <w:rPr>
          <w:rFonts w:ascii="Book Antiqua" w:hAnsi="Book Antiqua"/>
          <w:color w:val="000000"/>
          <w:szCs w:val="24"/>
          <w:u w:val="single"/>
          <w:lang w:val="es-PR"/>
        </w:rPr>
      </w:pPr>
      <w:r w:rsidRPr="00C2146E">
        <w:rPr>
          <w:rFonts w:ascii="Book Antiqua" w:hAnsi="Book Antiqua"/>
          <w:color w:val="000000"/>
          <w:szCs w:val="24"/>
          <w:u w:val="single"/>
          <w:lang w:val="es-PR"/>
        </w:rPr>
        <w:t>“</w:t>
      </w:r>
      <w:r w:rsidR="006330BC" w:rsidRPr="00C2146E">
        <w:rPr>
          <w:rFonts w:ascii="Book Antiqua" w:hAnsi="Book Antiqua"/>
          <w:color w:val="000000"/>
          <w:szCs w:val="24"/>
          <w:u w:val="single"/>
          <w:lang w:val="es-PR"/>
        </w:rPr>
        <w:t>Sección 1020.07- Definiciones Aplicables a Actividades de Infraestructura y de Energía Verde</w:t>
      </w:r>
    </w:p>
    <w:p w:rsidR="0020210A" w:rsidRPr="00C2146E" w:rsidRDefault="006330BC" w:rsidP="0020210A">
      <w:pPr>
        <w:pStyle w:val="ListParagraph"/>
        <w:spacing w:line="480" w:lineRule="auto"/>
        <w:ind w:left="1080" w:hanging="270"/>
        <w:jc w:val="both"/>
        <w:rPr>
          <w:rFonts w:ascii="Book Antiqua" w:hAnsi="Book Antiqua"/>
          <w:color w:val="000000"/>
          <w:szCs w:val="24"/>
          <w:u w:val="single"/>
          <w:lang w:val="es-PR"/>
        </w:rPr>
      </w:pPr>
      <w:r w:rsidRPr="00C2146E">
        <w:rPr>
          <w:rFonts w:ascii="Book Antiqua" w:hAnsi="Book Antiqua"/>
          <w:color w:val="000000"/>
          <w:szCs w:val="24"/>
          <w:u w:val="single"/>
          <w:lang w:val="es-PR"/>
        </w:rPr>
        <w:t xml:space="preserve"> </w:t>
      </w:r>
      <w:r w:rsidR="0020210A" w:rsidRPr="00C2146E">
        <w:rPr>
          <w:rFonts w:ascii="Book Antiqua" w:hAnsi="Book Antiqua"/>
          <w:color w:val="000000"/>
          <w:szCs w:val="24"/>
          <w:u w:val="single"/>
          <w:lang w:val="es-PR"/>
        </w:rPr>
        <w:t xml:space="preserve">(a) Para propósitos del Capítulo 7 del Subtítulo B de este Código relacionado a actividades de Infraestructura y de Energía Verde </w:t>
      </w:r>
      <w:r w:rsidR="0020210A" w:rsidRPr="00C2146E">
        <w:rPr>
          <w:rFonts w:ascii="Book Antiqua" w:hAnsi="Book Antiqua"/>
          <w:i/>
          <w:color w:val="000000"/>
          <w:szCs w:val="24"/>
          <w:u w:val="single"/>
          <w:lang w:val="es-PR"/>
        </w:rPr>
        <w:t>o Altamente Eficiente</w:t>
      </w:r>
      <w:r w:rsidR="0020210A" w:rsidRPr="00C2146E">
        <w:rPr>
          <w:rFonts w:ascii="Book Antiqua" w:hAnsi="Book Antiqua"/>
          <w:color w:val="000000"/>
          <w:szCs w:val="24"/>
          <w:u w:val="single"/>
          <w:lang w:val="es-PR"/>
        </w:rPr>
        <w:t>, los siguientes términos, frases y palabras tendrán el significado y alcance que se expresa a continuación:</w:t>
      </w:r>
    </w:p>
    <w:p w:rsidR="0020210A" w:rsidRPr="00C2146E" w:rsidRDefault="0020210A" w:rsidP="00D0670D">
      <w:pPr>
        <w:pStyle w:val="ListParagraph"/>
        <w:numPr>
          <w:ilvl w:val="0"/>
          <w:numId w:val="42"/>
        </w:numPr>
        <w:spacing w:line="480" w:lineRule="auto"/>
        <w:jc w:val="both"/>
        <w:rPr>
          <w:rFonts w:ascii="Book Antiqua" w:hAnsi="Book Antiqua"/>
          <w:color w:val="000000"/>
          <w:szCs w:val="24"/>
          <w:u w:val="single"/>
          <w:lang w:val="es-PR"/>
        </w:rPr>
      </w:pPr>
      <w:r w:rsidRPr="00C2146E">
        <w:rPr>
          <w:rFonts w:ascii="Book Antiqua" w:hAnsi="Book Antiqua"/>
          <w:color w:val="000000"/>
          <w:szCs w:val="24"/>
          <w:u w:val="single"/>
          <w:lang w:val="es-PR"/>
        </w:rPr>
        <w:t>…</w:t>
      </w:r>
    </w:p>
    <w:p w:rsidR="0020210A" w:rsidRPr="00C2146E" w:rsidRDefault="0020210A" w:rsidP="0020210A">
      <w:pPr>
        <w:pStyle w:val="ListParagraph"/>
        <w:spacing w:line="480" w:lineRule="auto"/>
        <w:ind w:left="1440"/>
        <w:jc w:val="both"/>
        <w:rPr>
          <w:rFonts w:ascii="Book Antiqua" w:hAnsi="Book Antiqua"/>
          <w:color w:val="000000"/>
          <w:szCs w:val="24"/>
          <w:u w:val="single"/>
          <w:lang w:val="es-PR"/>
        </w:rPr>
      </w:pPr>
      <w:r w:rsidRPr="00C2146E">
        <w:rPr>
          <w:rFonts w:ascii="Book Antiqua" w:hAnsi="Book Antiqua"/>
          <w:color w:val="000000"/>
          <w:szCs w:val="24"/>
          <w:u w:val="single"/>
          <w:lang w:val="es-PR"/>
        </w:rPr>
        <w:t>…</w:t>
      </w:r>
    </w:p>
    <w:p w:rsidR="0020210A" w:rsidRPr="00C2146E" w:rsidRDefault="0020210A" w:rsidP="0020210A">
      <w:pPr>
        <w:pStyle w:val="ListParagraph"/>
        <w:spacing w:line="480" w:lineRule="auto"/>
        <w:ind w:left="2160" w:hanging="720"/>
        <w:jc w:val="both"/>
        <w:rPr>
          <w:rFonts w:ascii="Book Antiqua" w:eastAsia="Book Antiqua" w:hAnsi="Book Antiqua"/>
          <w:color w:val="000000"/>
          <w:szCs w:val="24"/>
          <w:u w:val="single"/>
          <w:lang w:val="es-PR"/>
        </w:rPr>
      </w:pPr>
      <w:r w:rsidRPr="00C2146E">
        <w:rPr>
          <w:rFonts w:ascii="Book Antiqua" w:hAnsi="Book Antiqua"/>
          <w:u w:val="single"/>
          <w:lang w:val="es-PR"/>
        </w:rPr>
        <w:t>(14)</w:t>
      </w:r>
      <w:r w:rsidRPr="00C2146E">
        <w:rPr>
          <w:rFonts w:ascii="Book Antiqua" w:eastAsia="Book Antiqua" w:hAnsi="Book Antiqua"/>
          <w:szCs w:val="24"/>
          <w:lang w:val="es-PR"/>
        </w:rPr>
        <w:t xml:space="preserve"> </w:t>
      </w:r>
      <w:r w:rsidRPr="00C2146E">
        <w:rPr>
          <w:rFonts w:ascii="Book Antiqua" w:eastAsia="Book Antiqua" w:hAnsi="Book Antiqua"/>
          <w:szCs w:val="24"/>
          <w:lang w:val="es-PR"/>
        </w:rPr>
        <w:tab/>
      </w:r>
      <w:r w:rsidRPr="00C2146E">
        <w:rPr>
          <w:rFonts w:ascii="Book Antiqua" w:eastAsia="Book Antiqua" w:hAnsi="Book Antiqua"/>
          <w:color w:val="000000"/>
          <w:szCs w:val="24"/>
          <w:u w:val="single"/>
          <w:lang w:val="es-PR"/>
        </w:rPr>
        <w:t xml:space="preserve">Generación Altamente Eficiente: Significa </w:t>
      </w:r>
      <w:r w:rsidRPr="00C2146E">
        <w:rPr>
          <w:rFonts w:ascii="Book Antiqua" w:eastAsia="Book Antiqua" w:hAnsi="Book Antiqua"/>
          <w:i/>
          <w:color w:val="000000"/>
          <w:szCs w:val="24"/>
          <w:u w:val="single"/>
          <w:lang w:val="es-PR"/>
        </w:rPr>
        <w:t>lo siguiente: (a) en el caso de plantas eléctricas que pertenezcan o sean operadas por la Autoridad de Energía Eléctrica (o su sucesora) o por terceros que le vendan energía a la Autoridad de Energía Eléctrica (o su sucesora) a escala de utilidad (“utility scale”) (lo cual excluye “net metering”),</w:t>
      </w:r>
      <w:r w:rsidRPr="00C2146E">
        <w:rPr>
          <w:rFonts w:ascii="Book Antiqua" w:eastAsia="Book Antiqua" w:hAnsi="Book Antiqua"/>
          <w:color w:val="000000"/>
          <w:szCs w:val="24"/>
          <w:u w:val="single"/>
          <w:lang w:val="es-PR"/>
        </w:rPr>
        <w:t xml:space="preserve"> la producción de potencia eléctrica en un mínimo de sesenta por ciento (60%) de forma altamente eficiente, según establecido por el Negociado de Energía, de conformidad con  </w:t>
      </w:r>
      <w:r w:rsidRPr="00C2146E">
        <w:rPr>
          <w:rFonts w:ascii="Book Antiqua" w:eastAsia="Book Antiqua" w:hAnsi="Book Antiqua"/>
          <w:strike/>
          <w:color w:val="000000"/>
          <w:szCs w:val="24"/>
          <w:u w:val="single"/>
          <w:lang w:val="es-PR"/>
        </w:rPr>
        <w:t xml:space="preserve">la </w:t>
      </w:r>
      <w:r w:rsidRPr="00C2146E">
        <w:rPr>
          <w:rFonts w:ascii="Book Antiqua" w:eastAsia="Book Antiqua" w:hAnsi="Book Antiqua"/>
          <w:i/>
          <w:color w:val="000000"/>
          <w:szCs w:val="24"/>
          <w:u w:val="single"/>
          <w:lang w:val="es-PR"/>
        </w:rPr>
        <w:t>el Artículo 6.29 (a) de la</w:t>
      </w:r>
      <w:r w:rsidRPr="00C2146E">
        <w:rPr>
          <w:rFonts w:ascii="Book Antiqua" w:eastAsia="Book Antiqua" w:hAnsi="Book Antiqua"/>
          <w:color w:val="000000"/>
          <w:szCs w:val="24"/>
          <w:u w:val="single"/>
          <w:lang w:val="es-PR"/>
        </w:rPr>
        <w:t xml:space="preserve"> Ley 57-2014, según enmendada</w:t>
      </w:r>
      <w:r w:rsidR="000839E2" w:rsidRPr="00C2146E">
        <w:rPr>
          <w:rFonts w:ascii="Book Antiqua" w:eastAsia="Book Antiqua" w:hAnsi="Book Antiqua"/>
          <w:i/>
          <w:color w:val="000000"/>
          <w:szCs w:val="24"/>
          <w:u w:val="single"/>
          <w:lang w:val="es-PR"/>
        </w:rPr>
        <w:t>;</w:t>
      </w:r>
      <w:r w:rsidRPr="00C2146E">
        <w:rPr>
          <w:rFonts w:ascii="Book Antiqua" w:eastAsia="Book Antiqua" w:hAnsi="Book Antiqua"/>
          <w:i/>
          <w:color w:val="000000"/>
          <w:szCs w:val="24"/>
          <w:u w:val="single"/>
          <w:lang w:val="es-PR"/>
        </w:rPr>
        <w:t xml:space="preserve"> disponiéndose que en el caso de generación de energía en forma de electricidad y calor en conjunto, el estándar se modificará para contemplar la generación de calor; o (b) en el caso de otras instalaciones generadoras de energía de compañías de energía certificadas en Puerto Rico, los estándares de eficiencia en la generación de energía (incluyendo eléctrica y calor) que el Negociado de Energía establezca conforme al Artículo 6.29(b) de la Ley 57-2014, según enmendada, los cuales no estarán sujetos a los mismos criterios establecidos en el Artículo 6.29(b) de dicha ley, o cualquier otro parámetro de la industria que garantice la eficiencia en la generación de energía, disponiéndose que, en el caso de plantas cogeneradoras de energía y calor (conocidas como “combined heat and power”), mientras no existan estándares establecidos conforme a tal Artículo 6.29(a), los estándares serán los establecidos el reglamento vigente de microredes del Negociado</w:t>
      </w:r>
      <w:r w:rsidRPr="00C2146E">
        <w:rPr>
          <w:rFonts w:ascii="Book Antiqua" w:eastAsia="Book Antiqua" w:hAnsi="Book Antiqua"/>
          <w:color w:val="000000"/>
          <w:szCs w:val="24"/>
          <w:u w:val="single"/>
          <w:lang w:val="es-PR"/>
        </w:rPr>
        <w:t>.</w:t>
      </w:r>
    </w:p>
    <w:p w:rsidR="00945F5F" w:rsidRPr="00C2146E" w:rsidRDefault="00945F5F" w:rsidP="0020210A">
      <w:pPr>
        <w:pStyle w:val="ListParagraph"/>
        <w:spacing w:line="480" w:lineRule="auto"/>
        <w:ind w:left="2160" w:hanging="720"/>
        <w:jc w:val="both"/>
        <w:rPr>
          <w:rFonts w:ascii="Book Antiqua" w:eastAsia="Book Antiqua" w:hAnsi="Book Antiqua"/>
          <w:color w:val="000000"/>
          <w:szCs w:val="24"/>
          <w:u w:val="single"/>
          <w:lang w:val="es-PR"/>
        </w:rPr>
      </w:pPr>
      <w:r w:rsidRPr="00C2146E">
        <w:rPr>
          <w:rFonts w:ascii="Book Antiqua" w:hAnsi="Book Antiqua"/>
          <w:lang w:val="es-PR"/>
        </w:rPr>
        <w:t xml:space="preserve">    </w:t>
      </w:r>
      <w:r w:rsidRPr="00C2146E">
        <w:rPr>
          <w:rFonts w:ascii="Book Antiqua" w:hAnsi="Book Antiqua"/>
          <w:u w:val="single"/>
          <w:lang w:val="es-PR"/>
        </w:rPr>
        <w:t>(15) …</w:t>
      </w:r>
    </w:p>
    <w:p w:rsidR="0020210A" w:rsidRPr="00C2146E" w:rsidRDefault="0020210A" w:rsidP="00945F5F">
      <w:pPr>
        <w:pStyle w:val="ListParagraph"/>
        <w:spacing w:line="480" w:lineRule="auto"/>
        <w:ind w:left="1710" w:hanging="180"/>
        <w:jc w:val="both"/>
        <w:rPr>
          <w:rFonts w:ascii="Book Antiqua" w:hAnsi="Book Antiqua"/>
          <w:u w:val="single"/>
          <w:lang w:val="es-PR"/>
        </w:rPr>
      </w:pPr>
      <w:r w:rsidRPr="00C2146E">
        <w:rPr>
          <w:rFonts w:ascii="Book Antiqua" w:hAnsi="Book Antiqua"/>
          <w:lang w:val="es-PR"/>
        </w:rPr>
        <w:tab/>
      </w:r>
      <w:r w:rsidR="00945F5F" w:rsidRPr="00C2146E">
        <w:rPr>
          <w:rFonts w:ascii="Book Antiqua" w:hAnsi="Book Antiqua"/>
          <w:u w:val="single"/>
          <w:lang w:val="es-PR"/>
        </w:rPr>
        <w:t>(16)</w:t>
      </w:r>
      <w:r w:rsidRPr="00C2146E">
        <w:rPr>
          <w:rFonts w:ascii="Book Antiqua" w:hAnsi="Book Antiqua"/>
          <w:u w:val="single"/>
          <w:lang w:val="es-PR"/>
        </w:rPr>
        <w:t>…</w:t>
      </w:r>
    </w:p>
    <w:p w:rsidR="00945F5F" w:rsidRPr="00C2146E" w:rsidRDefault="00945F5F" w:rsidP="00945F5F">
      <w:pPr>
        <w:spacing w:line="480" w:lineRule="auto"/>
        <w:ind w:left="2160" w:hanging="446"/>
        <w:jc w:val="both"/>
        <w:rPr>
          <w:rFonts w:ascii="Book Antiqua" w:eastAsia="Book Antiqua" w:hAnsi="Book Antiqua"/>
          <w:color w:val="000000"/>
          <w:szCs w:val="24"/>
          <w:u w:val="single"/>
          <w:lang w:val="es-PR"/>
        </w:rPr>
      </w:pPr>
      <w:r w:rsidRPr="00C2146E">
        <w:rPr>
          <w:rFonts w:ascii="Book Antiqua" w:hAnsi="Book Antiqua"/>
          <w:u w:val="single"/>
          <w:lang w:val="es-PR"/>
        </w:rPr>
        <w:t>(17)</w:t>
      </w:r>
      <w:r w:rsidRPr="00C2146E">
        <w:rPr>
          <w:rFonts w:ascii="Book Antiqua" w:eastAsia="Book Antiqua" w:hAnsi="Book Antiqua"/>
          <w:szCs w:val="24"/>
          <w:lang w:val="es-PR"/>
        </w:rPr>
        <w:t xml:space="preserve"> </w:t>
      </w:r>
      <w:r w:rsidRPr="00C2146E">
        <w:rPr>
          <w:rFonts w:ascii="Book Antiqua" w:eastAsia="Book Antiqua" w:hAnsi="Book Antiqua"/>
          <w:color w:val="000000"/>
          <w:szCs w:val="24"/>
          <w:u w:val="single"/>
          <w:lang w:val="es-PR"/>
        </w:rPr>
        <w:t xml:space="preserve">Ingreso de Energía Verde </w:t>
      </w:r>
      <w:r w:rsidRPr="00C2146E">
        <w:rPr>
          <w:rFonts w:ascii="Book Antiqua" w:eastAsia="Book Antiqua" w:hAnsi="Book Antiqua"/>
          <w:i/>
          <w:color w:val="000000"/>
          <w:szCs w:val="24"/>
          <w:u w:val="single"/>
          <w:lang w:val="es-PR"/>
        </w:rPr>
        <w:t>o Altamente Eficiente</w:t>
      </w:r>
      <w:r w:rsidRPr="00C2146E">
        <w:rPr>
          <w:rFonts w:ascii="Book Antiqua" w:eastAsia="Book Antiqua" w:hAnsi="Book Antiqua"/>
          <w:color w:val="000000"/>
          <w:szCs w:val="24"/>
          <w:u w:val="single"/>
          <w:lang w:val="es-PR"/>
        </w:rPr>
        <w:t xml:space="preserve"> o IEV </w:t>
      </w:r>
      <w:r w:rsidRPr="00C2146E">
        <w:rPr>
          <w:rFonts w:ascii="Book Antiqua" w:eastAsia="Book Antiqua" w:hAnsi="Book Antiqua"/>
          <w:i/>
          <w:color w:val="000000"/>
          <w:szCs w:val="24"/>
          <w:u w:val="single"/>
          <w:lang w:val="es-PR"/>
        </w:rPr>
        <w:t>o IEAE–</w:t>
      </w:r>
      <w:r w:rsidRPr="00C2146E">
        <w:rPr>
          <w:rFonts w:ascii="Book Antiqua" w:eastAsia="Book Antiqua" w:hAnsi="Book Antiqua"/>
          <w:color w:val="000000"/>
          <w:szCs w:val="24"/>
          <w:u w:val="single"/>
          <w:lang w:val="es-PR"/>
        </w:rPr>
        <w:t xml:space="preserve"> Significa los ingresos que provienen o se derivan de las siguientes fuentes:</w:t>
      </w:r>
    </w:p>
    <w:p w:rsidR="00945F5F" w:rsidRPr="00C2146E" w:rsidRDefault="00D0670D" w:rsidP="00945F5F">
      <w:pPr>
        <w:spacing w:line="480" w:lineRule="auto"/>
        <w:ind w:left="2160" w:hanging="446"/>
        <w:jc w:val="both"/>
        <w:rPr>
          <w:rFonts w:ascii="Book Antiqua" w:hAnsi="Book Antiqua"/>
          <w:u w:val="single"/>
          <w:lang w:val="es-PR"/>
        </w:rPr>
      </w:pPr>
      <w:r w:rsidRPr="00C2146E">
        <w:rPr>
          <w:rFonts w:ascii="Book Antiqua" w:hAnsi="Book Antiqua"/>
          <w:lang w:val="es-PR"/>
        </w:rPr>
        <w:tab/>
      </w:r>
      <w:r w:rsidRPr="00C2146E">
        <w:rPr>
          <w:rFonts w:ascii="Book Antiqua" w:hAnsi="Book Antiqua"/>
          <w:u w:val="single"/>
          <w:lang w:val="es-PR"/>
        </w:rPr>
        <w:t>(i) …</w:t>
      </w:r>
    </w:p>
    <w:p w:rsidR="00D0670D" w:rsidRPr="00C2146E" w:rsidRDefault="00D0670D" w:rsidP="00D0670D">
      <w:pPr>
        <w:pStyle w:val="ListParagraph"/>
        <w:spacing w:line="480" w:lineRule="auto"/>
        <w:ind w:left="2160" w:hanging="720"/>
        <w:jc w:val="both"/>
        <w:rPr>
          <w:rFonts w:ascii="Book Antiqua" w:eastAsia="Book Antiqua" w:hAnsi="Book Antiqua"/>
          <w:color w:val="000000"/>
          <w:szCs w:val="24"/>
          <w:u w:val="single"/>
          <w:lang w:val="es-PR"/>
        </w:rPr>
      </w:pPr>
      <w:r w:rsidRPr="00C2146E">
        <w:rPr>
          <w:rFonts w:ascii="Book Antiqua" w:hAnsi="Book Antiqua"/>
          <w:lang w:val="es-PR"/>
        </w:rPr>
        <w:tab/>
      </w:r>
      <w:r w:rsidRPr="00C2146E">
        <w:rPr>
          <w:rFonts w:ascii="Book Antiqua" w:hAnsi="Book Antiqua"/>
          <w:u w:val="single"/>
          <w:lang w:val="es-PR"/>
        </w:rPr>
        <w:t xml:space="preserve">(ii) </w:t>
      </w:r>
      <w:r w:rsidRPr="00C2146E">
        <w:rPr>
          <w:rFonts w:ascii="Book Antiqua" w:eastAsia="Book Antiqua" w:hAnsi="Book Antiqua"/>
          <w:color w:val="000000"/>
          <w:szCs w:val="24"/>
          <w:u w:val="single"/>
          <w:lang w:val="es-PR"/>
        </w:rPr>
        <w:t xml:space="preserve">El ingreso recibido como dividendo o beneficio por una corporación o sociedad que tenga Acciones en el Negocio Exento que realiza la distribución, siempre que tal ingreso sea atribuible a IEV </w:t>
      </w:r>
      <w:r w:rsidRPr="00C2146E">
        <w:rPr>
          <w:rFonts w:ascii="Book Antiqua" w:eastAsia="Book Antiqua" w:hAnsi="Book Antiqua"/>
          <w:i/>
          <w:color w:val="000000"/>
          <w:szCs w:val="24"/>
          <w:u w:val="single"/>
          <w:lang w:val="es-PR"/>
        </w:rPr>
        <w:t>o IEAE</w:t>
      </w:r>
      <w:r w:rsidRPr="00C2146E">
        <w:rPr>
          <w:rFonts w:ascii="Book Antiqua" w:eastAsia="Book Antiqua" w:hAnsi="Book Antiqua"/>
          <w:color w:val="000000"/>
          <w:szCs w:val="24"/>
          <w:u w:val="single"/>
          <w:lang w:val="es-PR"/>
        </w:rPr>
        <w:t xml:space="preserve"> derivado por dicho Negocio Exento.</w:t>
      </w:r>
    </w:p>
    <w:p w:rsidR="00D0670D" w:rsidRPr="00C2146E" w:rsidRDefault="00D0670D" w:rsidP="00D0670D">
      <w:pPr>
        <w:pStyle w:val="ListParagraph"/>
        <w:spacing w:line="480" w:lineRule="auto"/>
        <w:ind w:left="2160" w:hanging="720"/>
        <w:jc w:val="both"/>
        <w:rPr>
          <w:rFonts w:ascii="Book Antiqua" w:hAnsi="Book Antiqua"/>
          <w:u w:val="single"/>
          <w:lang w:val="es-PR"/>
        </w:rPr>
      </w:pPr>
      <w:r w:rsidRPr="00C2146E">
        <w:rPr>
          <w:rFonts w:ascii="Book Antiqua" w:hAnsi="Book Antiqua"/>
          <w:lang w:val="es-PR"/>
        </w:rPr>
        <w:tab/>
      </w:r>
      <w:r w:rsidRPr="00C2146E">
        <w:rPr>
          <w:rFonts w:ascii="Book Antiqua" w:hAnsi="Book Antiqua"/>
          <w:u w:val="single"/>
          <w:lang w:val="es-PR"/>
        </w:rPr>
        <w:t>(iii)…</w:t>
      </w:r>
    </w:p>
    <w:p w:rsidR="000839E2" w:rsidRPr="00C2146E" w:rsidRDefault="000839E2" w:rsidP="00D0670D">
      <w:pPr>
        <w:pStyle w:val="ListParagraph"/>
        <w:spacing w:line="480" w:lineRule="auto"/>
        <w:ind w:left="2160" w:hanging="720"/>
        <w:jc w:val="both"/>
        <w:rPr>
          <w:rFonts w:ascii="Book Antiqua" w:eastAsia="Book Antiqua" w:hAnsi="Book Antiqua"/>
          <w:color w:val="000000"/>
          <w:szCs w:val="24"/>
          <w:u w:val="single"/>
          <w:lang w:val="es-PR"/>
        </w:rPr>
      </w:pPr>
      <w:r w:rsidRPr="00C2146E">
        <w:rPr>
          <w:rFonts w:ascii="Book Antiqua" w:hAnsi="Book Antiqua"/>
          <w:lang w:val="es-PR"/>
        </w:rPr>
        <w:tab/>
        <w:t xml:space="preserve">      </w:t>
      </w:r>
      <w:r w:rsidRPr="00C2146E">
        <w:rPr>
          <w:rFonts w:ascii="Book Antiqua" w:hAnsi="Book Antiqua"/>
          <w:u w:val="single"/>
          <w:lang w:val="es-PR"/>
        </w:rPr>
        <w:t>…</w:t>
      </w:r>
    </w:p>
    <w:p w:rsidR="00D0670D" w:rsidRPr="00C2146E" w:rsidRDefault="00D0670D" w:rsidP="00D0670D">
      <w:pPr>
        <w:pStyle w:val="ListParagraph"/>
        <w:spacing w:line="480" w:lineRule="auto"/>
        <w:ind w:left="2160" w:hanging="450"/>
        <w:jc w:val="both"/>
        <w:rPr>
          <w:rFonts w:ascii="Book Antiqua" w:eastAsia="Book Antiqua" w:hAnsi="Book Antiqua" w:cs="Book Antiqua"/>
          <w:color w:val="000000"/>
          <w:szCs w:val="24"/>
          <w:u w:val="single"/>
          <w:lang w:val="es-PR"/>
        </w:rPr>
      </w:pPr>
      <w:r w:rsidRPr="00C2146E">
        <w:rPr>
          <w:rFonts w:ascii="Book Antiqua" w:hAnsi="Book Antiqua"/>
          <w:u w:val="single"/>
          <w:lang w:val="es-PR"/>
        </w:rPr>
        <w:t>(</w:t>
      </w:r>
      <w:r w:rsidR="000077FD" w:rsidRPr="00C2146E">
        <w:rPr>
          <w:rFonts w:ascii="Book Antiqua" w:hAnsi="Book Antiqua"/>
          <w:u w:val="single"/>
          <w:lang w:val="es-PR"/>
        </w:rPr>
        <w:t>18</w:t>
      </w:r>
      <w:r w:rsidRPr="00C2146E">
        <w:rPr>
          <w:rFonts w:ascii="Book Antiqua" w:hAnsi="Book Antiqua"/>
          <w:u w:val="single"/>
          <w:lang w:val="es-PR"/>
        </w:rPr>
        <w:t xml:space="preserve">) </w:t>
      </w:r>
      <w:r w:rsidRPr="00C2146E">
        <w:rPr>
          <w:rFonts w:ascii="Book Antiqua" w:eastAsia="Book Antiqua" w:hAnsi="Book Antiqua"/>
          <w:color w:val="000000"/>
          <w:szCs w:val="24"/>
          <w:u w:val="single"/>
          <w:lang w:val="es-PR"/>
        </w:rPr>
        <w:t xml:space="preserve">Inversión Elegible de Energía Verde </w:t>
      </w:r>
      <w:r w:rsidRPr="00C2146E">
        <w:rPr>
          <w:rFonts w:ascii="Book Antiqua" w:eastAsia="Book Antiqua" w:hAnsi="Book Antiqua"/>
          <w:i/>
          <w:color w:val="000000"/>
          <w:szCs w:val="24"/>
          <w:u w:val="single"/>
          <w:lang w:val="es-PR"/>
        </w:rPr>
        <w:t>o Altamente Eficiente</w:t>
      </w:r>
      <w:r w:rsidRPr="00C2146E">
        <w:rPr>
          <w:rFonts w:ascii="Book Antiqua" w:eastAsia="Book Antiqua" w:hAnsi="Book Antiqua"/>
          <w:color w:val="000000"/>
          <w:szCs w:val="24"/>
          <w:u w:val="single"/>
          <w:lang w:val="es-PR"/>
        </w:rPr>
        <w:t xml:space="preserve">- </w:t>
      </w:r>
      <w:r w:rsidRPr="00C2146E">
        <w:rPr>
          <w:rFonts w:ascii="Book Antiqua" w:eastAsia="Book Antiqua" w:hAnsi="Book Antiqua" w:cs="Book Antiqua"/>
          <w:color w:val="000000"/>
          <w:szCs w:val="24"/>
          <w:u w:val="single"/>
          <w:lang w:val="es-PR"/>
        </w:rPr>
        <w:t>Significa el monto de la inversión por la cual se admite la deducción especial dispuesta en la Sección 2072.06 de este Código.</w:t>
      </w:r>
    </w:p>
    <w:p w:rsidR="000077FD" w:rsidRPr="00C2146E" w:rsidRDefault="000077FD" w:rsidP="00945F5F">
      <w:pPr>
        <w:spacing w:line="480" w:lineRule="auto"/>
        <w:ind w:left="2160" w:hanging="446"/>
        <w:jc w:val="both"/>
        <w:rPr>
          <w:rFonts w:ascii="Book Antiqua" w:hAnsi="Book Antiqua"/>
          <w:u w:val="single"/>
          <w:lang w:val="es-PR"/>
        </w:rPr>
      </w:pPr>
      <w:r w:rsidRPr="00C2146E">
        <w:rPr>
          <w:rFonts w:ascii="Book Antiqua" w:hAnsi="Book Antiqua"/>
          <w:u w:val="single"/>
          <w:lang w:val="es-PR"/>
        </w:rPr>
        <w:t>…</w:t>
      </w:r>
    </w:p>
    <w:p w:rsidR="000077FD" w:rsidRPr="00C2146E" w:rsidRDefault="000077FD" w:rsidP="00D0670D">
      <w:pPr>
        <w:pStyle w:val="ListParagraph"/>
        <w:spacing w:line="480" w:lineRule="auto"/>
        <w:ind w:left="2160" w:hanging="720"/>
        <w:jc w:val="both"/>
        <w:rPr>
          <w:rFonts w:ascii="Book Antiqua" w:eastAsia="Book Antiqua" w:hAnsi="Book Antiqua"/>
          <w:color w:val="000000"/>
          <w:szCs w:val="24"/>
          <w:u w:val="single"/>
          <w:lang w:val="es-PR"/>
        </w:rPr>
      </w:pPr>
      <w:r w:rsidRPr="00C2146E">
        <w:rPr>
          <w:rFonts w:ascii="Book Antiqua" w:hAnsi="Book Antiqua"/>
          <w:u w:val="single"/>
          <w:lang w:val="es-PR"/>
        </w:rPr>
        <w:t xml:space="preserve">(23) </w:t>
      </w:r>
      <w:r w:rsidR="00D0670D" w:rsidRPr="00C2146E">
        <w:rPr>
          <w:rFonts w:ascii="Book Antiqua" w:eastAsia="Book Antiqua" w:hAnsi="Book Antiqua"/>
          <w:color w:val="000000"/>
          <w:szCs w:val="24"/>
          <w:u w:val="single"/>
          <w:lang w:val="es-PR"/>
        </w:rPr>
        <w:t xml:space="preserve">Productor de Energía Altamente Eficiente— Significa un operador de un Sistema </w:t>
      </w:r>
      <w:r w:rsidR="00D0670D" w:rsidRPr="00C2146E">
        <w:rPr>
          <w:rFonts w:ascii="Book Antiqua" w:eastAsia="Book Antiqua" w:hAnsi="Book Antiqua"/>
          <w:strike/>
          <w:color w:val="000000"/>
          <w:szCs w:val="24"/>
          <w:u w:val="single"/>
          <w:lang w:val="es-PR"/>
        </w:rPr>
        <w:t xml:space="preserve">Generatriz </w:t>
      </w:r>
      <w:r w:rsidR="00D0670D" w:rsidRPr="00C2146E">
        <w:rPr>
          <w:rFonts w:ascii="Book Antiqua" w:eastAsia="Book Antiqua" w:hAnsi="Book Antiqua"/>
          <w:i/>
          <w:color w:val="000000"/>
          <w:szCs w:val="24"/>
          <w:u w:val="single"/>
          <w:lang w:val="es-PR"/>
        </w:rPr>
        <w:t>de</w:t>
      </w:r>
      <w:r w:rsidR="00D0670D" w:rsidRPr="00C2146E">
        <w:rPr>
          <w:rFonts w:ascii="Book Antiqua" w:eastAsia="Book Antiqua" w:hAnsi="Book Antiqua"/>
          <w:color w:val="000000"/>
          <w:szCs w:val="24"/>
          <w:u w:val="single"/>
          <w:lang w:val="es-PR"/>
        </w:rPr>
        <w:t xml:space="preserve"> </w:t>
      </w:r>
      <w:r w:rsidR="00D0670D" w:rsidRPr="00C2146E">
        <w:rPr>
          <w:rFonts w:ascii="Book Antiqua" w:eastAsia="Book Antiqua" w:hAnsi="Book Antiqua"/>
          <w:i/>
          <w:color w:val="000000"/>
          <w:szCs w:val="24"/>
          <w:u w:val="single"/>
          <w:lang w:val="es-PR"/>
        </w:rPr>
        <w:t>Generación</w:t>
      </w:r>
      <w:r w:rsidR="00D0670D" w:rsidRPr="00C2146E">
        <w:rPr>
          <w:rFonts w:ascii="Book Antiqua" w:eastAsia="Book Antiqua" w:hAnsi="Book Antiqua"/>
          <w:color w:val="000000"/>
          <w:szCs w:val="24"/>
          <w:u w:val="single"/>
          <w:lang w:val="es-PR"/>
        </w:rPr>
        <w:t xml:space="preserve"> Altamente Eficiente que genera </w:t>
      </w:r>
      <w:r w:rsidR="00D0670D" w:rsidRPr="00C2146E">
        <w:rPr>
          <w:rFonts w:ascii="Book Antiqua" w:eastAsia="Book Antiqua" w:hAnsi="Book Antiqua"/>
          <w:strike/>
          <w:color w:val="000000"/>
          <w:szCs w:val="24"/>
          <w:u w:val="single"/>
          <w:lang w:val="es-PR"/>
        </w:rPr>
        <w:t xml:space="preserve">y </w:t>
      </w:r>
      <w:r w:rsidR="00D0670D" w:rsidRPr="00C2146E">
        <w:rPr>
          <w:rFonts w:ascii="Book Antiqua" w:eastAsia="Book Antiqua" w:hAnsi="Book Antiqua"/>
          <w:i/>
          <w:color w:val="000000"/>
          <w:szCs w:val="24"/>
          <w:u w:val="single"/>
          <w:lang w:val="es-PR"/>
        </w:rPr>
        <w:t>o</w:t>
      </w:r>
      <w:r w:rsidR="00D0670D" w:rsidRPr="00C2146E">
        <w:rPr>
          <w:rFonts w:ascii="Book Antiqua" w:eastAsia="Book Antiqua" w:hAnsi="Book Antiqua"/>
          <w:color w:val="000000"/>
          <w:szCs w:val="24"/>
          <w:u w:val="single"/>
          <w:lang w:val="es-PR"/>
        </w:rPr>
        <w:t xml:space="preserve"> venda electricidad a escala comercial.</w:t>
      </w:r>
    </w:p>
    <w:p w:rsidR="00D0670D" w:rsidRPr="00C2146E" w:rsidRDefault="00D0670D" w:rsidP="00D0670D">
      <w:pPr>
        <w:pStyle w:val="ListParagraph"/>
        <w:spacing w:line="480" w:lineRule="auto"/>
        <w:ind w:left="2160" w:hanging="720"/>
        <w:jc w:val="both"/>
        <w:rPr>
          <w:rFonts w:ascii="Book Antiqua" w:hAnsi="Book Antiqua"/>
          <w:u w:val="single"/>
          <w:lang w:val="es-PR"/>
        </w:rPr>
      </w:pPr>
      <w:r w:rsidRPr="00C2146E">
        <w:rPr>
          <w:rFonts w:ascii="Book Antiqua" w:hAnsi="Book Antiqua"/>
          <w:lang w:val="es-PR"/>
        </w:rPr>
        <w:t xml:space="preserve">      </w:t>
      </w:r>
      <w:r w:rsidRPr="00C2146E">
        <w:rPr>
          <w:rFonts w:ascii="Book Antiqua" w:hAnsi="Book Antiqua"/>
          <w:u w:val="single"/>
          <w:lang w:val="es-PR"/>
        </w:rPr>
        <w:t xml:space="preserve"> …</w:t>
      </w:r>
    </w:p>
    <w:p w:rsidR="00D0670D" w:rsidRPr="00C2146E" w:rsidRDefault="00D0670D" w:rsidP="00D0670D">
      <w:pPr>
        <w:pStyle w:val="ListParagraph"/>
        <w:spacing w:line="480" w:lineRule="auto"/>
        <w:ind w:left="2160" w:hanging="720"/>
        <w:jc w:val="both"/>
        <w:rPr>
          <w:rFonts w:ascii="Book Antiqua" w:hAnsi="Book Antiqua"/>
          <w:strike/>
          <w:u w:val="single"/>
          <w:lang w:val="es-PR"/>
        </w:rPr>
      </w:pPr>
      <w:r w:rsidRPr="00C2146E">
        <w:rPr>
          <w:rFonts w:ascii="Book Antiqua" w:hAnsi="Book Antiqua"/>
          <w:u w:val="single"/>
          <w:lang w:val="es-PR"/>
        </w:rPr>
        <w:t xml:space="preserve">(28) </w:t>
      </w:r>
      <w:r w:rsidRPr="00C2146E">
        <w:rPr>
          <w:rFonts w:ascii="Book Antiqua" w:hAnsi="Book Antiqua"/>
          <w:i/>
          <w:u w:val="single"/>
          <w:lang w:val="es-PR"/>
        </w:rPr>
        <w:t xml:space="preserve">Reservado </w:t>
      </w:r>
      <w:r w:rsidRPr="00C2146E">
        <w:rPr>
          <w:rFonts w:ascii="Book Antiqua" w:hAnsi="Book Antiqua"/>
          <w:strike/>
          <w:u w:val="single"/>
          <w:lang w:val="es-PR"/>
        </w:rPr>
        <w:t>Tecnología de Energía Verde – Significa tecnología dedicada a la Producción de Energía Verde.</w:t>
      </w:r>
    </w:p>
    <w:p w:rsidR="00905F84" w:rsidRPr="00C2146E" w:rsidRDefault="00905F84" w:rsidP="00D0670D">
      <w:pPr>
        <w:pStyle w:val="ListParagraph"/>
        <w:spacing w:line="480" w:lineRule="auto"/>
        <w:ind w:left="2160" w:hanging="720"/>
        <w:jc w:val="both"/>
        <w:rPr>
          <w:rFonts w:ascii="Book Antiqua" w:hAnsi="Book Antiqua"/>
          <w:u w:val="single"/>
          <w:lang w:val="es-PR"/>
        </w:rPr>
      </w:pPr>
      <w:r w:rsidRPr="00C2146E">
        <w:rPr>
          <w:rFonts w:ascii="Book Antiqua" w:hAnsi="Book Antiqua"/>
          <w:u w:val="single"/>
          <w:lang w:val="es-PR"/>
        </w:rPr>
        <w:t>(29) …</w:t>
      </w:r>
    </w:p>
    <w:p w:rsidR="00905F84" w:rsidRPr="00C2146E" w:rsidRDefault="00905F84" w:rsidP="00D0670D">
      <w:pPr>
        <w:pStyle w:val="ListParagraph"/>
        <w:spacing w:line="480" w:lineRule="auto"/>
        <w:ind w:left="2160" w:hanging="720"/>
        <w:jc w:val="both"/>
        <w:rPr>
          <w:rFonts w:ascii="Book Antiqua" w:hAnsi="Book Antiqua"/>
          <w:u w:val="single"/>
          <w:lang w:val="es-PR"/>
        </w:rPr>
      </w:pPr>
      <w:r w:rsidRPr="00C2146E">
        <w:rPr>
          <w:rFonts w:ascii="Book Antiqua" w:hAnsi="Book Antiqua"/>
          <w:lang w:val="es-PR"/>
        </w:rPr>
        <w:tab/>
      </w:r>
      <w:r w:rsidRPr="00C2146E">
        <w:rPr>
          <w:rFonts w:ascii="Book Antiqua" w:hAnsi="Book Antiqua"/>
          <w:u w:val="single"/>
          <w:lang w:val="es-PR"/>
        </w:rPr>
        <w:t>…”</w:t>
      </w:r>
    </w:p>
    <w:p w:rsidR="00905F84" w:rsidRPr="00C2146E" w:rsidRDefault="00274A8E" w:rsidP="00905F84">
      <w:pPr>
        <w:spacing w:line="480" w:lineRule="auto"/>
        <w:ind w:firstLine="720"/>
        <w:jc w:val="both"/>
        <w:rPr>
          <w:rFonts w:ascii="Book Antiqua" w:hAnsi="Book Antiqua"/>
          <w:i/>
          <w:u w:val="single"/>
          <w:lang w:val="es-PR"/>
        </w:rPr>
      </w:pPr>
      <w:r>
        <w:rPr>
          <w:rFonts w:ascii="Book Antiqua" w:hAnsi="Book Antiqua"/>
          <w:i/>
          <w:u w:val="single"/>
          <w:lang w:val="es-PR"/>
        </w:rPr>
        <w:t>Artículo 70</w:t>
      </w:r>
      <w:r w:rsidR="00905F84" w:rsidRPr="00C2146E">
        <w:rPr>
          <w:rFonts w:ascii="Book Antiqua" w:hAnsi="Book Antiqua"/>
          <w:i/>
          <w:u w:val="single"/>
          <w:lang w:val="es-PR"/>
        </w:rPr>
        <w:t xml:space="preserve">.- Se enmienda la Sección 2071.01 de la Ley Núm. 60-2019, conocida como “Código de Incentivos de Puerto Rico”, para que lea como sigue: </w:t>
      </w:r>
    </w:p>
    <w:p w:rsidR="006330BC" w:rsidRPr="00C2146E" w:rsidRDefault="00905F84" w:rsidP="00905F84">
      <w:pPr>
        <w:pBdr>
          <w:top w:val="nil"/>
          <w:left w:val="nil"/>
          <w:bottom w:val="nil"/>
          <w:right w:val="nil"/>
          <w:between w:val="nil"/>
        </w:pBdr>
        <w:spacing w:line="480" w:lineRule="auto"/>
        <w:ind w:firstLine="720"/>
        <w:jc w:val="both"/>
        <w:rPr>
          <w:rFonts w:ascii="Book Antiqua" w:eastAsia="Book Antiqua" w:hAnsi="Book Antiqua" w:cs="Book Antiqua"/>
          <w:color w:val="000000"/>
          <w:szCs w:val="24"/>
          <w:u w:val="single"/>
          <w:lang w:val="es-PR"/>
        </w:rPr>
      </w:pPr>
      <w:r w:rsidRPr="00C2146E">
        <w:rPr>
          <w:rFonts w:ascii="Book Antiqua" w:eastAsia="Book Antiqua" w:hAnsi="Book Antiqua" w:cs="Book Antiqua"/>
          <w:color w:val="000000"/>
          <w:szCs w:val="24"/>
          <w:u w:val="single"/>
          <w:lang w:val="es-PR"/>
        </w:rPr>
        <w:t>“</w:t>
      </w:r>
      <w:r w:rsidR="006330BC" w:rsidRPr="00C2146E">
        <w:rPr>
          <w:rFonts w:ascii="Book Antiqua" w:eastAsia="Book Antiqua" w:hAnsi="Book Antiqua" w:cs="Book Antiqua"/>
          <w:color w:val="000000"/>
          <w:szCs w:val="24"/>
          <w:u w:val="single"/>
          <w:lang w:val="es-PR"/>
        </w:rPr>
        <w:t>Sección 2071.01-Empresas Dedicadas a la Infraestructura y a la Energía Verde</w:t>
      </w:r>
    </w:p>
    <w:p w:rsidR="00905F84" w:rsidRPr="00C2146E" w:rsidRDefault="00905F84" w:rsidP="00905F84">
      <w:pPr>
        <w:pBdr>
          <w:top w:val="nil"/>
          <w:left w:val="nil"/>
          <w:bottom w:val="nil"/>
          <w:right w:val="nil"/>
          <w:between w:val="nil"/>
        </w:pBdr>
        <w:spacing w:line="480" w:lineRule="auto"/>
        <w:ind w:firstLine="720"/>
        <w:jc w:val="both"/>
        <w:rPr>
          <w:rFonts w:ascii="Book Antiqua" w:eastAsia="Book Antiqua" w:hAnsi="Book Antiqua" w:cs="Book Antiqua"/>
          <w:color w:val="000000"/>
          <w:szCs w:val="24"/>
          <w:u w:val="single"/>
          <w:lang w:val="es-PR"/>
        </w:rPr>
      </w:pPr>
      <w:r w:rsidRPr="00C2146E">
        <w:rPr>
          <w:rFonts w:ascii="Book Antiqua" w:eastAsia="Book Antiqua" w:hAnsi="Book Antiqua" w:cs="Book Antiqua"/>
          <w:color w:val="000000"/>
          <w:szCs w:val="24"/>
          <w:u w:val="single"/>
          <w:lang w:val="es-PR"/>
        </w:rPr>
        <w:t>Se provee para que un negocio establecido, o que será establecido, en Puerto Rico por una Persona, organizado o no bajo un nombre común, pueda solicitarle al Secretario del DDEC</w:t>
      </w:r>
      <w:bookmarkStart w:id="56" w:name="_471acqr" w:colFirst="0" w:colLast="0"/>
      <w:bookmarkStart w:id="57" w:name="_2m6kmyk" w:colFirst="0" w:colLast="0"/>
      <w:bookmarkStart w:id="58" w:name="_11bux6d" w:colFirst="0" w:colLast="0"/>
      <w:bookmarkEnd w:id="56"/>
      <w:bookmarkEnd w:id="57"/>
      <w:bookmarkEnd w:id="58"/>
      <w:r w:rsidRPr="00C2146E">
        <w:rPr>
          <w:rFonts w:ascii="Book Antiqua" w:eastAsia="Book Antiqua" w:hAnsi="Book Antiqua" w:cs="Book Antiqua"/>
          <w:color w:val="000000"/>
          <w:szCs w:val="24"/>
          <w:u w:val="single"/>
          <w:lang w:val="es-PR"/>
        </w:rPr>
        <w:t xml:space="preserve"> la Concesión de Incentivos cuando la Entidad se establece en Puerto Rico para dedicarse a una de las siguientes actividades elegibles: </w:t>
      </w:r>
    </w:p>
    <w:p w:rsidR="00905F84" w:rsidRPr="00C2146E" w:rsidRDefault="00905F84" w:rsidP="00905F84">
      <w:pPr>
        <w:pBdr>
          <w:top w:val="nil"/>
          <w:left w:val="nil"/>
          <w:bottom w:val="nil"/>
          <w:right w:val="nil"/>
          <w:between w:val="nil"/>
        </w:pBdr>
        <w:spacing w:line="480" w:lineRule="auto"/>
        <w:ind w:firstLine="720"/>
        <w:jc w:val="both"/>
        <w:rPr>
          <w:rFonts w:ascii="Book Antiqua" w:eastAsia="Book Antiqua" w:hAnsi="Book Antiqua" w:cs="Book Antiqua"/>
          <w:color w:val="000000"/>
          <w:szCs w:val="24"/>
          <w:u w:val="single"/>
          <w:lang w:val="es-PR"/>
        </w:rPr>
      </w:pPr>
      <w:r w:rsidRPr="00C2146E">
        <w:rPr>
          <w:rFonts w:ascii="Book Antiqua" w:eastAsia="Book Antiqua" w:hAnsi="Book Antiqua" w:cs="Book Antiqua"/>
          <w:color w:val="000000"/>
          <w:szCs w:val="24"/>
          <w:u w:val="single"/>
          <w:lang w:val="es-PR"/>
        </w:rPr>
        <w:t>(1)…</w:t>
      </w:r>
    </w:p>
    <w:p w:rsidR="00905F84" w:rsidRPr="00C2146E" w:rsidRDefault="00905F84" w:rsidP="00905F84">
      <w:pPr>
        <w:pBdr>
          <w:top w:val="nil"/>
          <w:left w:val="nil"/>
          <w:bottom w:val="nil"/>
          <w:right w:val="nil"/>
          <w:between w:val="nil"/>
        </w:pBdr>
        <w:spacing w:line="480" w:lineRule="auto"/>
        <w:ind w:firstLine="720"/>
        <w:jc w:val="both"/>
        <w:rPr>
          <w:rFonts w:ascii="Book Antiqua" w:eastAsia="Book Antiqua" w:hAnsi="Book Antiqua" w:cs="Book Antiqua"/>
          <w:color w:val="000000"/>
          <w:szCs w:val="24"/>
          <w:u w:val="single"/>
          <w:lang w:val="es-PR"/>
        </w:rPr>
      </w:pPr>
      <w:r w:rsidRPr="00C2146E">
        <w:rPr>
          <w:rFonts w:ascii="Book Antiqua" w:eastAsia="Book Antiqua" w:hAnsi="Book Antiqua" w:cs="Book Antiqua"/>
          <w:color w:val="000000"/>
          <w:szCs w:val="24"/>
          <w:lang w:val="es-PR"/>
        </w:rPr>
        <w:tab/>
      </w:r>
      <w:r w:rsidRPr="00C2146E">
        <w:rPr>
          <w:rFonts w:ascii="Book Antiqua" w:eastAsia="Book Antiqua" w:hAnsi="Book Antiqua" w:cs="Book Antiqua"/>
          <w:color w:val="000000"/>
          <w:szCs w:val="24"/>
          <w:u w:val="single"/>
          <w:lang w:val="es-PR"/>
        </w:rPr>
        <w:t>…</w:t>
      </w:r>
    </w:p>
    <w:p w:rsidR="00B20737" w:rsidRPr="00C2146E" w:rsidRDefault="00B20737" w:rsidP="00905F84">
      <w:pPr>
        <w:pBdr>
          <w:top w:val="nil"/>
          <w:left w:val="nil"/>
          <w:bottom w:val="nil"/>
          <w:right w:val="nil"/>
          <w:between w:val="nil"/>
        </w:pBdr>
        <w:spacing w:line="480" w:lineRule="auto"/>
        <w:ind w:firstLine="720"/>
        <w:jc w:val="both"/>
        <w:rPr>
          <w:rFonts w:ascii="Book Antiqua" w:eastAsia="Book Antiqua" w:hAnsi="Book Antiqua" w:cs="Book Antiqua"/>
          <w:color w:val="000000"/>
          <w:szCs w:val="24"/>
          <w:u w:val="single"/>
          <w:lang w:val="es-PR"/>
        </w:rPr>
      </w:pPr>
      <w:r w:rsidRPr="00C2146E">
        <w:rPr>
          <w:rFonts w:ascii="Book Antiqua" w:eastAsia="Book Antiqua" w:hAnsi="Book Antiqua" w:cs="Book Antiqua"/>
          <w:color w:val="000000"/>
          <w:szCs w:val="24"/>
          <w:u w:val="single"/>
          <w:lang w:val="es-PR"/>
        </w:rPr>
        <w:t>(10)…</w:t>
      </w:r>
    </w:p>
    <w:p w:rsidR="00B20737" w:rsidRPr="00C2146E" w:rsidRDefault="00B20737" w:rsidP="00B20737">
      <w:pPr>
        <w:pStyle w:val="ListParagraph"/>
        <w:tabs>
          <w:tab w:val="left" w:pos="90"/>
        </w:tabs>
        <w:spacing w:line="480" w:lineRule="auto"/>
        <w:ind w:hanging="720"/>
        <w:jc w:val="both"/>
        <w:rPr>
          <w:rFonts w:ascii="Book Antiqua" w:eastAsia="Book Antiqua" w:hAnsi="Book Antiqua"/>
          <w:color w:val="000000"/>
          <w:szCs w:val="24"/>
          <w:u w:val="single"/>
          <w:lang w:val="es-PR"/>
        </w:rPr>
      </w:pPr>
      <w:r w:rsidRPr="00C2146E">
        <w:rPr>
          <w:rFonts w:ascii="Book Antiqua" w:eastAsia="Book Antiqua" w:hAnsi="Book Antiqua" w:cs="Book Antiqua"/>
          <w:color w:val="000000"/>
          <w:szCs w:val="24"/>
          <w:lang w:val="es-PR"/>
        </w:rPr>
        <w:t xml:space="preserve">       </w:t>
      </w:r>
      <w:r w:rsidRPr="00C2146E">
        <w:rPr>
          <w:rFonts w:ascii="Book Antiqua" w:eastAsia="Book Antiqua" w:hAnsi="Book Antiqua" w:cs="Book Antiqua"/>
          <w:color w:val="000000"/>
          <w:szCs w:val="24"/>
          <w:u w:val="single"/>
          <w:lang w:val="es-PR"/>
        </w:rPr>
        <w:t>(i)</w:t>
      </w:r>
      <w:r w:rsidRPr="00C2146E">
        <w:rPr>
          <w:rFonts w:ascii="Book Antiqua" w:eastAsia="Book Antiqua" w:hAnsi="Book Antiqua"/>
          <w:szCs w:val="24"/>
          <w:u w:val="single"/>
          <w:lang w:val="es-PR"/>
        </w:rPr>
        <w:t xml:space="preserve"> </w:t>
      </w:r>
      <w:r w:rsidRPr="00C2146E">
        <w:rPr>
          <w:rFonts w:ascii="Book Antiqua" w:eastAsia="Book Antiqua" w:hAnsi="Book Antiqua"/>
          <w:color w:val="000000"/>
          <w:szCs w:val="24"/>
          <w:u w:val="single"/>
          <w:lang w:val="es-PR"/>
        </w:rPr>
        <w:t>Productor de Energía Altamente Eficiente que se dedique a la producción, venta u operación a escala comercial para consumo en Puerto Rico, ya sea como dueño y operador directo, o como dueño de un sistema que es operado por un tercero, o como operador de una sistema que es propiedad de un tercero, en cuyo caso ambos se considerarán como Negocios Elegibles bajo este Capítulo</w:t>
      </w:r>
      <w:r w:rsidRPr="00C2146E">
        <w:rPr>
          <w:rFonts w:ascii="Book Antiqua" w:eastAsia="Book Antiqua" w:hAnsi="Book Antiqua"/>
          <w:i/>
          <w:color w:val="000000"/>
          <w:szCs w:val="24"/>
          <w:u w:val="single"/>
          <w:lang w:val="es-PR"/>
        </w:rPr>
        <w:t>.</w:t>
      </w:r>
    </w:p>
    <w:p w:rsidR="00905F84" w:rsidRPr="00C2146E" w:rsidRDefault="00A923BA" w:rsidP="00A923BA">
      <w:pPr>
        <w:pBdr>
          <w:top w:val="nil"/>
          <w:left w:val="nil"/>
          <w:bottom w:val="nil"/>
          <w:right w:val="nil"/>
          <w:between w:val="nil"/>
        </w:pBdr>
        <w:spacing w:line="480" w:lineRule="auto"/>
        <w:ind w:left="720"/>
        <w:jc w:val="both"/>
        <w:rPr>
          <w:rFonts w:ascii="Book Antiqua" w:eastAsia="Book Antiqua" w:hAnsi="Book Antiqua" w:cs="Book Antiqua"/>
          <w:i/>
          <w:color w:val="000000"/>
          <w:szCs w:val="24"/>
          <w:u w:val="single"/>
          <w:lang w:val="es-PR"/>
        </w:rPr>
      </w:pPr>
      <w:r w:rsidRPr="00C2146E">
        <w:rPr>
          <w:rFonts w:ascii="Book Antiqua" w:eastAsia="Book Antiqua" w:hAnsi="Book Antiqua"/>
          <w:i/>
          <w:color w:val="000000"/>
          <w:szCs w:val="24"/>
          <w:u w:val="single"/>
          <w:lang w:val="es-PR"/>
        </w:rPr>
        <w:t>El término “producción, venta u operación a escala comercial” incluye la producción o venta a una o más personas que llevan a cabo una industria o negocio en Puerto Rico</w:t>
      </w:r>
      <w:r w:rsidRPr="00C2146E">
        <w:rPr>
          <w:rFonts w:ascii="Book Antiqua" w:eastAsia="Book Antiqua" w:hAnsi="Book Antiqua"/>
          <w:color w:val="000000"/>
          <w:szCs w:val="24"/>
          <w:u w:val="single"/>
          <w:lang w:val="es-PR"/>
        </w:rPr>
        <w:t>;</w:t>
      </w:r>
    </w:p>
    <w:p w:rsidR="00A923BA" w:rsidRPr="00C2146E" w:rsidRDefault="00A923BA" w:rsidP="00A923BA">
      <w:pPr>
        <w:pBdr>
          <w:top w:val="nil"/>
          <w:left w:val="nil"/>
          <w:bottom w:val="nil"/>
          <w:right w:val="nil"/>
          <w:between w:val="nil"/>
        </w:pBdr>
        <w:spacing w:line="480" w:lineRule="auto"/>
        <w:ind w:left="450"/>
        <w:jc w:val="both"/>
        <w:rPr>
          <w:rFonts w:ascii="Book Antiqua" w:eastAsia="Book Antiqua" w:hAnsi="Book Antiqua" w:cs="Book Antiqua"/>
          <w:color w:val="000000"/>
          <w:szCs w:val="24"/>
          <w:u w:val="single"/>
          <w:lang w:val="es-PR"/>
        </w:rPr>
      </w:pPr>
      <w:r w:rsidRPr="00C2146E">
        <w:rPr>
          <w:rFonts w:ascii="Book Antiqua" w:eastAsia="Book Antiqua" w:hAnsi="Book Antiqua" w:cs="Book Antiqua"/>
          <w:color w:val="000000"/>
          <w:szCs w:val="24"/>
          <w:u w:val="single"/>
          <w:lang w:val="es-PR"/>
        </w:rPr>
        <w:t>(ii) …</w:t>
      </w:r>
    </w:p>
    <w:p w:rsidR="00A923BA" w:rsidRPr="00C2146E" w:rsidRDefault="00A923BA" w:rsidP="00A923BA">
      <w:pPr>
        <w:spacing w:line="480" w:lineRule="auto"/>
        <w:ind w:left="2160" w:hanging="1714"/>
        <w:jc w:val="both"/>
        <w:rPr>
          <w:rFonts w:ascii="Book Antiqua" w:eastAsia="Book Antiqua" w:hAnsi="Book Antiqua"/>
          <w:color w:val="000000"/>
          <w:szCs w:val="24"/>
          <w:u w:val="single"/>
          <w:lang w:val="es-PR"/>
        </w:rPr>
      </w:pPr>
      <w:r w:rsidRPr="00C2146E">
        <w:rPr>
          <w:rFonts w:ascii="Book Antiqua" w:eastAsia="Book Antiqua" w:hAnsi="Book Antiqua" w:cs="Book Antiqua"/>
          <w:color w:val="000000"/>
          <w:szCs w:val="24"/>
          <w:u w:val="single"/>
          <w:lang w:val="es-PR"/>
        </w:rPr>
        <w:t xml:space="preserve">(iii) </w:t>
      </w:r>
      <w:r w:rsidRPr="00C2146E">
        <w:rPr>
          <w:rFonts w:ascii="Book Antiqua" w:eastAsia="Book Antiqua" w:hAnsi="Book Antiqua"/>
          <w:color w:val="000000"/>
          <w:szCs w:val="24"/>
          <w:u w:val="single"/>
          <w:lang w:val="es-PR"/>
        </w:rPr>
        <w:t xml:space="preserve">Propiedad dedicada a la </w:t>
      </w:r>
      <w:r w:rsidRPr="00C2146E">
        <w:rPr>
          <w:rFonts w:ascii="Book Antiqua" w:eastAsia="Book Antiqua" w:hAnsi="Book Antiqua"/>
          <w:strike/>
          <w:color w:val="000000"/>
          <w:szCs w:val="24"/>
          <w:u w:val="single"/>
          <w:lang w:val="es-PR"/>
        </w:rPr>
        <w:t xml:space="preserve">producción de Energía </w:t>
      </w:r>
      <w:r w:rsidRPr="00C2146E">
        <w:rPr>
          <w:rFonts w:ascii="Book Antiqua" w:eastAsia="Book Antiqua" w:hAnsi="Book Antiqua"/>
          <w:i/>
          <w:color w:val="000000"/>
          <w:szCs w:val="24"/>
          <w:u w:val="single"/>
          <w:lang w:val="es-PR"/>
        </w:rPr>
        <w:t>Generación</w:t>
      </w:r>
      <w:r w:rsidRPr="00C2146E">
        <w:rPr>
          <w:rFonts w:ascii="Book Antiqua" w:eastAsia="Book Antiqua" w:hAnsi="Book Antiqua"/>
          <w:color w:val="000000"/>
          <w:szCs w:val="24"/>
          <w:u w:val="single"/>
          <w:lang w:val="es-PR"/>
        </w:rPr>
        <w:t xml:space="preserve"> Altamente Eficiente;</w:t>
      </w:r>
    </w:p>
    <w:p w:rsidR="00A923BA" w:rsidRPr="00C2146E" w:rsidRDefault="00A923BA" w:rsidP="00A923BA">
      <w:pPr>
        <w:spacing w:line="480" w:lineRule="auto"/>
        <w:ind w:left="2160" w:hanging="1714"/>
        <w:jc w:val="both"/>
        <w:rPr>
          <w:rFonts w:ascii="Book Antiqua" w:eastAsia="Book Antiqua" w:hAnsi="Book Antiqua"/>
          <w:color w:val="000000"/>
          <w:szCs w:val="24"/>
          <w:u w:val="single"/>
          <w:lang w:val="es-PR"/>
        </w:rPr>
      </w:pPr>
      <w:r w:rsidRPr="00C2146E">
        <w:rPr>
          <w:rFonts w:ascii="Book Antiqua" w:eastAsia="Book Antiqua" w:hAnsi="Book Antiqua" w:cs="Book Antiqua"/>
          <w:color w:val="000000"/>
          <w:szCs w:val="24"/>
          <w:u w:val="single"/>
          <w:lang w:val="es-PR"/>
        </w:rPr>
        <w:t>(iv)…</w:t>
      </w:r>
      <w:r w:rsidRPr="00C2146E">
        <w:rPr>
          <w:rFonts w:ascii="Book Antiqua" w:eastAsia="Book Antiqua" w:hAnsi="Book Antiqua"/>
          <w:color w:val="000000"/>
          <w:szCs w:val="24"/>
          <w:u w:val="single"/>
          <w:lang w:val="es-PR"/>
        </w:rPr>
        <w:t>”</w:t>
      </w:r>
    </w:p>
    <w:p w:rsidR="006330BC" w:rsidRPr="00C2146E" w:rsidRDefault="00274A8E" w:rsidP="006330BC">
      <w:pPr>
        <w:spacing w:line="480" w:lineRule="auto"/>
        <w:ind w:firstLine="720"/>
        <w:jc w:val="both"/>
        <w:rPr>
          <w:rFonts w:ascii="Book Antiqua" w:hAnsi="Book Antiqua"/>
          <w:i/>
          <w:u w:val="single"/>
          <w:lang w:val="es-PR"/>
        </w:rPr>
      </w:pPr>
      <w:r>
        <w:rPr>
          <w:rFonts w:ascii="Book Antiqua" w:hAnsi="Book Antiqua"/>
          <w:i/>
          <w:u w:val="single"/>
          <w:lang w:val="es-PR"/>
        </w:rPr>
        <w:t>Artículo 71</w:t>
      </w:r>
      <w:r w:rsidR="006330BC" w:rsidRPr="00C2146E">
        <w:rPr>
          <w:rFonts w:ascii="Book Antiqua" w:hAnsi="Book Antiqua"/>
          <w:i/>
          <w:u w:val="single"/>
          <w:lang w:val="es-PR"/>
        </w:rPr>
        <w:t xml:space="preserve">.- Se enmienda la Sección 2072.01 de la Ley Núm. 60-2019, conocida como “Código de Incentivos de Puerto Rico”, para que lea como sigue: </w:t>
      </w:r>
    </w:p>
    <w:p w:rsidR="0068574E" w:rsidRPr="00C2146E" w:rsidRDefault="0068574E" w:rsidP="006330BC">
      <w:pPr>
        <w:spacing w:line="480" w:lineRule="auto"/>
        <w:ind w:firstLine="720"/>
        <w:jc w:val="both"/>
        <w:rPr>
          <w:rFonts w:ascii="Book Antiqua" w:hAnsi="Book Antiqua"/>
          <w:u w:val="single"/>
          <w:lang w:val="es-PR"/>
        </w:rPr>
      </w:pPr>
      <w:r w:rsidRPr="00C2146E">
        <w:rPr>
          <w:rFonts w:ascii="Book Antiqua" w:hAnsi="Book Antiqua"/>
          <w:u w:val="single"/>
          <w:lang w:val="es-PR"/>
        </w:rPr>
        <w:t>“</w:t>
      </w:r>
      <w:r w:rsidR="00F718D1">
        <w:rPr>
          <w:rFonts w:ascii="Book Antiqua" w:hAnsi="Book Antiqua"/>
          <w:u w:val="single"/>
          <w:lang w:val="es-PR"/>
        </w:rPr>
        <w:t xml:space="preserve">Sección 2072.01- </w:t>
      </w:r>
      <w:r w:rsidRPr="00C2146E">
        <w:rPr>
          <w:rFonts w:ascii="Book Antiqua" w:hAnsi="Book Antiqua"/>
          <w:u w:val="single"/>
          <w:lang w:val="es-PR"/>
        </w:rPr>
        <w:t>Contribución sobre Ingresos</w:t>
      </w:r>
    </w:p>
    <w:p w:rsidR="0068574E" w:rsidRPr="00C2146E" w:rsidRDefault="0068574E" w:rsidP="006330BC">
      <w:pPr>
        <w:spacing w:line="480" w:lineRule="auto"/>
        <w:ind w:firstLine="720"/>
        <w:jc w:val="both"/>
        <w:rPr>
          <w:rFonts w:ascii="Book Antiqua" w:hAnsi="Book Antiqua"/>
          <w:u w:val="single"/>
          <w:lang w:val="es-PR"/>
        </w:rPr>
      </w:pPr>
      <w:r w:rsidRPr="00C2146E">
        <w:rPr>
          <w:rFonts w:ascii="Book Antiqua" w:hAnsi="Book Antiqua"/>
          <w:u w:val="single"/>
          <w:lang w:val="es-PR"/>
        </w:rPr>
        <w:t>(a)…</w:t>
      </w:r>
    </w:p>
    <w:p w:rsidR="0068574E" w:rsidRPr="00C2146E" w:rsidRDefault="0068574E" w:rsidP="006330BC">
      <w:pPr>
        <w:spacing w:line="480" w:lineRule="auto"/>
        <w:ind w:firstLine="720"/>
        <w:jc w:val="both"/>
        <w:rPr>
          <w:rFonts w:ascii="Book Antiqua" w:hAnsi="Book Antiqua"/>
          <w:u w:val="single"/>
          <w:lang w:val="es-PR"/>
        </w:rPr>
      </w:pPr>
      <w:r w:rsidRPr="00C2146E">
        <w:rPr>
          <w:rFonts w:ascii="Book Antiqua" w:hAnsi="Book Antiqua"/>
          <w:u w:val="single"/>
          <w:lang w:val="es-PR"/>
        </w:rPr>
        <w:t>(b)…</w:t>
      </w:r>
    </w:p>
    <w:p w:rsidR="0053693F" w:rsidRPr="00C2146E" w:rsidRDefault="0053693F" w:rsidP="006330BC">
      <w:pPr>
        <w:spacing w:line="480" w:lineRule="auto"/>
        <w:ind w:firstLine="720"/>
        <w:jc w:val="both"/>
        <w:rPr>
          <w:rFonts w:ascii="Book Antiqua" w:hAnsi="Book Antiqua"/>
          <w:u w:val="single"/>
          <w:lang w:val="es-PR"/>
        </w:rPr>
      </w:pPr>
      <w:r w:rsidRPr="00C2146E">
        <w:rPr>
          <w:rFonts w:ascii="Book Antiqua" w:hAnsi="Book Antiqua"/>
          <w:u w:val="single"/>
          <w:lang w:val="es-PR"/>
        </w:rPr>
        <w:t>(c)…</w:t>
      </w:r>
    </w:p>
    <w:p w:rsidR="0053693F" w:rsidRPr="00C2146E" w:rsidRDefault="0053693F" w:rsidP="006330BC">
      <w:pPr>
        <w:spacing w:line="480" w:lineRule="auto"/>
        <w:ind w:firstLine="720"/>
        <w:jc w:val="both"/>
        <w:rPr>
          <w:rFonts w:ascii="Book Antiqua" w:hAnsi="Book Antiqua"/>
          <w:u w:val="single"/>
          <w:lang w:val="es-PR"/>
        </w:rPr>
      </w:pPr>
      <w:r w:rsidRPr="00C2146E">
        <w:rPr>
          <w:rFonts w:ascii="Book Antiqua" w:hAnsi="Book Antiqua"/>
          <w:lang w:val="es-PR"/>
        </w:rPr>
        <w:tab/>
      </w:r>
      <w:r w:rsidRPr="00C2146E">
        <w:rPr>
          <w:rFonts w:ascii="Book Antiqua" w:hAnsi="Book Antiqua"/>
          <w:u w:val="single"/>
          <w:lang w:val="es-PR"/>
        </w:rPr>
        <w:t>(1)…</w:t>
      </w:r>
    </w:p>
    <w:p w:rsidR="006330BC" w:rsidRPr="00C2146E" w:rsidRDefault="0053693F" w:rsidP="0053693F">
      <w:pPr>
        <w:spacing w:line="480" w:lineRule="auto"/>
        <w:ind w:left="1440"/>
        <w:jc w:val="both"/>
        <w:rPr>
          <w:rFonts w:ascii="Book Antiqua" w:eastAsia="Book Antiqua" w:hAnsi="Book Antiqua"/>
          <w:color w:val="000000"/>
          <w:szCs w:val="24"/>
          <w:u w:val="single"/>
          <w:lang w:val="es-PR"/>
        </w:rPr>
      </w:pPr>
      <w:r w:rsidRPr="00C2146E">
        <w:rPr>
          <w:rFonts w:ascii="Book Antiqua" w:hAnsi="Book Antiqua"/>
          <w:u w:val="single"/>
          <w:lang w:val="es-PR"/>
        </w:rPr>
        <w:t>(2)</w:t>
      </w:r>
      <w:r w:rsidRPr="00C2146E">
        <w:rPr>
          <w:rFonts w:ascii="Book Antiqua" w:eastAsia="Book Antiqua" w:hAnsi="Book Antiqua"/>
          <w:szCs w:val="24"/>
          <w:u w:val="single"/>
          <w:lang w:val="es-PR"/>
        </w:rPr>
        <w:t xml:space="preserve"> </w:t>
      </w:r>
      <w:r w:rsidRPr="00C2146E">
        <w:rPr>
          <w:rFonts w:ascii="Book Antiqua" w:eastAsia="Book Antiqua" w:hAnsi="Book Antiqua"/>
          <w:color w:val="000000"/>
          <w:szCs w:val="24"/>
          <w:u w:val="single"/>
          <w:lang w:val="es-PR"/>
        </w:rPr>
        <w:t xml:space="preserve">Ingreso ordinario- Todo ingreso o ganancia derivada por un negocio dedicado a la producción de Energía Verde en la venta de CERs, provenientes de su operación en Puerto Rico, se considerará ingreso ordinario derivado de la operación en Puerto Rico, y se tratará como Ingreso de Energía Verde </w:t>
      </w:r>
      <w:r w:rsidRPr="00C2146E">
        <w:rPr>
          <w:rFonts w:ascii="Book Antiqua" w:eastAsia="Book Antiqua" w:hAnsi="Book Antiqua"/>
          <w:i/>
          <w:color w:val="000000"/>
          <w:szCs w:val="24"/>
          <w:u w:val="single"/>
          <w:lang w:val="es-PR"/>
        </w:rPr>
        <w:t>o Altamente Eficiente</w:t>
      </w:r>
      <w:r w:rsidRPr="00C2146E">
        <w:rPr>
          <w:rFonts w:ascii="Book Antiqua" w:eastAsia="Book Antiqua" w:hAnsi="Book Antiqua"/>
          <w:color w:val="000000"/>
          <w:szCs w:val="24"/>
          <w:u w:val="single"/>
          <w:lang w:val="es-PR"/>
        </w:rPr>
        <w:t xml:space="preserve"> para todos los fines de este Código, excepto que dicho ingreso o ganancia estará exenta de patentes u otros impuestos municipales.</w:t>
      </w:r>
    </w:p>
    <w:p w:rsidR="0053693F" w:rsidRPr="00C2146E" w:rsidRDefault="0053693F" w:rsidP="0053693F">
      <w:pPr>
        <w:spacing w:line="480" w:lineRule="auto"/>
        <w:ind w:left="1440"/>
        <w:jc w:val="both"/>
        <w:rPr>
          <w:rFonts w:ascii="Book Antiqua" w:eastAsia="Book Antiqua" w:hAnsi="Book Antiqua"/>
          <w:color w:val="000000"/>
          <w:szCs w:val="24"/>
          <w:u w:val="single"/>
          <w:lang w:val="es-PR"/>
        </w:rPr>
      </w:pPr>
      <w:r w:rsidRPr="00C2146E">
        <w:rPr>
          <w:rFonts w:ascii="Book Antiqua" w:hAnsi="Book Antiqua"/>
          <w:u w:val="single"/>
          <w:lang w:val="es-PR"/>
        </w:rPr>
        <w:t>(3)…</w:t>
      </w:r>
    </w:p>
    <w:p w:rsidR="0053693F" w:rsidRPr="00C2146E" w:rsidRDefault="0053693F" w:rsidP="0053693F">
      <w:pPr>
        <w:spacing w:line="480" w:lineRule="auto"/>
        <w:ind w:left="144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w:t>
      </w:r>
    </w:p>
    <w:p w:rsidR="006C68AA" w:rsidRPr="00C2146E" w:rsidRDefault="0053693F" w:rsidP="006C68AA">
      <w:pPr>
        <w:pStyle w:val="ListParagraph"/>
        <w:pBdr>
          <w:top w:val="nil"/>
          <w:left w:val="nil"/>
          <w:bottom w:val="nil"/>
          <w:right w:val="nil"/>
          <w:between w:val="nil"/>
        </w:pBdr>
        <w:spacing w:line="480" w:lineRule="auto"/>
        <w:ind w:left="1440" w:hanging="720"/>
        <w:jc w:val="both"/>
        <w:rPr>
          <w:rFonts w:ascii="Book Antiqua" w:eastAsia="Book Antiqua" w:hAnsi="Book Antiqua" w:cs="Book Antiqua"/>
          <w:color w:val="000000"/>
          <w:szCs w:val="24"/>
          <w:u w:val="single"/>
          <w:lang w:val="es-PR"/>
        </w:rPr>
      </w:pPr>
      <w:r w:rsidRPr="00C2146E">
        <w:rPr>
          <w:rFonts w:ascii="Book Antiqua" w:eastAsia="Book Antiqua" w:hAnsi="Book Antiqua"/>
          <w:color w:val="000000"/>
          <w:szCs w:val="24"/>
          <w:u w:val="single"/>
          <w:lang w:val="es-PR"/>
        </w:rPr>
        <w:t>(d)</w:t>
      </w:r>
      <w:r w:rsidR="006C68AA" w:rsidRPr="00C2146E">
        <w:rPr>
          <w:rFonts w:ascii="Book Antiqua" w:eastAsia="Book Antiqua" w:hAnsi="Book Antiqua" w:cs="Book Antiqua"/>
          <w:szCs w:val="24"/>
          <w:u w:val="single"/>
          <w:lang w:val="es-PR"/>
        </w:rPr>
        <w:t xml:space="preserve">      </w:t>
      </w:r>
      <w:r w:rsidR="006C68AA" w:rsidRPr="00C2146E">
        <w:rPr>
          <w:rFonts w:ascii="Book Antiqua" w:eastAsia="Book Antiqua" w:hAnsi="Book Antiqua" w:cs="Book Antiqua"/>
          <w:color w:val="000000"/>
          <w:szCs w:val="24"/>
          <w:u w:val="single"/>
          <w:lang w:val="es-PR"/>
        </w:rPr>
        <w:t xml:space="preserve">Negocios dedicados a la industria de Energía Verde </w:t>
      </w:r>
      <w:r w:rsidR="006C68AA" w:rsidRPr="00C2146E">
        <w:rPr>
          <w:rFonts w:ascii="Book Antiqua" w:eastAsia="Book Antiqua" w:hAnsi="Book Antiqua" w:cs="Book Antiqua"/>
          <w:i/>
          <w:color w:val="000000"/>
          <w:szCs w:val="24"/>
          <w:u w:val="single"/>
          <w:lang w:val="es-PR"/>
        </w:rPr>
        <w:t>o Altamente Eficiente</w:t>
      </w:r>
      <w:r w:rsidR="006C68AA" w:rsidRPr="00C2146E">
        <w:rPr>
          <w:rFonts w:ascii="Book Antiqua" w:eastAsia="Book Antiqua" w:hAnsi="Book Antiqua" w:cs="Book Antiqua"/>
          <w:color w:val="000000"/>
          <w:szCs w:val="24"/>
          <w:u w:val="single"/>
          <w:lang w:val="es-PR"/>
        </w:rPr>
        <w:t xml:space="preserve">- Los Negocios Exentos cuyas actividades se describen en los párrafos (6), (7), (8), (9) y (10) de la Sección 2071.01 estarán sujetos a lo siguiente: </w:t>
      </w:r>
    </w:p>
    <w:p w:rsidR="006C68AA" w:rsidRPr="00C2146E" w:rsidRDefault="006C68AA" w:rsidP="00946AAB">
      <w:pPr>
        <w:pStyle w:val="ListParagraph"/>
        <w:numPr>
          <w:ilvl w:val="0"/>
          <w:numId w:val="43"/>
        </w:numPr>
        <w:spacing w:line="480" w:lineRule="auto"/>
        <w:ind w:left="2160" w:hanging="72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 xml:space="preserve">Tasa fija preferencial de cuatro por ciento (4%)- Los negocios antes descritos estarán sujetos a una tasa fija preferencial de contribución sobre ingresos de cuatro por ciento (4%) sobre su Ingreso de Energía Verde </w:t>
      </w:r>
      <w:r w:rsidRPr="00C2146E">
        <w:rPr>
          <w:rFonts w:ascii="Book Antiqua" w:eastAsia="Book Antiqua" w:hAnsi="Book Antiqua"/>
          <w:i/>
          <w:color w:val="000000"/>
          <w:szCs w:val="24"/>
          <w:u w:val="single"/>
          <w:lang w:val="es-PR"/>
        </w:rPr>
        <w:t>o Altamente Eficiente</w:t>
      </w:r>
      <w:r w:rsidRPr="00C2146E">
        <w:rPr>
          <w:rFonts w:ascii="Book Antiqua" w:eastAsia="Book Antiqua" w:hAnsi="Book Antiqua"/>
          <w:color w:val="000000"/>
          <w:szCs w:val="24"/>
          <w:u w:val="single"/>
          <w:lang w:val="es-PR"/>
        </w:rPr>
        <w:t xml:space="preserve"> durante el período de exención correspondiente, </w:t>
      </w:r>
      <w:r w:rsidRPr="00C2146E">
        <w:rPr>
          <w:rFonts w:ascii="Book Antiqua" w:hAnsi="Book Antiqua"/>
          <w:color w:val="1D2228"/>
          <w:szCs w:val="24"/>
          <w:u w:val="single"/>
          <w:lang w:val="es-PR" w:eastAsia="es-PR"/>
        </w:rPr>
        <w:t>en lugar de cualquier otra contribución sobre ingresos, si alguna, dispuesta por el Código de Rentas Internas de Puerto Rico o cualquier otra ley</w:t>
      </w:r>
      <w:r w:rsidRPr="00C2146E">
        <w:rPr>
          <w:rFonts w:ascii="Book Antiqua" w:eastAsia="Book Antiqua" w:hAnsi="Book Antiqua"/>
          <w:color w:val="000000"/>
          <w:szCs w:val="24"/>
          <w:u w:val="single"/>
          <w:lang w:val="es-PR"/>
        </w:rPr>
        <w:t>.</w:t>
      </w:r>
    </w:p>
    <w:p w:rsidR="006C68AA" w:rsidRPr="00C2146E" w:rsidRDefault="006C68AA" w:rsidP="00946AAB">
      <w:pPr>
        <w:pStyle w:val="ListParagraph"/>
        <w:numPr>
          <w:ilvl w:val="0"/>
          <w:numId w:val="43"/>
        </w:numPr>
        <w:spacing w:line="480" w:lineRule="auto"/>
        <w:ind w:left="171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w:t>
      </w:r>
    </w:p>
    <w:p w:rsidR="006C68AA" w:rsidRPr="00C2146E" w:rsidRDefault="006C68AA" w:rsidP="00946AAB">
      <w:pPr>
        <w:pStyle w:val="ListParagraph"/>
        <w:numPr>
          <w:ilvl w:val="0"/>
          <w:numId w:val="43"/>
        </w:numPr>
        <w:spacing w:line="480" w:lineRule="auto"/>
        <w:ind w:left="171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w:t>
      </w:r>
    </w:p>
    <w:p w:rsidR="006C68AA" w:rsidRPr="00C2146E" w:rsidRDefault="006C68AA" w:rsidP="006C68AA">
      <w:pPr>
        <w:pStyle w:val="ListParagraph"/>
        <w:spacing w:line="480" w:lineRule="auto"/>
        <w:ind w:left="171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(i)…</w:t>
      </w:r>
    </w:p>
    <w:p w:rsidR="006C68AA" w:rsidRPr="00C2146E" w:rsidRDefault="006C68AA" w:rsidP="006C68AA">
      <w:pPr>
        <w:pStyle w:val="ListParagraph"/>
        <w:spacing w:line="480" w:lineRule="auto"/>
        <w:ind w:left="171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(ii)…</w:t>
      </w:r>
    </w:p>
    <w:p w:rsidR="006C68AA" w:rsidRPr="00C2146E" w:rsidRDefault="00F61D4B" w:rsidP="00F61D4B">
      <w:pPr>
        <w:spacing w:line="480" w:lineRule="auto"/>
        <w:ind w:left="1714"/>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(iii)</w:t>
      </w:r>
      <w:r w:rsidRPr="00C2146E">
        <w:rPr>
          <w:rFonts w:ascii="Book Antiqua" w:eastAsia="Book Antiqua" w:hAnsi="Book Antiqua"/>
          <w:szCs w:val="24"/>
          <w:u w:val="single"/>
          <w:lang w:val="es-PR"/>
        </w:rPr>
        <w:t xml:space="preserve"> </w:t>
      </w:r>
      <w:r w:rsidRPr="00C2146E">
        <w:rPr>
          <w:rFonts w:ascii="Book Antiqua" w:eastAsia="Book Antiqua" w:hAnsi="Book Antiqua"/>
          <w:color w:val="000000"/>
          <w:szCs w:val="24"/>
          <w:u w:val="single"/>
          <w:lang w:val="es-PR"/>
        </w:rPr>
        <w:t xml:space="preserve">Determinación de bases en venta o permuta- La base de Acciones o los activos de Negocios Exentos bajo esta Sección en la venta o permuta, se determinará de conformidad con las disposiciones aplicables del Código de Rentas Internas de Puerto Rico vigente al momento de la venta o permuta, aumentada por el monto del Ingreso de Energía Verde </w:t>
      </w:r>
      <w:r w:rsidRPr="00C2146E">
        <w:rPr>
          <w:rFonts w:ascii="Book Antiqua" w:eastAsia="Book Antiqua" w:hAnsi="Book Antiqua"/>
          <w:i/>
          <w:color w:val="000000"/>
          <w:szCs w:val="24"/>
          <w:u w:val="single"/>
          <w:lang w:val="es-PR"/>
        </w:rPr>
        <w:t>o Altamente Eficiente</w:t>
      </w:r>
      <w:r w:rsidRPr="00C2146E">
        <w:rPr>
          <w:rFonts w:ascii="Book Antiqua" w:eastAsia="Book Antiqua" w:hAnsi="Book Antiqua"/>
          <w:color w:val="000000"/>
          <w:szCs w:val="24"/>
          <w:u w:val="single"/>
          <w:lang w:val="es-PR"/>
        </w:rPr>
        <w:t xml:space="preserve"> acumulado bajo este Código.</w:t>
      </w:r>
    </w:p>
    <w:p w:rsidR="00CD7654" w:rsidRPr="00C2146E" w:rsidRDefault="00CD7654" w:rsidP="00F61D4B">
      <w:pPr>
        <w:spacing w:line="480" w:lineRule="auto"/>
        <w:ind w:left="1714"/>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w:t>
      </w:r>
    </w:p>
    <w:p w:rsidR="00F61D4B" w:rsidRPr="00C2146E" w:rsidRDefault="00F61D4B" w:rsidP="00F61D4B">
      <w:pPr>
        <w:pStyle w:val="ListParagraph"/>
        <w:spacing w:line="480" w:lineRule="auto"/>
        <w:ind w:left="135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(4)…</w:t>
      </w:r>
    </w:p>
    <w:p w:rsidR="00F61D4B" w:rsidRPr="00C2146E" w:rsidRDefault="00F61D4B" w:rsidP="00F61D4B">
      <w:pPr>
        <w:pStyle w:val="ListParagraph"/>
        <w:spacing w:line="480" w:lineRule="auto"/>
        <w:ind w:left="1710" w:hanging="27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(i)…</w:t>
      </w:r>
    </w:p>
    <w:p w:rsidR="00F61D4B" w:rsidRPr="00C2146E" w:rsidRDefault="00F61D4B" w:rsidP="00F61D4B">
      <w:pPr>
        <w:spacing w:line="480" w:lineRule="auto"/>
        <w:ind w:left="1714" w:hanging="274"/>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(ii)</w:t>
      </w:r>
      <w:r w:rsidRPr="00C2146E">
        <w:rPr>
          <w:rFonts w:ascii="Book Antiqua" w:eastAsia="Book Antiqua" w:hAnsi="Book Antiqua"/>
          <w:szCs w:val="24"/>
          <w:u w:val="single"/>
          <w:lang w:val="es-PR"/>
        </w:rPr>
        <w:t xml:space="preserve"> </w:t>
      </w:r>
      <w:r w:rsidRPr="00C2146E">
        <w:rPr>
          <w:rFonts w:ascii="Book Antiqua" w:eastAsia="Book Antiqua" w:hAnsi="Book Antiqua"/>
          <w:color w:val="000000"/>
          <w:szCs w:val="24"/>
          <w:u w:val="single"/>
          <w:lang w:val="es-PR"/>
        </w:rPr>
        <w:t xml:space="preserve">Liquidación de cedentes con Decretos revocados- Si el Decreto de la cedente se revocara previo a su vencimiento de conformidad con lo dispuesto en este Código respecto a las revocaciones permisibles, el sobrante acumulado del Ingreso de Energía Verde </w:t>
      </w:r>
      <w:r w:rsidRPr="00C2146E">
        <w:rPr>
          <w:rFonts w:ascii="Book Antiqua" w:eastAsia="Book Antiqua" w:hAnsi="Book Antiqua"/>
          <w:i/>
          <w:color w:val="000000"/>
          <w:szCs w:val="24"/>
          <w:u w:val="single"/>
          <w:lang w:val="es-PR"/>
        </w:rPr>
        <w:t>o Altamente Eficiente</w:t>
      </w:r>
      <w:r w:rsidRPr="00C2146E">
        <w:rPr>
          <w:rFonts w:ascii="Book Antiqua" w:eastAsia="Book Antiqua" w:hAnsi="Book Antiqua"/>
          <w:color w:val="000000"/>
          <w:szCs w:val="24"/>
          <w:u w:val="single"/>
          <w:lang w:val="es-PR"/>
        </w:rPr>
        <w:t xml:space="preserve"> a la fecha en que sea efectiva la revocación podrá transferirse a la cesionaria en cualquier momento posterior, sujeto a lo dispuesto en el inciso (i) de este párrafo (4). En casos de revocación mandatoria, el sobrante acumulado estará sujeto a tributación de conformidad con el Código de Rentas Internas de Puerto Rico. </w:t>
      </w:r>
    </w:p>
    <w:p w:rsidR="00F61D4B" w:rsidRPr="00C2146E" w:rsidRDefault="00F61D4B" w:rsidP="00F61D4B">
      <w:pPr>
        <w:pStyle w:val="ListParagraph"/>
        <w:spacing w:line="480" w:lineRule="auto"/>
        <w:ind w:left="1800" w:hanging="54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(iii)</w:t>
      </w:r>
      <w:r w:rsidRPr="00C2146E">
        <w:rPr>
          <w:rFonts w:ascii="Book Antiqua" w:eastAsia="Book Antiqua" w:hAnsi="Book Antiqua"/>
          <w:szCs w:val="24"/>
          <w:u w:val="single"/>
          <w:lang w:val="es-PR"/>
        </w:rPr>
        <w:t xml:space="preserve"> </w:t>
      </w:r>
      <w:r w:rsidRPr="00C2146E">
        <w:rPr>
          <w:rFonts w:ascii="Book Antiqua" w:eastAsia="Book Antiqua" w:hAnsi="Book Antiqua"/>
          <w:color w:val="000000"/>
          <w:szCs w:val="24"/>
          <w:u w:val="single"/>
          <w:lang w:val="es-PR"/>
        </w:rPr>
        <w:t xml:space="preserve">Liquidaciones posteriores al vencimiento del Decreto- Después de vencido el Decreto de la cedente, ésta podrá transferir a la cesionaria el sobrante acumulado de su Ingreso de Energía Verde </w:t>
      </w:r>
      <w:r w:rsidRPr="00C2146E">
        <w:rPr>
          <w:rFonts w:ascii="Book Antiqua" w:eastAsia="Book Antiqua" w:hAnsi="Book Antiqua"/>
          <w:i/>
          <w:color w:val="000000"/>
          <w:szCs w:val="24"/>
          <w:u w:val="single"/>
          <w:lang w:val="es-PR"/>
        </w:rPr>
        <w:t>o Altamente Eficiente</w:t>
      </w:r>
      <w:r w:rsidRPr="00C2146E">
        <w:rPr>
          <w:rFonts w:ascii="Book Antiqua" w:eastAsia="Book Antiqua" w:hAnsi="Book Antiqua"/>
          <w:color w:val="000000"/>
          <w:szCs w:val="24"/>
          <w:u w:val="single"/>
          <w:lang w:val="es-PR"/>
        </w:rPr>
        <w:t xml:space="preserve"> devengado durante el período de vigencia del Decreto, sujeto a lo dispuesto en el inciso (i) de este párrafo (4).</w:t>
      </w:r>
    </w:p>
    <w:p w:rsidR="00F36E26" w:rsidRPr="00C2146E" w:rsidRDefault="00F36E26" w:rsidP="00F36E26">
      <w:pPr>
        <w:pStyle w:val="ListParagraph"/>
        <w:spacing w:line="480" w:lineRule="auto"/>
        <w:ind w:left="1800" w:hanging="45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(iv)</w:t>
      </w:r>
      <w:r w:rsidRPr="00C2146E">
        <w:rPr>
          <w:rFonts w:ascii="Book Antiqua" w:eastAsia="Book Antiqua" w:hAnsi="Book Antiqua"/>
          <w:szCs w:val="24"/>
          <w:u w:val="single"/>
          <w:lang w:val="es-PR"/>
        </w:rPr>
        <w:t xml:space="preserve"> </w:t>
      </w:r>
      <w:r w:rsidRPr="00C2146E">
        <w:rPr>
          <w:rFonts w:ascii="Book Antiqua" w:eastAsia="Book Antiqua" w:hAnsi="Book Antiqua"/>
          <w:color w:val="000000"/>
          <w:szCs w:val="24"/>
          <w:u w:val="single"/>
          <w:lang w:val="es-PR"/>
        </w:rPr>
        <w:t xml:space="preserve">Liquidación de cedentes con actividades exentas y no exentas- En el caso de que la cedente lleve a cabo actividades exentas y no exentas, ésta podrá transferir a la cesionaria el sobrante de su Ingreso de Energía Verde </w:t>
      </w:r>
      <w:r w:rsidRPr="00C2146E">
        <w:rPr>
          <w:rFonts w:ascii="Book Antiqua" w:eastAsia="Book Antiqua" w:hAnsi="Book Antiqua"/>
          <w:i/>
          <w:color w:val="000000"/>
          <w:szCs w:val="24"/>
          <w:u w:val="single"/>
          <w:lang w:val="es-PR"/>
        </w:rPr>
        <w:t>o Altamente Eficiente</w:t>
      </w:r>
      <w:r w:rsidRPr="00C2146E">
        <w:rPr>
          <w:rFonts w:ascii="Book Antiqua" w:eastAsia="Book Antiqua" w:hAnsi="Book Antiqua"/>
          <w:color w:val="000000"/>
          <w:szCs w:val="24"/>
          <w:u w:val="single"/>
          <w:lang w:val="es-PR"/>
        </w:rPr>
        <w:t xml:space="preserve"> acumulado bajo este Código y la propiedad dedicada a la actividad elegible bajo este Código como parte de su liquidación total, sujeto a lo dispuesto en el inciso (i) de este párrafo (4). El sobrante acumulado que no sea de su Ingreso de Energía Verde </w:t>
      </w:r>
      <w:r w:rsidRPr="00C2146E">
        <w:rPr>
          <w:rFonts w:ascii="Book Antiqua" w:eastAsia="Book Antiqua" w:hAnsi="Book Antiqua"/>
          <w:i/>
          <w:color w:val="000000"/>
          <w:szCs w:val="24"/>
          <w:u w:val="single"/>
          <w:lang w:val="es-PR"/>
        </w:rPr>
        <w:t>o Altamente Eficiente</w:t>
      </w:r>
      <w:r w:rsidRPr="00C2146E">
        <w:rPr>
          <w:rFonts w:ascii="Book Antiqua" w:eastAsia="Book Antiqua" w:hAnsi="Book Antiqua"/>
          <w:color w:val="000000"/>
          <w:szCs w:val="24"/>
          <w:u w:val="single"/>
          <w:lang w:val="es-PR"/>
        </w:rPr>
        <w:t xml:space="preserve"> y la propiedad que no sea dedicada a la actividad elegible serán distribuidos de acuerdo con las disposiciones del Código de Rentas Internas de Puerto Rico.</w:t>
      </w:r>
    </w:p>
    <w:p w:rsidR="00F36E26" w:rsidRPr="00C2146E" w:rsidRDefault="00F36E26" w:rsidP="00F36E26">
      <w:pPr>
        <w:pStyle w:val="ListParagraph"/>
        <w:pBdr>
          <w:top w:val="nil"/>
          <w:left w:val="nil"/>
          <w:bottom w:val="nil"/>
          <w:right w:val="nil"/>
          <w:between w:val="nil"/>
        </w:pBdr>
        <w:spacing w:line="480" w:lineRule="auto"/>
        <w:ind w:left="1628" w:hanging="634"/>
        <w:jc w:val="both"/>
        <w:rPr>
          <w:rFonts w:ascii="Book Antiqua" w:eastAsia="Book Antiqua" w:hAnsi="Book Antiqua"/>
          <w:color w:val="000000"/>
          <w:szCs w:val="24"/>
          <w:u w:val="single"/>
          <w:lang w:val="es-PR"/>
        </w:rPr>
      </w:pPr>
      <w:r w:rsidRPr="00C2146E">
        <w:rPr>
          <w:rFonts w:ascii="Book Antiqua" w:eastAsia="Book Antiqua" w:hAnsi="Book Antiqua"/>
          <w:i/>
          <w:color w:val="000000"/>
          <w:szCs w:val="24"/>
          <w:u w:val="single"/>
          <w:lang w:val="es-PR"/>
        </w:rPr>
        <w:t xml:space="preserve">(e)     </w:t>
      </w:r>
      <w:r w:rsidRPr="00C2146E">
        <w:rPr>
          <w:rFonts w:ascii="Book Antiqua" w:eastAsia="Book Antiqua" w:hAnsi="Book Antiqua"/>
          <w:color w:val="000000"/>
          <w:szCs w:val="24"/>
          <w:u w:val="single"/>
          <w:lang w:val="es-PR"/>
        </w:rPr>
        <w:t>Los accionistas o socios de un Negocio Exento que posea un Decreto bajo las disposiciones de este Capítulo que se dediquen a las actividades que se describen en los párrafos (1) al (5) del apartado (a) de la Sección 2071.01 de este Código, estarán sujetos a la contribución sobre ingresos que se dispone en el Código de Rentas Internas de Puerto Rico sobre las distribuciones de dividendos o beneficios del ingreso neto de tal Negocio Exento.</w:t>
      </w:r>
    </w:p>
    <w:p w:rsidR="00E8488C" w:rsidRPr="00C2146E" w:rsidRDefault="00E8488C" w:rsidP="00E8488C">
      <w:pPr>
        <w:spacing w:line="480" w:lineRule="auto"/>
        <w:ind w:left="1440" w:hanging="180"/>
        <w:jc w:val="both"/>
        <w:rPr>
          <w:rFonts w:ascii="Book Antiqua" w:eastAsia="Book Antiqua" w:hAnsi="Book Antiqua" w:cs="Book Antiqua"/>
          <w:i/>
          <w:color w:val="000000"/>
          <w:szCs w:val="24"/>
          <w:u w:val="single"/>
          <w:lang w:val="es-PR"/>
        </w:rPr>
      </w:pPr>
      <w:r w:rsidRPr="00C2146E">
        <w:rPr>
          <w:rFonts w:ascii="Book Antiqua" w:hAnsi="Book Antiqua"/>
          <w:i/>
          <w:u w:val="single"/>
          <w:lang w:val="es-PR"/>
        </w:rPr>
        <w:t>(f)</w:t>
      </w:r>
      <w:r w:rsidRPr="00C2146E">
        <w:rPr>
          <w:i/>
          <w:u w:val="single"/>
          <w:lang w:val="es-PR"/>
        </w:rPr>
        <w:t xml:space="preserve">  </w:t>
      </w:r>
      <w:r w:rsidRPr="00C2146E">
        <w:rPr>
          <w:rFonts w:ascii="Book Antiqua" w:eastAsia="Book Antiqua" w:hAnsi="Book Antiqua" w:cs="Book Antiqua"/>
          <w:i/>
          <w:color w:val="000000"/>
          <w:szCs w:val="24"/>
          <w:u w:val="single"/>
          <w:lang w:val="es-PR"/>
        </w:rPr>
        <w:t xml:space="preserve">Exención a individuos, sucesiones, corporaciones, sociedades, compañías </w:t>
      </w:r>
      <w:r w:rsidRPr="00C2146E">
        <w:rPr>
          <w:rFonts w:ascii="Book Antiqua" w:eastAsia="Book Antiqua" w:hAnsi="Book Antiqua" w:cs="Book Antiqua"/>
          <w:i/>
          <w:color w:val="000000"/>
          <w:szCs w:val="24"/>
          <w:u w:val="single"/>
          <w:lang w:val="es-PR"/>
        </w:rPr>
        <w:tab/>
        <w:t xml:space="preserve">de responsabilidad limitada y fideicomisos respecto a intereses pagados o acreditados sobre bonos, pagarés u otras obligaciones de </w:t>
      </w:r>
      <w:r w:rsidRPr="00C2146E">
        <w:rPr>
          <w:rFonts w:ascii="Book Antiqua" w:eastAsia="Book Antiqua" w:hAnsi="Book Antiqua"/>
          <w:i/>
          <w:color w:val="000000"/>
          <w:szCs w:val="24"/>
          <w:u w:val="single"/>
          <w:lang w:val="es-PR"/>
        </w:rPr>
        <w:t>negocios que posean un Decreto otorgado bajo este Capítulo</w:t>
      </w:r>
      <w:r w:rsidRPr="00C2146E">
        <w:rPr>
          <w:rFonts w:ascii="Book Antiqua" w:eastAsia="Book Antiqua" w:hAnsi="Book Antiqua" w:cs="Book Antiqua"/>
          <w:i/>
          <w:color w:val="000000"/>
          <w:szCs w:val="24"/>
          <w:u w:val="single"/>
          <w:lang w:val="es-PR"/>
        </w:rPr>
        <w:t>.</w:t>
      </w:r>
    </w:p>
    <w:p w:rsidR="00E8488C" w:rsidRPr="00C2146E" w:rsidRDefault="00E8488C" w:rsidP="00E8488C">
      <w:pPr>
        <w:pStyle w:val="ListParagraph"/>
        <w:spacing w:line="480" w:lineRule="auto"/>
        <w:ind w:left="1620" w:hanging="180"/>
        <w:jc w:val="both"/>
        <w:rPr>
          <w:rFonts w:ascii="Book Antiqua" w:eastAsia="Book Antiqua" w:hAnsi="Book Antiqua"/>
          <w:color w:val="000000"/>
          <w:szCs w:val="24"/>
          <w:lang w:val="es-PR"/>
        </w:rPr>
      </w:pPr>
      <w:r w:rsidRPr="00C2146E">
        <w:rPr>
          <w:rFonts w:ascii="Book Antiqua" w:eastAsia="Book Antiqua" w:hAnsi="Book Antiqua"/>
          <w:i/>
          <w:color w:val="000000"/>
          <w:szCs w:val="24"/>
          <w:u w:val="single"/>
          <w:lang w:val="es-PR"/>
        </w:rPr>
        <w:t>(i)Exención- Cualquier individuo, sucesión, corporación, sociedad, compañía de responsabilidad limitada o fideicomiso, estará exento del pago de cualquier contribución impuesta por el Código de Rentas Internas de Puerto Rico o por cualquier otra ley sucesora; y patentes impuestas bajo la “Ley de Patentes Municipales”, según enmendada, sobre el ingreso proveniente de intereses, cargos y otros créditos recibidos respecto a bonos, pagarés u otras obligaciones de un negocio que posea un Decreto otorgado bajo este Capítulo para el desarrollo, la construcción o rehabilitación de, o las mejoras a un negocio que posea un Decreto otorgado bajo este Capítulo bajo este Capítulo condicionando que el uso de los fondos se utilicen en su totalidad para desarrollo, construcción o rehabilitación de, o mejoras al negocio cubierto por el Decreto otorgado bajo este Capítulo, o al pago de deudas existentes del negocio que posea un Decreto otorgado bajo este Capítulo, siempre y cuando los fondos provenientes de esas deudas existentes se hayan utilizado originalmente para el desarrollo, la construcción o rehabilitación de, o mejoras al negocio cubierto por el Decreto otorgado bajo este Capítulo. Los gastos incurridos por una persona que lleve a cabo una inversión aquí descrita no estarán sujetos a las Secciones 1033.17(a)(5), (10) y (f) del Código de Rentas Internas de Puerto Rico respecto a tal inversión, y los ingresos derivados de ésta.</w:t>
      </w:r>
    </w:p>
    <w:p w:rsidR="00F61D4B" w:rsidRPr="00C2146E" w:rsidRDefault="00E8488C" w:rsidP="00E8488C">
      <w:pPr>
        <w:pStyle w:val="ListParagraph"/>
        <w:spacing w:line="480" w:lineRule="auto"/>
        <w:ind w:left="1800" w:hanging="540"/>
        <w:jc w:val="both"/>
        <w:rPr>
          <w:rFonts w:ascii="Book Antiqua" w:eastAsia="Book Antiqua" w:hAnsi="Book Antiqua"/>
          <w:color w:val="000000"/>
          <w:szCs w:val="24"/>
          <w:u w:val="single"/>
          <w:lang w:val="es-PR"/>
        </w:rPr>
      </w:pPr>
      <w:r w:rsidRPr="00C2146E">
        <w:rPr>
          <w:rFonts w:ascii="Book Antiqua" w:eastAsia="Book Antiqua" w:hAnsi="Book Antiqua"/>
          <w:strike/>
          <w:color w:val="000000"/>
          <w:szCs w:val="24"/>
          <w:u w:val="single"/>
          <w:lang w:val="es-PR"/>
        </w:rPr>
        <w:t>(e)</w:t>
      </w:r>
      <w:r w:rsidRPr="00C2146E">
        <w:rPr>
          <w:rFonts w:ascii="Book Antiqua" w:eastAsia="Book Antiqua" w:hAnsi="Book Antiqua"/>
          <w:color w:val="000000"/>
          <w:szCs w:val="24"/>
          <w:u w:val="single"/>
          <w:lang w:val="es-PR"/>
        </w:rPr>
        <w:t>”</w:t>
      </w:r>
    </w:p>
    <w:p w:rsidR="00405738" w:rsidRPr="00C2146E" w:rsidRDefault="00274A8E" w:rsidP="00405738">
      <w:pPr>
        <w:spacing w:line="480" w:lineRule="auto"/>
        <w:ind w:firstLine="720"/>
        <w:jc w:val="both"/>
        <w:rPr>
          <w:rFonts w:ascii="Book Antiqua" w:hAnsi="Book Antiqua"/>
          <w:u w:val="single"/>
          <w:lang w:val="es-PR"/>
        </w:rPr>
      </w:pPr>
      <w:r>
        <w:rPr>
          <w:rFonts w:ascii="Book Antiqua" w:hAnsi="Book Antiqua"/>
          <w:i/>
          <w:u w:val="single"/>
          <w:lang w:val="es-PR"/>
        </w:rPr>
        <w:t>Artículo 72</w:t>
      </w:r>
      <w:r w:rsidR="00405738" w:rsidRPr="00C2146E">
        <w:rPr>
          <w:rFonts w:ascii="Book Antiqua" w:hAnsi="Book Antiqua"/>
          <w:i/>
          <w:u w:val="single"/>
          <w:lang w:val="es-PR"/>
        </w:rPr>
        <w:t xml:space="preserve">.- Se enmienda la Sección 2072.04 de la Ley Núm. 60-2019, conocida como “Código de Incentivos de Puerto Rico”, para que lea como sigue: </w:t>
      </w:r>
    </w:p>
    <w:p w:rsidR="00F718D1" w:rsidRDefault="00F718D1" w:rsidP="00405738">
      <w:pPr>
        <w:pStyle w:val="ListParagraph"/>
        <w:spacing w:line="480" w:lineRule="auto"/>
        <w:ind w:left="1530" w:hanging="810"/>
        <w:jc w:val="both"/>
        <w:rPr>
          <w:rFonts w:ascii="Book Antiqua" w:eastAsia="Book Antiqua" w:hAnsi="Book Antiqua"/>
          <w:color w:val="000000"/>
          <w:szCs w:val="24"/>
          <w:u w:val="single"/>
          <w:lang w:val="es-PR"/>
        </w:rPr>
      </w:pPr>
      <w:r>
        <w:rPr>
          <w:rFonts w:ascii="Book Antiqua" w:eastAsia="Book Antiqua" w:hAnsi="Book Antiqua"/>
          <w:color w:val="000000"/>
          <w:szCs w:val="24"/>
          <w:u w:val="single"/>
          <w:lang w:val="es-PR"/>
        </w:rPr>
        <w:t>“Sección 2072.04- Período de Exención</w:t>
      </w:r>
    </w:p>
    <w:p w:rsidR="00405738" w:rsidRPr="00C2146E" w:rsidRDefault="00405738" w:rsidP="00405738">
      <w:pPr>
        <w:pStyle w:val="ListParagraph"/>
        <w:spacing w:line="480" w:lineRule="auto"/>
        <w:ind w:left="1530" w:hanging="81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(a)…</w:t>
      </w:r>
    </w:p>
    <w:p w:rsidR="00405738" w:rsidRPr="00C2146E" w:rsidRDefault="00405738" w:rsidP="00405738">
      <w:pPr>
        <w:pStyle w:val="ListParagraph"/>
        <w:spacing w:line="480" w:lineRule="auto"/>
        <w:ind w:left="1530" w:hanging="81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w:t>
      </w:r>
    </w:p>
    <w:p w:rsidR="00F70EE2" w:rsidRPr="00C2146E" w:rsidRDefault="00405738" w:rsidP="00F70EE2">
      <w:pPr>
        <w:pBdr>
          <w:top w:val="nil"/>
          <w:left w:val="nil"/>
          <w:bottom w:val="nil"/>
          <w:right w:val="nil"/>
          <w:between w:val="nil"/>
        </w:pBdr>
        <w:spacing w:line="480" w:lineRule="auto"/>
        <w:ind w:left="720"/>
        <w:jc w:val="both"/>
        <w:rPr>
          <w:rFonts w:ascii="Book Antiqua" w:eastAsia="Book Antiqua" w:hAnsi="Book Antiqua" w:cs="Book Antiqua"/>
          <w:color w:val="000000"/>
          <w:szCs w:val="24"/>
          <w:u w:val="single"/>
          <w:lang w:val="es-PR"/>
        </w:rPr>
      </w:pPr>
      <w:r w:rsidRPr="00C2146E">
        <w:rPr>
          <w:rFonts w:ascii="Book Antiqua" w:eastAsia="Book Antiqua" w:hAnsi="Book Antiqua"/>
          <w:color w:val="000000"/>
          <w:szCs w:val="24"/>
          <w:u w:val="single"/>
          <w:lang w:val="es-PR"/>
        </w:rPr>
        <w:t>(e)</w:t>
      </w:r>
      <w:r w:rsidR="00F70EE2" w:rsidRPr="00C2146E">
        <w:rPr>
          <w:rFonts w:ascii="Book Antiqua" w:eastAsia="Book Antiqua" w:hAnsi="Book Antiqua" w:cs="Book Antiqua"/>
          <w:szCs w:val="24"/>
          <w:lang w:val="es-PR"/>
        </w:rPr>
        <w:t xml:space="preserve"> </w:t>
      </w:r>
      <w:r w:rsidR="00F70EE2" w:rsidRPr="00C2146E">
        <w:rPr>
          <w:rFonts w:ascii="Book Antiqua" w:eastAsia="Book Antiqua" w:hAnsi="Book Antiqua" w:cs="Book Antiqua"/>
          <w:color w:val="000000"/>
          <w:szCs w:val="24"/>
          <w:u w:val="single"/>
          <w:lang w:val="es-PR"/>
        </w:rPr>
        <w:t xml:space="preserve">Períodos de exención contributiva para negocios de Energía Verde </w:t>
      </w:r>
      <w:r w:rsidR="00F70EE2" w:rsidRPr="00C2146E">
        <w:rPr>
          <w:rFonts w:ascii="Book Antiqua" w:eastAsia="Book Antiqua" w:hAnsi="Book Antiqua" w:cs="Book Antiqua"/>
          <w:i/>
          <w:color w:val="000000"/>
          <w:szCs w:val="24"/>
          <w:u w:val="single"/>
          <w:lang w:val="es-PR"/>
        </w:rPr>
        <w:t>o Altamente Eficientes</w:t>
      </w:r>
      <w:r w:rsidR="00F70EE2" w:rsidRPr="00C2146E">
        <w:rPr>
          <w:rFonts w:ascii="Book Antiqua" w:eastAsia="Book Antiqua" w:hAnsi="Book Antiqua" w:cs="Book Antiqua"/>
          <w:color w:val="000000"/>
          <w:szCs w:val="24"/>
          <w:u w:val="single"/>
          <w:lang w:val="es-PR"/>
        </w:rPr>
        <w:t xml:space="preserve">- Los períodos de exención contributiva aplicables a Entidades cuyos Negocios Elegibles están cubiertas bajo los párrafos </w:t>
      </w:r>
      <w:r w:rsidR="00F70EE2" w:rsidRPr="00C2146E">
        <w:rPr>
          <w:rFonts w:ascii="Book Antiqua" w:eastAsia="Book Antiqua" w:hAnsi="Book Antiqua"/>
          <w:color w:val="000000"/>
          <w:szCs w:val="24"/>
          <w:u w:val="single"/>
          <w:lang w:val="es-PR"/>
        </w:rPr>
        <w:t>(6), (7), (8), (9) y (10)</w:t>
      </w:r>
      <w:r w:rsidR="00F70EE2" w:rsidRPr="00C2146E">
        <w:rPr>
          <w:rFonts w:ascii="Book Antiqua" w:eastAsia="Book Antiqua" w:hAnsi="Book Antiqua"/>
          <w:i/>
          <w:color w:val="000000"/>
          <w:szCs w:val="24"/>
          <w:u w:val="single"/>
          <w:lang w:val="es-PR"/>
        </w:rPr>
        <w:t xml:space="preserve"> </w:t>
      </w:r>
      <w:r w:rsidR="00F70EE2" w:rsidRPr="00C2146E">
        <w:rPr>
          <w:rFonts w:ascii="Book Antiqua" w:eastAsia="Book Antiqua" w:hAnsi="Book Antiqua" w:cs="Book Antiqua"/>
          <w:color w:val="000000"/>
          <w:szCs w:val="24"/>
          <w:u w:val="single"/>
          <w:lang w:val="es-PR"/>
        </w:rPr>
        <w:t>de la Sección 2071.01 de este Código se describen a continuación.</w:t>
      </w:r>
    </w:p>
    <w:p w:rsidR="00F70EE2" w:rsidRPr="00C2146E" w:rsidRDefault="00F70EE2" w:rsidP="00F70EE2">
      <w:pPr>
        <w:pBdr>
          <w:top w:val="nil"/>
          <w:left w:val="nil"/>
          <w:bottom w:val="nil"/>
          <w:right w:val="nil"/>
          <w:between w:val="nil"/>
        </w:pBdr>
        <w:spacing w:line="480" w:lineRule="auto"/>
        <w:ind w:left="720"/>
        <w:jc w:val="both"/>
        <w:rPr>
          <w:rFonts w:ascii="Book Antiqua" w:eastAsia="Book Antiqua" w:hAnsi="Book Antiqua" w:cs="Book Antiqua"/>
          <w:color w:val="000000"/>
          <w:szCs w:val="24"/>
          <w:u w:val="single"/>
          <w:lang w:val="es-PR"/>
        </w:rPr>
      </w:pPr>
      <w:r w:rsidRPr="00C2146E">
        <w:rPr>
          <w:rFonts w:ascii="Book Antiqua" w:eastAsia="Book Antiqua" w:hAnsi="Book Antiqua" w:cs="Book Antiqua"/>
          <w:color w:val="000000"/>
          <w:szCs w:val="24"/>
          <w:u w:val="single"/>
          <w:lang w:val="es-PR"/>
        </w:rPr>
        <w:t>(1)…</w:t>
      </w:r>
    </w:p>
    <w:p w:rsidR="00F70EE2" w:rsidRPr="00C2146E" w:rsidRDefault="00F70EE2" w:rsidP="00F70EE2">
      <w:pPr>
        <w:spacing w:line="480" w:lineRule="auto"/>
        <w:ind w:left="810" w:hanging="90"/>
        <w:jc w:val="both"/>
        <w:rPr>
          <w:rFonts w:ascii="Book Antiqua" w:eastAsia="Book Antiqua" w:hAnsi="Book Antiqua"/>
          <w:color w:val="000000"/>
          <w:szCs w:val="24"/>
          <w:u w:val="single"/>
          <w:lang w:val="es-PR"/>
        </w:rPr>
      </w:pPr>
      <w:r w:rsidRPr="00C2146E">
        <w:rPr>
          <w:rFonts w:ascii="Book Antiqua" w:eastAsia="Book Antiqua" w:hAnsi="Book Antiqua" w:cs="Book Antiqua"/>
          <w:color w:val="000000"/>
          <w:szCs w:val="24"/>
          <w:u w:val="single"/>
          <w:lang w:val="es-PR"/>
        </w:rPr>
        <w:t>(2)</w:t>
      </w:r>
      <w:r w:rsidRPr="00C2146E">
        <w:rPr>
          <w:rFonts w:ascii="Book Antiqua" w:eastAsia="Book Antiqua" w:hAnsi="Book Antiqua"/>
          <w:szCs w:val="24"/>
          <w:u w:val="single"/>
          <w:lang w:val="es-PR"/>
        </w:rPr>
        <w:t xml:space="preserve"> </w:t>
      </w:r>
      <w:r w:rsidRPr="00C2146E">
        <w:rPr>
          <w:rFonts w:ascii="Book Antiqua" w:eastAsia="Book Antiqua" w:hAnsi="Book Antiqua"/>
          <w:color w:val="000000"/>
          <w:szCs w:val="24"/>
          <w:u w:val="single"/>
          <w:lang w:val="es-PR"/>
        </w:rPr>
        <w:t xml:space="preserve">Exención Contributiva Flexible- Los Negocios Exentos tendrán la opción de escoger los años contributivos específicos que cubrirán sus Decretos en cuanto a su Ingreso de Energía Verde </w:t>
      </w:r>
      <w:r w:rsidRPr="00C2146E">
        <w:rPr>
          <w:rFonts w:ascii="Book Antiqua" w:eastAsia="Book Antiqua" w:hAnsi="Book Antiqua"/>
          <w:i/>
          <w:color w:val="000000"/>
          <w:szCs w:val="24"/>
          <w:u w:val="single"/>
          <w:lang w:val="es-PR"/>
        </w:rPr>
        <w:t>o Altamente Eficiente</w:t>
      </w:r>
      <w:r w:rsidRPr="00C2146E">
        <w:rPr>
          <w:rFonts w:ascii="Book Antiqua" w:eastAsia="Book Antiqua" w:hAnsi="Book Antiqua"/>
          <w:color w:val="000000"/>
          <w:szCs w:val="24"/>
          <w:u w:val="single"/>
          <w:lang w:val="es-PR"/>
        </w:rPr>
        <w:t>, siempre y cuando lo notifique al Secretario del DDEC y al Secretario de Hacienda, no más tarde de la fecha dispuesta por el Código de Rentas Internas de Puerto Rico para rendir su planilla de contribución sobre ingresos para dicho Año Contributivo, incluyendo las prórrogas concedidas para este propósito. Una vez el Negocio Exento opte por este beneficio, su período de exención se extenderá por el número de años contributivos que no haya disfrutado bajo el Decreto de exención.</w:t>
      </w:r>
    </w:p>
    <w:p w:rsidR="00405738" w:rsidRPr="00C2146E" w:rsidRDefault="00F70EE2" w:rsidP="00996F53">
      <w:pPr>
        <w:pStyle w:val="ListParagraph"/>
        <w:spacing w:line="480" w:lineRule="auto"/>
        <w:ind w:left="810"/>
        <w:jc w:val="both"/>
        <w:rPr>
          <w:rFonts w:ascii="Book Antiqua" w:eastAsia="Book Antiqua" w:hAnsi="Book Antiqua"/>
          <w:i/>
          <w:color w:val="000000"/>
          <w:szCs w:val="24"/>
          <w:u w:val="single"/>
          <w:lang w:val="es-PR"/>
        </w:rPr>
      </w:pPr>
      <w:r w:rsidRPr="00C2146E">
        <w:rPr>
          <w:rFonts w:ascii="Book Antiqua" w:eastAsia="Book Antiqua" w:hAnsi="Book Antiqua" w:cs="Book Antiqua"/>
          <w:color w:val="000000"/>
          <w:szCs w:val="24"/>
          <w:u w:val="single"/>
          <w:lang w:val="es-PR"/>
        </w:rPr>
        <w:t>(3)</w:t>
      </w:r>
      <w:r w:rsidRPr="00C2146E">
        <w:rPr>
          <w:rFonts w:ascii="Book Antiqua" w:eastAsia="Book Antiqua" w:hAnsi="Book Antiqua"/>
          <w:szCs w:val="24"/>
          <w:lang w:val="es-PR"/>
        </w:rPr>
        <w:t xml:space="preserve"> </w:t>
      </w:r>
      <w:r w:rsidRPr="00C2146E">
        <w:rPr>
          <w:rFonts w:ascii="Book Antiqua" w:eastAsia="Book Antiqua" w:hAnsi="Book Antiqua"/>
          <w:color w:val="000000"/>
          <w:szCs w:val="24"/>
          <w:u w:val="single"/>
          <w:lang w:val="es-PR"/>
        </w:rPr>
        <w:t xml:space="preserve">Disposiciones aplicables a exención contributiva de negocios de Propiedad Dedicada a la Producción de Energía Verde </w:t>
      </w:r>
      <w:r w:rsidRPr="00C2146E">
        <w:rPr>
          <w:rFonts w:ascii="Book Antiqua" w:eastAsia="Book Antiqua" w:hAnsi="Book Antiqua"/>
          <w:i/>
          <w:color w:val="000000"/>
          <w:szCs w:val="24"/>
          <w:u w:val="single"/>
          <w:lang w:val="es-PR"/>
        </w:rPr>
        <w:t>y propiedad dedicada a la Generación Altamente Eficiente</w:t>
      </w:r>
      <w:r w:rsidR="00CD7654" w:rsidRPr="00C2146E">
        <w:rPr>
          <w:rFonts w:ascii="Book Antiqua" w:eastAsia="Book Antiqua" w:hAnsi="Book Antiqua"/>
          <w:i/>
          <w:color w:val="000000"/>
          <w:szCs w:val="24"/>
          <w:u w:val="single"/>
          <w:lang w:val="es-PR"/>
        </w:rPr>
        <w:t>.</w:t>
      </w:r>
    </w:p>
    <w:p w:rsidR="00996F53" w:rsidRPr="00C2146E" w:rsidRDefault="00996F53" w:rsidP="00996F53">
      <w:pPr>
        <w:pStyle w:val="ListParagraph"/>
        <w:spacing w:line="480" w:lineRule="auto"/>
        <w:ind w:left="1080" w:hanging="274"/>
        <w:jc w:val="both"/>
        <w:rPr>
          <w:rFonts w:ascii="Book Antiqua" w:eastAsia="Book Antiqua" w:hAnsi="Book Antiqua"/>
          <w:color w:val="000000"/>
          <w:szCs w:val="24"/>
          <w:u w:val="single"/>
          <w:lang w:val="es-PR"/>
        </w:rPr>
      </w:pPr>
      <w:r w:rsidRPr="00C2146E">
        <w:rPr>
          <w:rFonts w:ascii="Book Antiqua" w:eastAsia="Book Antiqua" w:hAnsi="Book Antiqua" w:cs="Book Antiqua"/>
          <w:color w:val="000000"/>
          <w:szCs w:val="24"/>
          <w:u w:val="single"/>
          <w:lang w:val="es-PR"/>
        </w:rPr>
        <w:t>(i)</w:t>
      </w:r>
      <w:r w:rsidRPr="00C2146E">
        <w:rPr>
          <w:rFonts w:ascii="Book Antiqua" w:eastAsia="Book Antiqua" w:hAnsi="Book Antiqua"/>
          <w:szCs w:val="24"/>
          <w:u w:val="single"/>
          <w:lang w:val="es-PR"/>
        </w:rPr>
        <w:t xml:space="preserve"> </w:t>
      </w:r>
      <w:r w:rsidRPr="00C2146E">
        <w:rPr>
          <w:rFonts w:ascii="Book Antiqua" w:eastAsia="Book Antiqua" w:hAnsi="Book Antiqua"/>
          <w:color w:val="000000"/>
          <w:szCs w:val="24"/>
          <w:u w:val="single"/>
          <w:lang w:val="es-PR"/>
        </w:rPr>
        <w:t xml:space="preserve">El período durante el cual una Propiedad Dedicada a la Producción de Energía Renovable perteneció a cualquier subdivisión política, agencia o instrumentalidad del Gobierno de Puerto Rico, no se le deducirá del período a que se hace referencia en el párrafo (1) de este apartado. En tales casos, la propiedad será considerada para los efectos de este Capítulo como si no hubiera sido dedicada anteriormente a la Producción de Energía Verde </w:t>
      </w:r>
      <w:r w:rsidRPr="00C2146E">
        <w:rPr>
          <w:rFonts w:ascii="Book Antiqua" w:eastAsia="Book Antiqua" w:hAnsi="Book Antiqua"/>
          <w:i/>
          <w:color w:val="000000"/>
          <w:szCs w:val="24"/>
          <w:u w:val="single"/>
          <w:lang w:val="es-PR"/>
        </w:rPr>
        <w:t>y a la Generación Altamente Eficiente</w:t>
      </w:r>
      <w:r w:rsidRPr="00C2146E">
        <w:rPr>
          <w:rFonts w:ascii="Book Antiqua" w:eastAsia="Book Antiqua" w:hAnsi="Book Antiqua"/>
          <w:color w:val="000000"/>
          <w:szCs w:val="24"/>
          <w:u w:val="single"/>
          <w:lang w:val="es-PR"/>
        </w:rPr>
        <w:t>.</w:t>
      </w:r>
    </w:p>
    <w:p w:rsidR="00996F53" w:rsidRPr="00C2146E" w:rsidRDefault="00996F53" w:rsidP="00996F53">
      <w:pPr>
        <w:spacing w:line="480" w:lineRule="auto"/>
        <w:ind w:left="1080" w:hanging="27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(ii)</w:t>
      </w:r>
      <w:r w:rsidRPr="00C2146E">
        <w:rPr>
          <w:rFonts w:ascii="Book Antiqua" w:eastAsia="Book Antiqua" w:hAnsi="Book Antiqua"/>
          <w:szCs w:val="24"/>
          <w:lang w:val="es-PR"/>
        </w:rPr>
        <w:t xml:space="preserve"> </w:t>
      </w:r>
      <w:r w:rsidRPr="00C2146E">
        <w:rPr>
          <w:rFonts w:ascii="Book Antiqua" w:eastAsia="Book Antiqua" w:hAnsi="Book Antiqua"/>
          <w:color w:val="000000"/>
          <w:szCs w:val="24"/>
          <w:u w:val="single"/>
          <w:lang w:val="es-PR"/>
        </w:rPr>
        <w:t xml:space="preserve">Cuando el Negocio Exento sea uno de Propiedad Dedicada a la Producción de Energía Verde </w:t>
      </w:r>
      <w:r w:rsidRPr="00C2146E">
        <w:rPr>
          <w:rFonts w:ascii="Book Antiqua" w:eastAsia="Book Antiqua" w:hAnsi="Book Antiqua"/>
          <w:i/>
          <w:color w:val="000000"/>
          <w:szCs w:val="24"/>
          <w:u w:val="single"/>
          <w:lang w:val="es-PR"/>
        </w:rPr>
        <w:t>o propiedad dedicada a la Generación Altamente Eficiente</w:t>
      </w:r>
      <w:r w:rsidRPr="00C2146E">
        <w:rPr>
          <w:rFonts w:ascii="Book Antiqua" w:eastAsia="Book Antiqua" w:hAnsi="Book Antiqua"/>
          <w:color w:val="000000"/>
          <w:szCs w:val="24"/>
          <w:u w:val="single"/>
          <w:lang w:val="es-PR"/>
        </w:rPr>
        <w:t xml:space="preserve">, el período al que se hace referencia en el párrafo (1) de este apartado, no cubrirá aquellos períodos en los cuales la Propiedad Dedicada a la Producción de Energía Verde </w:t>
      </w:r>
      <w:r w:rsidRPr="00C2146E">
        <w:rPr>
          <w:rFonts w:ascii="Book Antiqua" w:eastAsia="Book Antiqua" w:hAnsi="Book Antiqua"/>
          <w:i/>
          <w:color w:val="000000"/>
          <w:szCs w:val="24"/>
          <w:u w:val="single"/>
          <w:lang w:val="es-PR"/>
        </w:rPr>
        <w:t>o propiedad dedicada a la Generación Altamente Eficiente</w:t>
      </w:r>
      <w:r w:rsidRPr="00C2146E">
        <w:rPr>
          <w:rFonts w:ascii="Book Antiqua" w:eastAsia="Book Antiqua" w:hAnsi="Book Antiqua"/>
          <w:color w:val="000000"/>
          <w:szCs w:val="24"/>
          <w:u w:val="single"/>
          <w:lang w:val="es-PR"/>
        </w:rPr>
        <w:t xml:space="preserve"> esté en el mercado para arrendarse a un Negocio Exento, o esté desocupada, o esté arrendada a un negocio no exento, excepto lo que se dispone más adelante. Los períodos se computarán a base del período total durante el cual la propiedad estuvo a disposición de un Negocio Exento, siempre que el total de años no sea mayor al que se provee en el párrafo (1) de este apartado, y el Negocio Exento que cualifique como Propiedad Dedicada a la Producción de Energía Verde </w:t>
      </w:r>
      <w:r w:rsidRPr="00C2146E">
        <w:rPr>
          <w:rFonts w:ascii="Book Antiqua" w:eastAsia="Book Antiqua" w:hAnsi="Book Antiqua"/>
          <w:i/>
          <w:color w:val="000000"/>
          <w:szCs w:val="24"/>
          <w:u w:val="single"/>
          <w:lang w:val="es-PR"/>
        </w:rPr>
        <w:t>o propiedad dedicada a la Generación Altamente Eficiente</w:t>
      </w:r>
      <w:r w:rsidRPr="00C2146E">
        <w:rPr>
          <w:rFonts w:ascii="Book Antiqua" w:eastAsia="Book Antiqua" w:hAnsi="Book Antiqua"/>
          <w:color w:val="000000"/>
          <w:szCs w:val="24"/>
          <w:u w:val="single"/>
          <w:lang w:val="es-PR"/>
        </w:rPr>
        <w:t>, notifique por escrito al Secretario del DDEC la fecha en que la propiedad se arriende por primera vez a un Negocio Exento y la fecha en que la propiedad se desocupe y se vuelva a ocupar por otro Negocio Exento.</w:t>
      </w:r>
    </w:p>
    <w:p w:rsidR="00996F53" w:rsidRPr="00C2146E" w:rsidRDefault="00996F53" w:rsidP="00996F53">
      <w:pPr>
        <w:spacing w:line="480" w:lineRule="auto"/>
        <w:ind w:left="1080" w:hanging="27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(iii)</w:t>
      </w:r>
      <w:r w:rsidRPr="00C2146E">
        <w:rPr>
          <w:rFonts w:ascii="Book Antiqua" w:eastAsia="Book Antiqua" w:hAnsi="Book Antiqua"/>
          <w:szCs w:val="24"/>
          <w:u w:val="single"/>
          <w:lang w:val="es-PR"/>
        </w:rPr>
        <w:t xml:space="preserve"> </w:t>
      </w:r>
      <w:r w:rsidRPr="00C2146E">
        <w:rPr>
          <w:rFonts w:ascii="Book Antiqua" w:eastAsia="Book Antiqua" w:hAnsi="Book Antiqua"/>
          <w:color w:val="000000"/>
          <w:szCs w:val="24"/>
          <w:u w:val="single"/>
          <w:lang w:val="es-PR"/>
        </w:rPr>
        <w:t xml:space="preserve">En caso de que la exención del Negocio Exento que posea un Decreto como Propiedad Dedicada a la Producción de Energía Verde </w:t>
      </w:r>
      <w:r w:rsidRPr="00C2146E">
        <w:rPr>
          <w:rFonts w:ascii="Book Antiqua" w:eastAsia="Book Antiqua" w:hAnsi="Book Antiqua"/>
          <w:i/>
          <w:color w:val="000000"/>
          <w:szCs w:val="24"/>
          <w:u w:val="single"/>
          <w:lang w:val="es-PR"/>
        </w:rPr>
        <w:t>o propiedad dedicada a la Generación Altamente Eficiente</w:t>
      </w:r>
      <w:r w:rsidRPr="00C2146E">
        <w:rPr>
          <w:rFonts w:ascii="Book Antiqua" w:eastAsia="Book Antiqua" w:hAnsi="Book Antiqua"/>
          <w:color w:val="000000"/>
          <w:szCs w:val="24"/>
          <w:u w:val="single"/>
          <w:lang w:val="es-PR"/>
        </w:rPr>
        <w:t xml:space="preserve"> venza mientras está siendo utilizada bajo arrendamiento por un Negocio Exento, el Negocio Exento de Propiedad Dedicada a la Producción de Energía Verde </w:t>
      </w:r>
      <w:r w:rsidRPr="00C2146E">
        <w:rPr>
          <w:rFonts w:ascii="Book Antiqua" w:eastAsia="Book Antiqua" w:hAnsi="Book Antiqua"/>
          <w:i/>
          <w:color w:val="000000"/>
          <w:szCs w:val="24"/>
          <w:u w:val="single"/>
          <w:lang w:val="es-PR"/>
        </w:rPr>
        <w:t>o propiedad dedicada a la Generación Altamente Eficiente</w:t>
      </w:r>
      <w:r w:rsidRPr="00C2146E">
        <w:rPr>
          <w:rFonts w:ascii="Book Antiqua" w:eastAsia="Book Antiqua" w:hAnsi="Book Antiqua"/>
          <w:color w:val="000000"/>
          <w:szCs w:val="24"/>
          <w:u w:val="single"/>
          <w:lang w:val="es-PR"/>
        </w:rPr>
        <w:t>, podrá disfrutar de un cincuenta por ciento (50%) de exención sobre la contribución sobre la propiedad, mientras el Negocio Exento continúe utilizando la propiedad bajo arrendamiento.</w:t>
      </w:r>
    </w:p>
    <w:p w:rsidR="00746509" w:rsidRPr="00C2146E" w:rsidRDefault="00996F53" w:rsidP="00746509">
      <w:pPr>
        <w:spacing w:line="480" w:lineRule="auto"/>
        <w:ind w:left="1166" w:hanging="36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(iv)</w:t>
      </w:r>
      <w:r w:rsidR="00746509" w:rsidRPr="00C2146E">
        <w:rPr>
          <w:rFonts w:ascii="Book Antiqua" w:eastAsia="Book Antiqua" w:hAnsi="Book Antiqua"/>
          <w:szCs w:val="24"/>
          <w:u w:val="single"/>
          <w:lang w:val="es-PR"/>
        </w:rPr>
        <w:t xml:space="preserve"> </w:t>
      </w:r>
      <w:r w:rsidR="00746509" w:rsidRPr="00C2146E">
        <w:rPr>
          <w:rFonts w:ascii="Book Antiqua" w:eastAsia="Book Antiqua" w:hAnsi="Book Antiqua"/>
          <w:color w:val="000000"/>
          <w:szCs w:val="24"/>
          <w:u w:val="single"/>
          <w:lang w:val="es-PR"/>
        </w:rPr>
        <w:t xml:space="preserve">Cuando el Negocio Exento sea un negocio de Propiedad Dedicada a la Producción de Energía Verde </w:t>
      </w:r>
      <w:r w:rsidR="00746509" w:rsidRPr="00C2146E">
        <w:rPr>
          <w:rFonts w:ascii="Book Antiqua" w:eastAsia="Book Antiqua" w:hAnsi="Book Antiqua"/>
          <w:i/>
          <w:color w:val="000000"/>
          <w:szCs w:val="24"/>
          <w:u w:val="single"/>
          <w:lang w:val="es-PR"/>
        </w:rPr>
        <w:t>o propiedad dedicada a la Generación Altamente Eficiente</w:t>
      </w:r>
      <w:r w:rsidR="00746509" w:rsidRPr="00C2146E">
        <w:rPr>
          <w:rFonts w:ascii="Book Antiqua" w:eastAsia="Book Antiqua" w:hAnsi="Book Antiqua"/>
          <w:color w:val="000000"/>
          <w:szCs w:val="24"/>
          <w:u w:val="single"/>
          <w:lang w:val="es-PR"/>
        </w:rPr>
        <w:t xml:space="preserve">, el período a que se hace referencia en el párrafo (1) de este apartado continuará su curso normal, aun cuando el Decreto de exención del otro Negocio Exento que esté utilizando la mencionada propiedad, como resultado de la terminación de su período normal o por revocación de su Decreto, venza antes del período de exención de la Propiedad Dedicada a la Producción de Energía Verde </w:t>
      </w:r>
      <w:r w:rsidR="00746509" w:rsidRPr="00C2146E">
        <w:rPr>
          <w:rFonts w:ascii="Book Antiqua" w:eastAsia="Book Antiqua" w:hAnsi="Book Antiqua"/>
          <w:i/>
          <w:color w:val="000000"/>
          <w:szCs w:val="24"/>
          <w:u w:val="single"/>
          <w:lang w:val="es-PR"/>
        </w:rPr>
        <w:t>o propiedad dedicada a la Generación Altamente Eficiente</w:t>
      </w:r>
      <w:r w:rsidR="00746509" w:rsidRPr="00C2146E">
        <w:rPr>
          <w:rFonts w:ascii="Book Antiqua" w:eastAsia="Book Antiqua" w:hAnsi="Book Antiqua"/>
          <w:color w:val="000000"/>
          <w:szCs w:val="24"/>
          <w:u w:val="single"/>
          <w:lang w:val="es-PR"/>
        </w:rPr>
        <w:t>, a menos que en caso de revocación, se pruebe que al momento en que tal propiedad se hizo disponible al Negocio Exento, sus dueños tenían conocimiento de los hechos que luego motivaron la revocación.</w:t>
      </w:r>
    </w:p>
    <w:p w:rsidR="00996F53" w:rsidRPr="00C2146E" w:rsidRDefault="00746509" w:rsidP="00946AAB">
      <w:pPr>
        <w:pStyle w:val="ListParagraph"/>
        <w:numPr>
          <w:ilvl w:val="0"/>
          <w:numId w:val="43"/>
        </w:numPr>
        <w:spacing w:line="480" w:lineRule="auto"/>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w:t>
      </w:r>
    </w:p>
    <w:p w:rsidR="00746509" w:rsidRPr="00C2146E" w:rsidRDefault="00746509" w:rsidP="00946AAB">
      <w:pPr>
        <w:pStyle w:val="ListParagraph"/>
        <w:numPr>
          <w:ilvl w:val="0"/>
          <w:numId w:val="43"/>
        </w:numPr>
        <w:spacing w:line="480" w:lineRule="auto"/>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w:t>
      </w:r>
    </w:p>
    <w:p w:rsidR="00746509" w:rsidRPr="00C2146E" w:rsidRDefault="00746509" w:rsidP="00746509">
      <w:pPr>
        <w:pStyle w:val="ListParagraph"/>
        <w:spacing w:line="480" w:lineRule="auto"/>
        <w:ind w:left="1166" w:hanging="27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(i)</w:t>
      </w:r>
      <w:r w:rsidRPr="00C2146E">
        <w:rPr>
          <w:rFonts w:ascii="Book Antiqua" w:eastAsia="Book Antiqua" w:hAnsi="Book Antiqua"/>
          <w:szCs w:val="24"/>
          <w:lang w:val="es-PR"/>
        </w:rPr>
        <w:t xml:space="preserve"> </w:t>
      </w:r>
      <w:r w:rsidRPr="00C2146E">
        <w:rPr>
          <w:rFonts w:ascii="Book Antiqua" w:eastAsia="Book Antiqua" w:hAnsi="Book Antiqua"/>
          <w:color w:val="000000"/>
          <w:szCs w:val="24"/>
          <w:u w:val="single"/>
          <w:lang w:val="es-PR"/>
        </w:rPr>
        <w:t xml:space="preserve">El período de la exención contributiva concedida en este apartado. El Negocio Exento </w:t>
      </w:r>
      <w:r w:rsidRPr="00C2146E">
        <w:rPr>
          <w:rFonts w:ascii="Book Antiqua" w:eastAsia="Book Antiqua" w:hAnsi="Book Antiqua"/>
          <w:strike/>
          <w:color w:val="000000"/>
          <w:szCs w:val="24"/>
          <w:u w:val="single"/>
          <w:lang w:val="es-PR"/>
        </w:rPr>
        <w:t xml:space="preserve">de Energía Verde </w:t>
      </w:r>
      <w:r w:rsidRPr="00C2146E">
        <w:rPr>
          <w:rFonts w:ascii="Book Antiqua" w:eastAsia="Book Antiqua" w:hAnsi="Book Antiqua"/>
          <w:color w:val="000000"/>
          <w:szCs w:val="24"/>
          <w:u w:val="single"/>
          <w:lang w:val="es-PR"/>
        </w:rPr>
        <w:t>que posea un Decreto otorgado bajo este Capítulo gozará de exención total sobre las contribuciones municipales o patentes municipales aplicables al volumen de negocios del Negocio Exento durante el semestre del Año Fiscal del Gobierno en el cual el Negocio Exento comience operaciones en cualquier municipio, a tenor de lo dispuesto en la “Ley de Patentes Municipales”. Además, el Negocio Exento estará totalmente exento de las contribuciones o patentes municipales sobre el volumen de negocios atribuible a dicho municipio durante los dos (2) semestres del Año Fiscal o Años Fiscales del Gobierno siguientes al semestre en que comenzó operaciones en el municipio.</w:t>
      </w:r>
    </w:p>
    <w:p w:rsidR="00AE5B9F" w:rsidRPr="00C2146E" w:rsidRDefault="00AE5B9F" w:rsidP="00746509">
      <w:pPr>
        <w:pStyle w:val="ListParagraph"/>
        <w:spacing w:line="480" w:lineRule="auto"/>
        <w:ind w:left="1166" w:hanging="27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(ii)…</w:t>
      </w:r>
    </w:p>
    <w:p w:rsidR="00AE5B9F" w:rsidRPr="00C2146E" w:rsidRDefault="00AE5B9F" w:rsidP="00746509">
      <w:pPr>
        <w:pStyle w:val="ListParagraph"/>
        <w:spacing w:line="480" w:lineRule="auto"/>
        <w:ind w:left="1166" w:hanging="27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(6)…</w:t>
      </w:r>
    </w:p>
    <w:p w:rsidR="00AE5B9F" w:rsidRPr="00C2146E" w:rsidRDefault="00AE5B9F" w:rsidP="00746509">
      <w:pPr>
        <w:pStyle w:val="ListParagraph"/>
        <w:spacing w:line="480" w:lineRule="auto"/>
        <w:ind w:left="1166" w:hanging="27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(7)…”</w:t>
      </w:r>
    </w:p>
    <w:p w:rsidR="003C0E55" w:rsidRPr="00C2146E" w:rsidRDefault="00274A8E" w:rsidP="003C0E55">
      <w:pPr>
        <w:spacing w:line="480" w:lineRule="auto"/>
        <w:ind w:firstLine="720"/>
        <w:jc w:val="both"/>
        <w:rPr>
          <w:rFonts w:ascii="Book Antiqua" w:hAnsi="Book Antiqua"/>
          <w:u w:val="single"/>
          <w:lang w:val="es-PR"/>
        </w:rPr>
      </w:pPr>
      <w:r>
        <w:rPr>
          <w:rFonts w:ascii="Book Antiqua" w:hAnsi="Book Antiqua"/>
          <w:i/>
          <w:u w:val="single"/>
          <w:lang w:val="es-PR"/>
        </w:rPr>
        <w:t>Artículo 73</w:t>
      </w:r>
      <w:r w:rsidR="003C0E55" w:rsidRPr="00C2146E">
        <w:rPr>
          <w:rFonts w:ascii="Book Antiqua" w:hAnsi="Book Antiqua"/>
          <w:i/>
          <w:u w:val="single"/>
          <w:lang w:val="es-PR"/>
        </w:rPr>
        <w:t xml:space="preserve">.- Se enmienda la Sección 2072.05 de la Ley Núm. 60-2019, conocida como “Código de Incentivos de Puerto Rico”, para que lea como sigue: </w:t>
      </w:r>
    </w:p>
    <w:p w:rsidR="00746509" w:rsidRPr="00C2146E" w:rsidRDefault="003C0E55" w:rsidP="003C0E55">
      <w:pPr>
        <w:pStyle w:val="ListParagraph"/>
        <w:spacing w:line="480" w:lineRule="auto"/>
        <w:ind w:left="1166" w:hanging="716"/>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“Sección 2072.05 – Arbitrios Estatales e Impuestos sobre Ventas y Uso</w:t>
      </w:r>
    </w:p>
    <w:p w:rsidR="003C0E55" w:rsidRPr="00C2146E" w:rsidRDefault="003C0E55" w:rsidP="00946AAB">
      <w:pPr>
        <w:pStyle w:val="ListParagraph"/>
        <w:numPr>
          <w:ilvl w:val="0"/>
          <w:numId w:val="44"/>
        </w:numPr>
        <w:pBdr>
          <w:top w:val="nil"/>
          <w:left w:val="nil"/>
          <w:bottom w:val="nil"/>
          <w:right w:val="nil"/>
          <w:between w:val="nil"/>
        </w:pBdr>
        <w:spacing w:line="480" w:lineRule="auto"/>
        <w:ind w:left="1440" w:hanging="720"/>
        <w:jc w:val="both"/>
        <w:rPr>
          <w:rFonts w:ascii="Book Antiqua" w:eastAsia="Book Antiqua" w:hAnsi="Book Antiqua" w:cs="Book Antiqua"/>
          <w:color w:val="000000"/>
          <w:szCs w:val="24"/>
          <w:u w:val="single"/>
          <w:lang w:val="es-PR"/>
        </w:rPr>
      </w:pPr>
      <w:r w:rsidRPr="00C2146E">
        <w:rPr>
          <w:rFonts w:ascii="Book Antiqua" w:eastAsia="Book Antiqua" w:hAnsi="Book Antiqua" w:cs="Book Antiqua"/>
          <w:color w:val="000000"/>
          <w:szCs w:val="24"/>
          <w:u w:val="single"/>
          <w:lang w:val="es-PR"/>
        </w:rPr>
        <w:t xml:space="preserve">Negocios dedicados a la Energía Verde </w:t>
      </w:r>
      <w:r w:rsidRPr="00C2146E">
        <w:rPr>
          <w:rFonts w:ascii="Book Antiqua" w:eastAsia="Book Antiqua" w:hAnsi="Book Antiqua" w:cs="Book Antiqua"/>
          <w:i/>
          <w:color w:val="000000"/>
          <w:szCs w:val="24"/>
          <w:u w:val="single"/>
          <w:lang w:val="es-PR"/>
        </w:rPr>
        <w:t>y Energía Altamente Eficiente</w:t>
      </w:r>
      <w:r w:rsidRPr="00C2146E">
        <w:rPr>
          <w:rFonts w:ascii="Book Antiqua" w:eastAsia="Book Antiqua" w:hAnsi="Book Antiqua" w:cs="Book Antiqua"/>
          <w:color w:val="000000"/>
          <w:szCs w:val="24"/>
          <w:u w:val="single"/>
          <w:lang w:val="es-PR"/>
        </w:rPr>
        <w:t xml:space="preserve">, según se describen en los párrafos (6), (7), (8), (9) y (10) de la Sección 2071.01- </w:t>
      </w:r>
    </w:p>
    <w:p w:rsidR="003C0E55" w:rsidRPr="00C2146E" w:rsidRDefault="003C0E55" w:rsidP="003C0E55">
      <w:pPr>
        <w:pStyle w:val="ListParagraph"/>
        <w:pBdr>
          <w:top w:val="nil"/>
          <w:left w:val="nil"/>
          <w:bottom w:val="nil"/>
          <w:right w:val="nil"/>
          <w:between w:val="nil"/>
        </w:pBdr>
        <w:spacing w:line="480" w:lineRule="auto"/>
        <w:ind w:left="1350" w:hanging="270"/>
        <w:jc w:val="both"/>
        <w:rPr>
          <w:rFonts w:ascii="Book Antiqua" w:eastAsia="Book Antiqua" w:hAnsi="Book Antiqua" w:cs="Book Antiqua"/>
          <w:color w:val="000000"/>
          <w:szCs w:val="24"/>
          <w:u w:val="single"/>
          <w:lang w:val="es-PR"/>
        </w:rPr>
      </w:pPr>
      <w:r w:rsidRPr="00C2146E">
        <w:rPr>
          <w:rFonts w:ascii="Book Antiqua" w:eastAsia="Book Antiqua" w:hAnsi="Book Antiqua" w:cs="Book Antiqua"/>
          <w:color w:val="000000"/>
          <w:szCs w:val="24"/>
          <w:u w:val="single"/>
          <w:lang w:val="es-PR"/>
        </w:rPr>
        <w:t>(1)…</w:t>
      </w:r>
    </w:p>
    <w:p w:rsidR="003C0E55" w:rsidRPr="00C2146E" w:rsidRDefault="003C0E55" w:rsidP="00946AAB">
      <w:pPr>
        <w:pStyle w:val="ListParagraph"/>
        <w:numPr>
          <w:ilvl w:val="0"/>
          <w:numId w:val="45"/>
        </w:numPr>
        <w:spacing w:line="480" w:lineRule="auto"/>
        <w:ind w:left="1890" w:hanging="45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 xml:space="preserve">Cualquier materia prima para ser usada en Puerto Rico en la producción de Energía Verde </w:t>
      </w:r>
      <w:r w:rsidRPr="00C2146E">
        <w:rPr>
          <w:rFonts w:ascii="Book Antiqua" w:eastAsia="Book Antiqua" w:hAnsi="Book Antiqua"/>
          <w:i/>
          <w:color w:val="000000"/>
          <w:szCs w:val="24"/>
          <w:u w:val="single"/>
          <w:lang w:val="es-PR"/>
        </w:rPr>
        <w:t>o Altamente Eficiente</w:t>
      </w:r>
      <w:r w:rsidRPr="00C2146E">
        <w:rPr>
          <w:rFonts w:ascii="Book Antiqua" w:eastAsia="Book Antiqua" w:hAnsi="Book Antiqua"/>
          <w:color w:val="000000"/>
          <w:szCs w:val="24"/>
          <w:u w:val="single"/>
          <w:lang w:val="es-PR"/>
        </w:rPr>
        <w:t>, a los fines de este apartado y de las disposiciones de los Subtítulos C o D del Código de Rentas Internas de Puerto Rico que sean de aplicación, el término “materia prima” incluirá:</w:t>
      </w:r>
    </w:p>
    <w:p w:rsidR="003C0E55" w:rsidRPr="00C2146E" w:rsidRDefault="003C0E55" w:rsidP="003C0E55">
      <w:pPr>
        <w:pStyle w:val="ListParagraph"/>
        <w:widowControl w:val="0"/>
        <w:pBdr>
          <w:top w:val="nil"/>
          <w:left w:val="nil"/>
          <w:bottom w:val="nil"/>
          <w:right w:val="nil"/>
          <w:between w:val="nil"/>
        </w:pBdr>
        <w:spacing w:line="480" w:lineRule="auto"/>
        <w:ind w:left="2520" w:hanging="446"/>
        <w:jc w:val="both"/>
        <w:rPr>
          <w:rFonts w:ascii="Book Antiqua" w:eastAsia="Calibri" w:hAnsi="Book Antiqua" w:cs="Calibri"/>
          <w:color w:val="000000"/>
          <w:szCs w:val="24"/>
          <w:u w:val="single"/>
          <w:lang w:val="es-PR"/>
        </w:rPr>
      </w:pPr>
      <w:r w:rsidRPr="00C2146E">
        <w:rPr>
          <w:rFonts w:ascii="Book Antiqua" w:eastAsia="Book Antiqua" w:hAnsi="Book Antiqua" w:cs="Book Antiqua"/>
          <w:color w:val="000000"/>
          <w:szCs w:val="24"/>
          <w:u w:val="single"/>
          <w:lang w:val="es-PR"/>
        </w:rPr>
        <w:t>(A)</w:t>
      </w:r>
      <w:r w:rsidRPr="00C2146E">
        <w:rPr>
          <w:rFonts w:ascii="Book Antiqua" w:eastAsia="Calibri" w:hAnsi="Book Antiqua" w:cs="Calibri"/>
          <w:szCs w:val="24"/>
          <w:u w:val="single"/>
          <w:lang w:val="es-PR"/>
        </w:rPr>
        <w:t xml:space="preserve"> </w:t>
      </w:r>
      <w:r w:rsidRPr="00C2146E">
        <w:rPr>
          <w:rFonts w:ascii="Book Antiqua" w:eastAsia="Calibri" w:hAnsi="Book Antiqua" w:cs="Calibri"/>
          <w:color w:val="000000"/>
          <w:szCs w:val="24"/>
          <w:u w:val="single"/>
          <w:lang w:val="es-PR"/>
        </w:rPr>
        <w:t xml:space="preserve">cualquier producto en su forma natural derivado de la agricultura o de las industrias extractivas (incluyendo el gas natural </w:t>
      </w:r>
      <w:r w:rsidRPr="00C2146E">
        <w:rPr>
          <w:rFonts w:ascii="Book Antiqua" w:eastAsia="Calibri" w:hAnsi="Book Antiqua" w:cs="Calibri"/>
          <w:strike/>
          <w:color w:val="000000"/>
          <w:szCs w:val="24"/>
          <w:u w:val="single"/>
          <w:lang w:val="es-PR"/>
        </w:rPr>
        <w:t>o gas propano</w:t>
      </w:r>
      <w:r w:rsidRPr="00C2146E">
        <w:rPr>
          <w:rFonts w:ascii="Book Antiqua" w:eastAsia="Calibri" w:hAnsi="Book Antiqua" w:cs="Calibri"/>
          <w:color w:val="000000"/>
          <w:szCs w:val="24"/>
          <w:u w:val="single"/>
          <w:lang w:val="es-PR"/>
        </w:rPr>
        <w:t xml:space="preserve">), y </w:t>
      </w:r>
    </w:p>
    <w:p w:rsidR="00946AAB" w:rsidRPr="00C2146E" w:rsidRDefault="00946AAB" w:rsidP="00946AAB">
      <w:pPr>
        <w:pStyle w:val="ListParagraph"/>
        <w:widowControl w:val="0"/>
        <w:pBdr>
          <w:top w:val="nil"/>
          <w:left w:val="nil"/>
          <w:bottom w:val="nil"/>
          <w:right w:val="nil"/>
          <w:between w:val="nil"/>
        </w:pBdr>
        <w:spacing w:line="480" w:lineRule="auto"/>
        <w:ind w:left="2430" w:hanging="450"/>
        <w:jc w:val="both"/>
        <w:rPr>
          <w:rFonts w:ascii="Book Antiqua" w:eastAsia="Calibri" w:hAnsi="Book Antiqua" w:cs="Calibri"/>
          <w:color w:val="000000"/>
          <w:szCs w:val="24"/>
          <w:u w:val="single"/>
          <w:lang w:val="es-PR"/>
        </w:rPr>
      </w:pPr>
      <w:r w:rsidRPr="00C2146E">
        <w:rPr>
          <w:rFonts w:ascii="Book Antiqua" w:eastAsia="Book Antiqua" w:hAnsi="Book Antiqua" w:cs="Book Antiqua"/>
          <w:color w:val="000000"/>
          <w:szCs w:val="24"/>
          <w:u w:val="single"/>
          <w:lang w:val="es-PR"/>
        </w:rPr>
        <w:t>(B)</w:t>
      </w:r>
      <w:r w:rsidRPr="00C2146E">
        <w:rPr>
          <w:rFonts w:ascii="Book Antiqua" w:eastAsia="Calibri" w:hAnsi="Book Antiqua" w:cs="Calibri"/>
          <w:szCs w:val="24"/>
          <w:lang w:val="es-PR"/>
        </w:rPr>
        <w:t xml:space="preserve"> </w:t>
      </w:r>
      <w:r w:rsidRPr="00C2146E">
        <w:rPr>
          <w:rFonts w:ascii="Book Antiqua" w:eastAsia="Calibri" w:hAnsi="Book Antiqua" w:cs="Calibri"/>
          <w:color w:val="000000"/>
          <w:szCs w:val="24"/>
          <w:u w:val="single"/>
          <w:lang w:val="es-PR"/>
        </w:rPr>
        <w:t xml:space="preserve">cualquier subproducto, producto residual o producto parcialmente elaborado o terminado </w:t>
      </w:r>
      <w:r w:rsidRPr="00C2146E">
        <w:rPr>
          <w:rFonts w:ascii="Book Antiqua" w:eastAsia="Calibri" w:hAnsi="Book Antiqua" w:cs="Calibri"/>
          <w:i/>
          <w:color w:val="000000"/>
          <w:szCs w:val="24"/>
          <w:u w:val="single"/>
          <w:lang w:val="es-PR"/>
        </w:rPr>
        <w:t>(incluyendo gas propano)</w:t>
      </w:r>
      <w:r w:rsidRPr="00C2146E">
        <w:rPr>
          <w:rFonts w:ascii="Book Antiqua" w:eastAsia="Calibri" w:hAnsi="Book Antiqua" w:cs="Calibri"/>
          <w:color w:val="000000"/>
          <w:szCs w:val="24"/>
          <w:u w:val="single"/>
          <w:lang w:val="es-PR"/>
        </w:rPr>
        <w:t xml:space="preserve">. </w:t>
      </w:r>
    </w:p>
    <w:p w:rsidR="00946AAB" w:rsidRPr="00C2146E" w:rsidRDefault="00946AAB" w:rsidP="00946AAB">
      <w:pPr>
        <w:pStyle w:val="ListParagraph"/>
        <w:spacing w:line="480" w:lineRule="auto"/>
        <w:ind w:left="1800" w:hanging="360"/>
        <w:jc w:val="both"/>
        <w:rPr>
          <w:rFonts w:ascii="Book Antiqua" w:eastAsia="Book Antiqua" w:hAnsi="Book Antiqua"/>
          <w:color w:val="000000"/>
          <w:szCs w:val="24"/>
          <w:u w:val="single"/>
          <w:lang w:val="es-PR"/>
        </w:rPr>
      </w:pPr>
      <w:r w:rsidRPr="00C2146E">
        <w:rPr>
          <w:rFonts w:ascii="Book Antiqua" w:eastAsia="Book Antiqua" w:hAnsi="Book Antiqua" w:cs="Book Antiqua"/>
          <w:color w:val="000000"/>
          <w:szCs w:val="24"/>
          <w:u w:val="single"/>
          <w:lang w:val="es-PR"/>
        </w:rPr>
        <w:t>(ii)</w:t>
      </w:r>
      <w:r w:rsidRPr="00C2146E">
        <w:rPr>
          <w:rFonts w:ascii="Book Antiqua" w:eastAsia="Book Antiqua" w:hAnsi="Book Antiqua"/>
          <w:szCs w:val="24"/>
          <w:u w:val="single"/>
          <w:lang w:val="es-PR"/>
        </w:rPr>
        <w:t xml:space="preserve"> </w:t>
      </w:r>
      <w:r w:rsidRPr="00C2146E">
        <w:rPr>
          <w:rFonts w:ascii="Book Antiqua" w:eastAsia="Book Antiqua" w:hAnsi="Book Antiqua"/>
          <w:color w:val="000000"/>
          <w:szCs w:val="24"/>
          <w:u w:val="single"/>
          <w:lang w:val="es-PR"/>
        </w:rPr>
        <w:t xml:space="preserve">La maquinaria, el equipo, y los accesorios de éstos que se usen exclusiva y permanentemente en la conducción de materia prima dentro del circuito del Negocio Exento, la maquinaria, el equipo y los accesorios que se hayan utilizado para llevar a cabo la producción de Energía Verde </w:t>
      </w:r>
      <w:r w:rsidRPr="00C2146E">
        <w:rPr>
          <w:rFonts w:ascii="Book Antiqua" w:eastAsia="Book Antiqua" w:hAnsi="Book Antiqua"/>
          <w:i/>
          <w:color w:val="000000"/>
          <w:szCs w:val="24"/>
          <w:u w:val="single"/>
          <w:lang w:val="es-PR"/>
        </w:rPr>
        <w:t>o Altamente Eficiente</w:t>
      </w:r>
      <w:r w:rsidRPr="00C2146E">
        <w:rPr>
          <w:rFonts w:ascii="Book Antiqua" w:eastAsia="Book Antiqua" w:hAnsi="Book Antiqua"/>
          <w:color w:val="000000"/>
          <w:szCs w:val="24"/>
          <w:u w:val="single"/>
          <w:lang w:val="es-PR"/>
        </w:rPr>
        <w:t xml:space="preserve">, o que el Negocio Exento venga obligado a adquirir como requisito de ley, o reglamento federal o estatal para la operación de la actividad elegible. </w:t>
      </w:r>
    </w:p>
    <w:p w:rsidR="00946AAB" w:rsidRPr="00C2146E" w:rsidRDefault="00946AAB" w:rsidP="00946AAB">
      <w:pPr>
        <w:pStyle w:val="ListParagraph"/>
        <w:spacing w:line="480" w:lineRule="auto"/>
        <w:ind w:left="1800" w:hanging="360"/>
        <w:jc w:val="both"/>
        <w:rPr>
          <w:rFonts w:ascii="Book Antiqua" w:eastAsia="Book Antiqua" w:hAnsi="Book Antiqua"/>
          <w:color w:val="000000"/>
          <w:szCs w:val="24"/>
          <w:u w:val="single"/>
          <w:lang w:val="es-PR"/>
        </w:rPr>
      </w:pPr>
      <w:r w:rsidRPr="00C2146E">
        <w:rPr>
          <w:rFonts w:ascii="Book Antiqua" w:eastAsia="Book Antiqua" w:hAnsi="Book Antiqua" w:cs="Book Antiqua"/>
          <w:color w:val="000000"/>
          <w:szCs w:val="24"/>
          <w:u w:val="single"/>
          <w:lang w:val="es-PR"/>
        </w:rPr>
        <w:t>(iii)…</w:t>
      </w:r>
    </w:p>
    <w:p w:rsidR="00946AAB" w:rsidRPr="00C2146E" w:rsidRDefault="00946AAB" w:rsidP="00946AAB">
      <w:pPr>
        <w:pStyle w:val="ListParagraph"/>
        <w:widowControl w:val="0"/>
        <w:pBdr>
          <w:top w:val="nil"/>
          <w:left w:val="nil"/>
          <w:bottom w:val="nil"/>
          <w:right w:val="nil"/>
          <w:between w:val="nil"/>
        </w:pBdr>
        <w:spacing w:line="480" w:lineRule="auto"/>
        <w:ind w:left="2790" w:hanging="990"/>
        <w:jc w:val="both"/>
        <w:rPr>
          <w:rFonts w:ascii="Book Antiqua" w:eastAsia="Calibri" w:hAnsi="Book Antiqua" w:cs="Calibri"/>
          <w:color w:val="000000"/>
          <w:szCs w:val="24"/>
          <w:u w:val="single"/>
          <w:lang w:val="es-PR"/>
        </w:rPr>
      </w:pPr>
      <w:r w:rsidRPr="00C2146E">
        <w:rPr>
          <w:rFonts w:ascii="Book Antiqua" w:eastAsia="Calibri" w:hAnsi="Book Antiqua" w:cs="Calibri"/>
          <w:color w:val="000000"/>
          <w:szCs w:val="24"/>
          <w:u w:val="single"/>
          <w:lang w:val="es-PR"/>
        </w:rPr>
        <w:t>…</w:t>
      </w:r>
    </w:p>
    <w:p w:rsidR="003C0E55" w:rsidRPr="00C2146E" w:rsidRDefault="00946AAB" w:rsidP="00946AAB">
      <w:pPr>
        <w:pStyle w:val="ListParagraph"/>
        <w:pBdr>
          <w:top w:val="nil"/>
          <w:left w:val="nil"/>
          <w:bottom w:val="nil"/>
          <w:right w:val="nil"/>
          <w:between w:val="nil"/>
        </w:pBdr>
        <w:spacing w:line="480" w:lineRule="auto"/>
        <w:ind w:left="2160" w:hanging="1080"/>
        <w:jc w:val="both"/>
        <w:rPr>
          <w:rFonts w:ascii="Book Antiqua" w:eastAsia="Book Antiqua" w:hAnsi="Book Antiqua" w:cs="Book Antiqua"/>
          <w:color w:val="000000"/>
          <w:szCs w:val="24"/>
          <w:u w:val="single"/>
          <w:lang w:val="es-PR"/>
        </w:rPr>
      </w:pPr>
      <w:r w:rsidRPr="00C2146E">
        <w:rPr>
          <w:rFonts w:ascii="Book Antiqua" w:eastAsia="Book Antiqua" w:hAnsi="Book Antiqua" w:cs="Book Antiqua"/>
          <w:color w:val="000000"/>
          <w:szCs w:val="24"/>
          <w:u w:val="single"/>
          <w:lang w:val="es-PR"/>
        </w:rPr>
        <w:t>(2)…</w:t>
      </w:r>
    </w:p>
    <w:p w:rsidR="003C0E55" w:rsidRPr="00C2146E" w:rsidRDefault="00946AAB" w:rsidP="00946AAB">
      <w:pPr>
        <w:pStyle w:val="ListParagraph"/>
        <w:tabs>
          <w:tab w:val="left" w:pos="1980"/>
        </w:tabs>
        <w:spacing w:line="480" w:lineRule="auto"/>
        <w:ind w:left="1890" w:hanging="9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w:t>
      </w:r>
    </w:p>
    <w:p w:rsidR="00E338D9" w:rsidRPr="00C2146E" w:rsidRDefault="00274A8E" w:rsidP="00E338D9">
      <w:pPr>
        <w:spacing w:line="480" w:lineRule="auto"/>
        <w:ind w:firstLine="720"/>
        <w:jc w:val="both"/>
        <w:rPr>
          <w:rFonts w:ascii="Book Antiqua" w:hAnsi="Book Antiqua"/>
          <w:i/>
          <w:u w:val="single"/>
          <w:lang w:val="es-PR"/>
        </w:rPr>
      </w:pPr>
      <w:r>
        <w:rPr>
          <w:rFonts w:ascii="Book Antiqua" w:hAnsi="Book Antiqua"/>
          <w:i/>
          <w:u w:val="single"/>
          <w:lang w:val="es-PR"/>
        </w:rPr>
        <w:t>Artículo 74</w:t>
      </w:r>
      <w:r w:rsidR="00E338D9" w:rsidRPr="00C2146E">
        <w:rPr>
          <w:rFonts w:ascii="Book Antiqua" w:hAnsi="Book Antiqua"/>
          <w:i/>
          <w:u w:val="single"/>
          <w:lang w:val="es-PR"/>
        </w:rPr>
        <w:t xml:space="preserve">.- Se enmienda la Sección 2072.06 de la Ley Núm. 60-2019, conocida como “Código de Incentivos de Puerto Rico”, para que lea como sigue: </w:t>
      </w:r>
    </w:p>
    <w:p w:rsidR="00367B11" w:rsidRPr="00C2146E" w:rsidRDefault="00367B11" w:rsidP="00367B11">
      <w:pPr>
        <w:spacing w:line="480" w:lineRule="auto"/>
        <w:ind w:firstLine="720"/>
        <w:jc w:val="both"/>
        <w:rPr>
          <w:rFonts w:ascii="Book Antiqua" w:hAnsi="Book Antiqua"/>
          <w:u w:val="single"/>
          <w:lang w:val="es-PR"/>
        </w:rPr>
      </w:pPr>
      <w:r w:rsidRPr="00C2146E">
        <w:rPr>
          <w:rFonts w:ascii="Book Antiqua" w:hAnsi="Book Antiqua"/>
          <w:u w:val="single"/>
          <w:lang w:val="es-PR"/>
        </w:rPr>
        <w:t xml:space="preserve">“Sección 2072.06- Deducción Especial por Inversión en Edificios, Estructuras, Maquinaria y Equipo para Energía Verde </w:t>
      </w:r>
      <w:r w:rsidRPr="00C2146E">
        <w:rPr>
          <w:rFonts w:ascii="Book Antiqua" w:hAnsi="Book Antiqua"/>
          <w:i/>
          <w:u w:val="single"/>
          <w:lang w:val="es-PR"/>
        </w:rPr>
        <w:t>o Altamente Eficiente</w:t>
      </w:r>
    </w:p>
    <w:p w:rsidR="00367B11" w:rsidRPr="00C2146E" w:rsidRDefault="00367B11" w:rsidP="00367B11">
      <w:pPr>
        <w:pStyle w:val="ListParagraph"/>
        <w:numPr>
          <w:ilvl w:val="0"/>
          <w:numId w:val="46"/>
        </w:numPr>
        <w:spacing w:line="480" w:lineRule="auto"/>
        <w:jc w:val="both"/>
        <w:rPr>
          <w:rFonts w:ascii="Book Antiqua" w:hAnsi="Book Antiqua"/>
          <w:u w:val="single"/>
          <w:lang w:val="es-PR"/>
        </w:rPr>
      </w:pPr>
      <w:r w:rsidRPr="00C2146E">
        <w:rPr>
          <w:rFonts w:ascii="Book Antiqua" w:hAnsi="Book Antiqua"/>
          <w:u w:val="single"/>
          <w:lang w:val="es-PR"/>
        </w:rPr>
        <w:t>…</w:t>
      </w:r>
    </w:p>
    <w:p w:rsidR="00367B11" w:rsidRPr="00C2146E" w:rsidRDefault="00367B11" w:rsidP="00367B11">
      <w:pPr>
        <w:pStyle w:val="ListParagraph"/>
        <w:spacing w:line="480" w:lineRule="auto"/>
        <w:ind w:left="1080"/>
        <w:jc w:val="both"/>
        <w:rPr>
          <w:rFonts w:ascii="Book Antiqua" w:hAnsi="Book Antiqua"/>
          <w:u w:val="single"/>
          <w:lang w:val="es-PR"/>
        </w:rPr>
      </w:pPr>
      <w:r w:rsidRPr="00C2146E">
        <w:rPr>
          <w:rFonts w:ascii="Book Antiqua" w:hAnsi="Book Antiqua"/>
          <w:u w:val="single"/>
          <w:lang w:val="es-PR"/>
        </w:rPr>
        <w:t>…</w:t>
      </w:r>
    </w:p>
    <w:p w:rsidR="00367B11" w:rsidRPr="00C2146E" w:rsidRDefault="00367B11" w:rsidP="00367B11">
      <w:pPr>
        <w:spacing w:line="480" w:lineRule="auto"/>
        <w:ind w:left="810" w:hanging="180"/>
        <w:jc w:val="both"/>
        <w:rPr>
          <w:rFonts w:ascii="Book Antiqua" w:eastAsia="Book Antiqua" w:hAnsi="Book Antiqua"/>
          <w:color w:val="000000"/>
          <w:szCs w:val="24"/>
          <w:u w:val="single"/>
          <w:lang w:val="es-PR"/>
        </w:rPr>
      </w:pPr>
      <w:r w:rsidRPr="00C2146E">
        <w:rPr>
          <w:rFonts w:ascii="Book Antiqua" w:hAnsi="Book Antiqua"/>
          <w:u w:val="single"/>
          <w:lang w:val="es-PR"/>
        </w:rPr>
        <w:t>(d)</w:t>
      </w:r>
      <w:r w:rsidRPr="00C2146E">
        <w:rPr>
          <w:rFonts w:ascii="Book Antiqua" w:eastAsia="Book Antiqua" w:hAnsi="Book Antiqua"/>
          <w:szCs w:val="24"/>
          <w:lang w:val="es-PR"/>
        </w:rPr>
        <w:t xml:space="preserve"> </w:t>
      </w:r>
      <w:r w:rsidRPr="00C2146E">
        <w:rPr>
          <w:rFonts w:ascii="Book Antiqua" w:eastAsia="Book Antiqua" w:hAnsi="Book Antiqua"/>
          <w:color w:val="000000"/>
          <w:szCs w:val="24"/>
          <w:u w:val="single"/>
          <w:lang w:val="es-PR"/>
        </w:rPr>
        <w:t xml:space="preserve">El monto de la Inversión de Energía Verde descrita en los apartados (a) y (c) de esta Sección para la deducción especial provista en este apartado en exceso del Ingreso de Energía Verde </w:t>
      </w:r>
      <w:r w:rsidRPr="00C2146E">
        <w:rPr>
          <w:rFonts w:ascii="Book Antiqua" w:eastAsia="Book Antiqua" w:hAnsi="Book Antiqua"/>
          <w:i/>
          <w:color w:val="000000"/>
          <w:szCs w:val="24"/>
          <w:u w:val="single"/>
          <w:lang w:val="es-PR"/>
        </w:rPr>
        <w:t>o Altamente Eficiente</w:t>
      </w:r>
      <w:r w:rsidRPr="00C2146E">
        <w:rPr>
          <w:rFonts w:ascii="Book Antiqua" w:eastAsia="Book Antiqua" w:hAnsi="Book Antiqua"/>
          <w:color w:val="000000"/>
          <w:szCs w:val="24"/>
          <w:u w:val="single"/>
          <w:lang w:val="es-PR"/>
        </w:rPr>
        <w:t xml:space="preserve"> del Negocio Exento en el año de la inversión, se podrá reclamar como deducción en los años contributivos subsiguientes hasta que se agote el exceso. </w:t>
      </w:r>
    </w:p>
    <w:p w:rsidR="00996F53" w:rsidRPr="00C2146E" w:rsidRDefault="00367B11" w:rsidP="00367B11">
      <w:pPr>
        <w:spacing w:line="480" w:lineRule="auto"/>
        <w:jc w:val="both"/>
        <w:rPr>
          <w:rFonts w:ascii="Book Antiqua" w:hAnsi="Book Antiqua"/>
          <w:u w:val="single"/>
          <w:lang w:val="es-PR"/>
        </w:rPr>
      </w:pPr>
      <w:r w:rsidRPr="00C2146E">
        <w:rPr>
          <w:rFonts w:ascii="Book Antiqua" w:hAnsi="Book Antiqua"/>
          <w:lang w:val="es-PR"/>
        </w:rPr>
        <w:tab/>
      </w:r>
      <w:r w:rsidRPr="00C2146E">
        <w:rPr>
          <w:rFonts w:ascii="Book Antiqua" w:hAnsi="Book Antiqua"/>
          <w:u w:val="single"/>
          <w:lang w:val="es-PR"/>
        </w:rPr>
        <w:t>(e)…</w:t>
      </w:r>
      <w:r w:rsidR="00CD7654" w:rsidRPr="00C2146E">
        <w:rPr>
          <w:rFonts w:ascii="Book Antiqua" w:hAnsi="Book Antiqua"/>
          <w:u w:val="single"/>
          <w:lang w:val="es-PR"/>
        </w:rPr>
        <w:t>”</w:t>
      </w:r>
    </w:p>
    <w:p w:rsidR="00367B11" w:rsidRPr="00C2146E" w:rsidRDefault="00274A8E" w:rsidP="00367B11">
      <w:pPr>
        <w:spacing w:line="480" w:lineRule="auto"/>
        <w:ind w:firstLine="720"/>
        <w:jc w:val="both"/>
        <w:rPr>
          <w:rFonts w:ascii="Book Antiqua" w:hAnsi="Book Antiqua"/>
          <w:i/>
          <w:u w:val="single"/>
          <w:lang w:val="es-PR"/>
        </w:rPr>
      </w:pPr>
      <w:r>
        <w:rPr>
          <w:rFonts w:ascii="Book Antiqua" w:hAnsi="Book Antiqua"/>
          <w:i/>
          <w:u w:val="single"/>
          <w:lang w:val="es-PR"/>
        </w:rPr>
        <w:t>Artículo 75</w:t>
      </w:r>
      <w:r w:rsidR="00367B11" w:rsidRPr="00C2146E">
        <w:rPr>
          <w:rFonts w:ascii="Book Antiqua" w:hAnsi="Book Antiqua"/>
          <w:i/>
          <w:u w:val="single"/>
          <w:lang w:val="es-PR"/>
        </w:rPr>
        <w:t xml:space="preserve">.- Se enmienda la Sección 2073.01 de la Ley Núm. 60-2019, conocida como “Código de Incentivos de Puerto Rico”, para que lea como sigue: </w:t>
      </w:r>
    </w:p>
    <w:p w:rsidR="00CD7654" w:rsidRPr="00C2146E" w:rsidRDefault="00CD7654" w:rsidP="00367B11">
      <w:pPr>
        <w:spacing w:line="480" w:lineRule="auto"/>
        <w:ind w:firstLine="720"/>
        <w:jc w:val="both"/>
        <w:rPr>
          <w:rFonts w:ascii="Book Antiqua" w:hAnsi="Book Antiqua"/>
          <w:u w:val="single"/>
          <w:lang w:val="es-PR"/>
        </w:rPr>
      </w:pPr>
      <w:r w:rsidRPr="00C2146E">
        <w:rPr>
          <w:rFonts w:ascii="Book Antiqua" w:hAnsi="Book Antiqua"/>
          <w:color w:val="000000"/>
          <w:u w:val="single"/>
          <w:lang w:val="es-PR"/>
        </w:rPr>
        <w:t>“Sección 2073.01- Requisito para las Solicitudes de Decretos</w:t>
      </w:r>
    </w:p>
    <w:p w:rsidR="00367B11" w:rsidRPr="00C2146E" w:rsidRDefault="00367B11" w:rsidP="00367B11">
      <w:pPr>
        <w:spacing w:line="480" w:lineRule="auto"/>
        <w:ind w:left="63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(a)…</w:t>
      </w:r>
    </w:p>
    <w:p w:rsidR="00CD6A30" w:rsidRPr="00C2146E" w:rsidRDefault="00CD6A30" w:rsidP="00367B11">
      <w:pPr>
        <w:spacing w:line="480" w:lineRule="auto"/>
        <w:ind w:left="63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(b)…</w:t>
      </w:r>
    </w:p>
    <w:p w:rsidR="00CD6A30" w:rsidRPr="00C2146E" w:rsidRDefault="00CD6A30" w:rsidP="00CD6A30">
      <w:pPr>
        <w:pStyle w:val="ListParagraph"/>
        <w:spacing w:line="480" w:lineRule="auto"/>
        <w:ind w:left="990" w:hanging="9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ab/>
        <w:t>(1)</w:t>
      </w:r>
      <w:r w:rsidRPr="00C2146E">
        <w:rPr>
          <w:rFonts w:ascii="Book Antiqua" w:eastAsia="Book Antiqua" w:hAnsi="Book Antiqua"/>
          <w:szCs w:val="24"/>
          <w:u w:val="single"/>
          <w:lang w:val="es-PR"/>
        </w:rPr>
        <w:t xml:space="preserve"> </w:t>
      </w:r>
      <w:r w:rsidRPr="00C2146E">
        <w:rPr>
          <w:rFonts w:ascii="Book Antiqua" w:eastAsia="Book Antiqua" w:hAnsi="Book Antiqua"/>
          <w:color w:val="000000"/>
          <w:szCs w:val="24"/>
          <w:u w:val="single"/>
          <w:lang w:val="es-PR"/>
        </w:rPr>
        <w:t xml:space="preserve">Empleos- La Actividad de Infraestructura o de Energía Verde </w:t>
      </w:r>
      <w:r w:rsidRPr="00C2146E">
        <w:rPr>
          <w:rFonts w:ascii="Book Antiqua" w:eastAsia="Book Antiqua" w:hAnsi="Book Antiqua"/>
          <w:i/>
          <w:color w:val="000000"/>
          <w:szCs w:val="24"/>
          <w:u w:val="single"/>
          <w:lang w:val="es-PR"/>
        </w:rPr>
        <w:t>o de Generación Altamente Eficiente</w:t>
      </w:r>
      <w:r w:rsidRPr="00C2146E">
        <w:rPr>
          <w:rFonts w:ascii="Book Antiqua" w:eastAsia="Book Antiqua" w:hAnsi="Book Antiqua"/>
          <w:color w:val="000000"/>
          <w:szCs w:val="24"/>
          <w:u w:val="single"/>
          <w:lang w:val="es-PR"/>
        </w:rPr>
        <w:t xml:space="preserve"> y el Negocio Exento fomenten la creación de nuevos empleos.  Además, se tomará en consideración si el Negocio Exento le paga a sus empleados por encima del nivel del salario mínimo federal fijado por la “Ley de Normas Razonables del Trabajo” (en inglés, Fair Labor Standards Act).</w:t>
      </w:r>
    </w:p>
    <w:p w:rsidR="00CD6A30" w:rsidRPr="00C2146E" w:rsidRDefault="00CD6A30" w:rsidP="00CD6A30">
      <w:pPr>
        <w:spacing w:line="480" w:lineRule="auto"/>
        <w:ind w:left="806"/>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 xml:space="preserve">(2)Integración armoniosa- El diseño y la planificación conceptual de la Actividad de Infraestructura o de Energía Verde </w:t>
      </w:r>
      <w:r w:rsidRPr="00C2146E">
        <w:rPr>
          <w:rFonts w:ascii="Book Antiqua" w:eastAsia="Book Antiqua" w:hAnsi="Book Antiqua"/>
          <w:i/>
          <w:color w:val="000000"/>
          <w:szCs w:val="24"/>
          <w:u w:val="single"/>
          <w:lang w:val="es-PR"/>
        </w:rPr>
        <w:t>o de Generación Altamente Eficiente</w:t>
      </w:r>
      <w:r w:rsidRPr="00C2146E">
        <w:rPr>
          <w:rFonts w:ascii="Book Antiqua" w:eastAsia="Book Antiqua" w:hAnsi="Book Antiqua"/>
          <w:color w:val="000000"/>
          <w:szCs w:val="24"/>
          <w:u w:val="single"/>
          <w:lang w:val="es-PR"/>
        </w:rPr>
        <w:t xml:space="preserve"> y el Negocio Exento se realizará, primordialmente, tomando en consideración los aspectos ambientales, geográficos, físicos, así como los materiales y productos disponibles y abundantes del lugar donde se desarrollará. Se velará por el desarrollo seguro para prevenir daños catastróficos por desastres naturales probables.</w:t>
      </w:r>
    </w:p>
    <w:p w:rsidR="00CD6A30" w:rsidRPr="00C2146E" w:rsidRDefault="00CD6A30" w:rsidP="00CD6A30">
      <w:pPr>
        <w:spacing w:line="480" w:lineRule="auto"/>
        <w:ind w:left="806"/>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(3) …</w:t>
      </w:r>
    </w:p>
    <w:p w:rsidR="00CD6A30" w:rsidRPr="00C2146E" w:rsidRDefault="00CD6A30" w:rsidP="00CD6A30">
      <w:pPr>
        <w:spacing w:line="480" w:lineRule="auto"/>
        <w:ind w:left="806"/>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lang w:val="es-PR"/>
        </w:rPr>
        <w:t xml:space="preserve">     </w:t>
      </w:r>
      <w:r w:rsidRPr="00C2146E">
        <w:rPr>
          <w:rFonts w:ascii="Book Antiqua" w:eastAsia="Book Antiqua" w:hAnsi="Book Antiqua"/>
          <w:color w:val="000000"/>
          <w:szCs w:val="24"/>
          <w:u w:val="single"/>
          <w:lang w:val="es-PR"/>
        </w:rPr>
        <w:t xml:space="preserve"> …</w:t>
      </w:r>
    </w:p>
    <w:p w:rsidR="00CD6A30" w:rsidRPr="00C2146E" w:rsidRDefault="00CD6A30" w:rsidP="00CD6A30">
      <w:pPr>
        <w:pStyle w:val="ListParagraph"/>
        <w:spacing w:line="480" w:lineRule="auto"/>
        <w:ind w:left="900" w:hanging="18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 xml:space="preserve">(7) Certificado de cumplimiento del Negociado de Energía de Puerto Rico- Los Negocios Exentos dedicados a las actividades elegibles de los párrafos (6), (7), (8), (9) y (10) de la Sección 2071.01 de este Código </w:t>
      </w:r>
      <w:r w:rsidRPr="00C2146E">
        <w:rPr>
          <w:rFonts w:ascii="Book Antiqua" w:eastAsia="Book Antiqua" w:hAnsi="Book Antiqua"/>
          <w:i/>
          <w:color w:val="000000"/>
          <w:szCs w:val="24"/>
          <w:u w:val="single"/>
          <w:lang w:val="es-PR"/>
        </w:rPr>
        <w:t>que pertenezcan o sean operados por la Autoridad de Energía Eléctrica (o su sucesora) o por terceros que le vendan energía a escala de utilidad (“utility scale”) (a exclusión de “net metering”) a la Autoridad de Energía Eléctrica (o su sucesora)</w:t>
      </w:r>
      <w:r w:rsidRPr="00C2146E">
        <w:rPr>
          <w:rFonts w:ascii="Book Antiqua" w:eastAsia="Book Antiqua" w:hAnsi="Book Antiqua"/>
          <w:color w:val="000000"/>
          <w:szCs w:val="24"/>
          <w:u w:val="single"/>
          <w:lang w:val="es-PR"/>
        </w:rPr>
        <w:t xml:space="preserve">, tendrán que cumplir con el requisito indispensable de presentar junto con su solicitud, un Certificado de Cumplimiento con la Ley 17-2019, conocida como Política Pública Energética, y con el Plan Integrado de Recursos. Dicho certificado será emitido por el Negociado de Energía de Puerto Rico. </w:t>
      </w:r>
    </w:p>
    <w:p w:rsidR="00CD6A30" w:rsidRPr="00C2146E" w:rsidRDefault="00CD6A30" w:rsidP="00CD6A30">
      <w:pPr>
        <w:pStyle w:val="ListParagraph"/>
        <w:spacing w:line="480" w:lineRule="auto"/>
        <w:ind w:left="900" w:hanging="18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(8)</w:t>
      </w:r>
      <w:r w:rsidRPr="00C2146E">
        <w:rPr>
          <w:rFonts w:ascii="Book Antiqua" w:eastAsia="Book Antiqua" w:hAnsi="Book Antiqua"/>
          <w:color w:val="000000"/>
          <w:szCs w:val="24"/>
          <w:lang w:val="es-PR"/>
        </w:rPr>
        <w:t xml:space="preserve"> </w:t>
      </w:r>
      <w:r w:rsidRPr="00C2146E">
        <w:rPr>
          <w:rFonts w:ascii="Book Antiqua" w:eastAsia="Book Antiqua" w:hAnsi="Book Antiqua"/>
          <w:color w:val="000000"/>
          <w:szCs w:val="24"/>
          <w:u w:val="single"/>
          <w:lang w:val="es-PR"/>
        </w:rPr>
        <w:t>El Secretario del DDEC</w:t>
      </w:r>
      <w:r w:rsidRPr="00C2146E">
        <w:rPr>
          <w:rStyle w:val="CommentReference"/>
          <w:rFonts w:ascii="Book Antiqua" w:hAnsi="Book Antiqua"/>
          <w:color w:val="000000"/>
          <w:u w:val="single"/>
          <w:lang w:val="es-PR"/>
        </w:rPr>
        <w:t xml:space="preserve"> </w:t>
      </w:r>
      <w:r w:rsidRPr="00C2146E">
        <w:rPr>
          <w:rFonts w:ascii="Book Antiqua" w:eastAsia="Book Antiqua" w:hAnsi="Book Antiqua"/>
          <w:color w:val="000000"/>
          <w:szCs w:val="24"/>
          <w:u w:val="single"/>
          <w:lang w:val="es-PR"/>
        </w:rPr>
        <w:t xml:space="preserve">será el funcionario encargado de verificar y garantizar el cumplimiento de los Negocios Exentos con los requisitos de elegibilidad dispuestos en esta Sección y este Capítulo relacionados a las actividades elegibles de los párrafos (6), (7), (8), (9) y (10) de la Sección 2071.01 de este Código, disponiéndose que para aquellos casos relacionados a las actividades elegibles de los incisos (1), (2), (3), (4) y (5) de la Sección 2071.01 de este Código, el Secretario del DDEC actuará en consulta con el Secretario de Vivienda. Si el Negocio Exento cumple parcialmente con los requisitos dispuestos en esta Sección, le corresponderá al Secretario del DDEC establecer una fórmula que permita cuantificar los factores antes señalados y sustraer el requisito no atendido del total porcentual del incentivo específico, a fin de obtener la cifra exacta del por ciento del beneficio que se trate. No obstante, esto último no será de aplicación para aquellas solicitudes relacionadas a las actividades elegibles de los párrafos (6), (7), (8), (9) y (10) de la Sección 2071.01 de este Código, que no cumplan con el requisito indispensable del Certificado de Cumplimiento con la Ley 17-2019, conocida como Ley de Política Pública Energética, y el Plan Integrado de Recursos emitido por el Negociado de Energía </w:t>
      </w:r>
      <w:r w:rsidRPr="00C2146E">
        <w:rPr>
          <w:rFonts w:ascii="Book Antiqua" w:eastAsia="Book Antiqua" w:hAnsi="Book Antiqua"/>
          <w:i/>
          <w:color w:val="000000"/>
          <w:szCs w:val="24"/>
          <w:u w:val="single"/>
          <w:lang w:val="es-PR"/>
        </w:rPr>
        <w:t>de ser aplicables</w:t>
      </w:r>
      <w:r w:rsidR="00CD7654" w:rsidRPr="00C2146E">
        <w:rPr>
          <w:rFonts w:ascii="Book Antiqua" w:eastAsia="Book Antiqua" w:hAnsi="Book Antiqua"/>
          <w:i/>
          <w:color w:val="000000"/>
          <w:szCs w:val="24"/>
          <w:u w:val="single"/>
          <w:lang w:val="es-PR"/>
        </w:rPr>
        <w:t xml:space="preserve"> a éstas conforme al párrafo (7) de este</w:t>
      </w:r>
      <w:r w:rsidRPr="00C2146E">
        <w:rPr>
          <w:rFonts w:ascii="Book Antiqua" w:eastAsia="Book Antiqua" w:hAnsi="Book Antiqua"/>
          <w:i/>
          <w:color w:val="000000"/>
          <w:szCs w:val="24"/>
          <w:u w:val="single"/>
          <w:lang w:val="es-PR"/>
        </w:rPr>
        <w:t xml:space="preserve"> </w:t>
      </w:r>
      <w:r w:rsidR="00CD7654" w:rsidRPr="00C2146E">
        <w:rPr>
          <w:rFonts w:ascii="Book Antiqua" w:hAnsi="Book Antiqua"/>
          <w:i/>
          <w:color w:val="000000"/>
          <w:szCs w:val="24"/>
          <w:u w:val="single"/>
          <w:lang w:val="es-PR"/>
        </w:rPr>
        <w:t>apartado</w:t>
      </w:r>
      <w:r w:rsidRPr="00C2146E">
        <w:rPr>
          <w:rFonts w:ascii="Book Antiqua" w:eastAsia="Book Antiqua" w:hAnsi="Book Antiqua"/>
          <w:color w:val="000000"/>
          <w:szCs w:val="24"/>
          <w:u w:val="single"/>
          <w:lang w:val="es-PR"/>
        </w:rPr>
        <w:t>.”</w:t>
      </w:r>
    </w:p>
    <w:p w:rsidR="00A12004" w:rsidRPr="00C2146E" w:rsidRDefault="00274A8E" w:rsidP="00A12004">
      <w:pPr>
        <w:spacing w:line="480" w:lineRule="auto"/>
        <w:ind w:firstLine="720"/>
        <w:jc w:val="both"/>
        <w:rPr>
          <w:rFonts w:ascii="Book Antiqua" w:hAnsi="Book Antiqua"/>
          <w:i/>
          <w:u w:val="single"/>
          <w:lang w:val="es-PR"/>
        </w:rPr>
      </w:pPr>
      <w:r>
        <w:rPr>
          <w:rFonts w:ascii="Book Antiqua" w:hAnsi="Book Antiqua"/>
          <w:i/>
          <w:u w:val="single"/>
          <w:lang w:val="es-PR"/>
        </w:rPr>
        <w:t>Artículo 76</w:t>
      </w:r>
      <w:r w:rsidR="00A12004" w:rsidRPr="00C2146E">
        <w:rPr>
          <w:rFonts w:ascii="Book Antiqua" w:hAnsi="Book Antiqua"/>
          <w:i/>
          <w:u w:val="single"/>
          <w:lang w:val="es-PR"/>
        </w:rPr>
        <w:t xml:space="preserve">.- Se enmienda la Sección 2074.02 de la Ley Núm. 60-2019, conocida como “Código de Incentivos de Puerto Rico”, para que lea como sigue: </w:t>
      </w:r>
    </w:p>
    <w:p w:rsidR="007E6375" w:rsidRPr="00C2146E" w:rsidRDefault="007E6375" w:rsidP="007E6375">
      <w:pPr>
        <w:pStyle w:val="Heading4"/>
        <w:spacing w:line="480" w:lineRule="auto"/>
        <w:ind w:left="720"/>
        <w:rPr>
          <w:rFonts w:ascii="Book Antiqua" w:hAnsi="Book Antiqua"/>
          <w:i w:val="0"/>
          <w:color w:val="000000"/>
          <w:sz w:val="24"/>
          <w:szCs w:val="24"/>
          <w:u w:val="single"/>
        </w:rPr>
      </w:pPr>
      <w:bookmarkStart w:id="59" w:name="_Toc512162692"/>
      <w:bookmarkStart w:id="60" w:name="_Toc514246607"/>
      <w:r w:rsidRPr="00C2146E">
        <w:rPr>
          <w:rFonts w:ascii="Book Antiqua" w:hAnsi="Book Antiqua"/>
          <w:i w:val="0"/>
          <w:color w:val="000000"/>
          <w:sz w:val="24"/>
          <w:szCs w:val="24"/>
          <w:u w:val="single"/>
        </w:rPr>
        <w:t>“Sección 2074.02- Negocio Sucesor de Energía Verde</w:t>
      </w:r>
      <w:bookmarkEnd w:id="59"/>
      <w:bookmarkEnd w:id="60"/>
    </w:p>
    <w:p w:rsidR="00A12004" w:rsidRPr="00C2146E" w:rsidRDefault="00A12004" w:rsidP="007E6375">
      <w:pPr>
        <w:spacing w:line="480" w:lineRule="auto"/>
        <w:ind w:firstLine="720"/>
        <w:jc w:val="both"/>
        <w:rPr>
          <w:rFonts w:ascii="Book Antiqua" w:hAnsi="Book Antiqua"/>
          <w:u w:val="single"/>
          <w:lang w:val="es-PR"/>
        </w:rPr>
      </w:pPr>
      <w:r w:rsidRPr="00C2146E">
        <w:rPr>
          <w:rFonts w:ascii="Book Antiqua" w:hAnsi="Book Antiqua"/>
          <w:u w:val="single"/>
          <w:lang w:val="es-PR"/>
        </w:rPr>
        <w:t>(a)…</w:t>
      </w:r>
    </w:p>
    <w:p w:rsidR="00A12004" w:rsidRPr="00C2146E" w:rsidRDefault="00A12004" w:rsidP="00A12004">
      <w:pPr>
        <w:spacing w:line="480" w:lineRule="auto"/>
        <w:ind w:firstLine="720"/>
        <w:jc w:val="both"/>
        <w:rPr>
          <w:rFonts w:ascii="Book Antiqua" w:hAnsi="Book Antiqua"/>
          <w:u w:val="single"/>
          <w:lang w:val="es-PR"/>
        </w:rPr>
      </w:pPr>
      <w:r w:rsidRPr="00C2146E">
        <w:rPr>
          <w:rFonts w:ascii="Book Antiqua" w:hAnsi="Book Antiqua"/>
          <w:u w:val="single"/>
          <w:lang w:val="es-PR"/>
        </w:rPr>
        <w:t>(b)…</w:t>
      </w:r>
    </w:p>
    <w:p w:rsidR="00A12004" w:rsidRPr="00C2146E" w:rsidRDefault="00A12004" w:rsidP="00A12004">
      <w:pPr>
        <w:spacing w:line="480" w:lineRule="auto"/>
        <w:ind w:firstLine="720"/>
        <w:jc w:val="both"/>
        <w:rPr>
          <w:rFonts w:ascii="Book Antiqua" w:hAnsi="Book Antiqua"/>
          <w:u w:val="single"/>
          <w:lang w:val="es-PR"/>
        </w:rPr>
      </w:pPr>
      <w:r w:rsidRPr="00C2146E">
        <w:rPr>
          <w:rFonts w:ascii="Book Antiqua" w:hAnsi="Book Antiqua"/>
          <w:lang w:val="es-PR"/>
        </w:rPr>
        <w:tab/>
      </w:r>
      <w:r w:rsidRPr="00C2146E">
        <w:rPr>
          <w:rFonts w:ascii="Book Antiqua" w:hAnsi="Book Antiqua"/>
          <w:u w:val="single"/>
          <w:lang w:val="es-PR"/>
        </w:rPr>
        <w:t>(1)…</w:t>
      </w:r>
    </w:p>
    <w:p w:rsidR="00A12004" w:rsidRPr="00C2146E" w:rsidRDefault="00A12004" w:rsidP="00A12004">
      <w:pPr>
        <w:spacing w:line="480" w:lineRule="auto"/>
        <w:ind w:left="1354"/>
        <w:jc w:val="both"/>
        <w:rPr>
          <w:rFonts w:ascii="Book Antiqua" w:eastAsia="Book Antiqua" w:hAnsi="Book Antiqua"/>
          <w:color w:val="000000"/>
          <w:szCs w:val="24"/>
          <w:u w:val="single"/>
          <w:lang w:val="es-PR"/>
        </w:rPr>
      </w:pPr>
      <w:r w:rsidRPr="00C2146E">
        <w:rPr>
          <w:rFonts w:ascii="Book Antiqua" w:hAnsi="Book Antiqua"/>
          <w:u w:val="single"/>
          <w:lang w:val="es-PR"/>
        </w:rPr>
        <w:t>(2)</w:t>
      </w:r>
      <w:r w:rsidRPr="00C2146E">
        <w:rPr>
          <w:rFonts w:ascii="Book Antiqua" w:eastAsia="Book Antiqua" w:hAnsi="Book Antiqua"/>
          <w:szCs w:val="24"/>
          <w:lang w:val="es-PR"/>
        </w:rPr>
        <w:t xml:space="preserve"> </w:t>
      </w:r>
      <w:r w:rsidRPr="00C2146E">
        <w:rPr>
          <w:rFonts w:ascii="Book Antiqua" w:eastAsia="Book Antiqua" w:hAnsi="Book Antiqua"/>
          <w:color w:val="000000"/>
          <w:szCs w:val="24"/>
          <w:u w:val="single"/>
          <w:lang w:val="es-PR"/>
        </w:rPr>
        <w:t xml:space="preserve">El Negocio Sucesor de Energía Verde declare como no cubierta por su Decreto, a efectos de la contribución sobre la propiedad, aquella parte de sus facilidades que sea necesaria para que la inversión en facilidades físicas del Negocio Exento Antecesor de Energía Verde se mantenga o equivalga a la inversión total en facilidades físicas al cierre del Año Contributivo de tal Negocio Exento Antecesor de Energía Verde anterior a la presentación de la solicitud de exención del Negocio Sucesor de </w:t>
      </w:r>
      <w:r w:rsidRPr="00C2146E">
        <w:rPr>
          <w:rFonts w:ascii="Book Antiqua" w:eastAsia="Book Antiqua" w:hAnsi="Book Antiqua" w:cs="Book Antiqua"/>
          <w:color w:val="000000"/>
          <w:szCs w:val="24"/>
          <w:u w:val="single"/>
          <w:lang w:val="es-PR"/>
        </w:rPr>
        <w:t>Energía Verde</w:t>
      </w:r>
      <w:r w:rsidRPr="00C2146E">
        <w:rPr>
          <w:rFonts w:ascii="Book Antiqua" w:eastAsia="Book Antiqua" w:hAnsi="Book Antiqua"/>
          <w:color w:val="000000"/>
          <w:szCs w:val="24"/>
          <w:u w:val="single"/>
          <w:lang w:val="es-PR"/>
        </w:rPr>
        <w:t xml:space="preserve">, menos la depreciación y menos cualquier disminución en la inversión en facilidades físicas que haya ocurrido a la fecha en que se utilicen las disposiciones de este párrafo, como resultado de una autorización de uso de éstas conforme a las disposiciones del párrafo (4) del apartado (a) de esta Sección. En los casos en que el período de exención del Negocio Exento Antecesor de Energía Verde no haya terminado, el Negocio Sucesor de </w:t>
      </w:r>
      <w:r w:rsidRPr="00C2146E">
        <w:rPr>
          <w:rFonts w:ascii="Book Antiqua" w:eastAsia="Book Antiqua" w:hAnsi="Book Antiqua" w:cs="Book Antiqua"/>
          <w:color w:val="000000"/>
          <w:szCs w:val="24"/>
          <w:u w:val="single"/>
          <w:lang w:val="es-PR"/>
        </w:rPr>
        <w:t>Energía Verde</w:t>
      </w:r>
      <w:r w:rsidRPr="00C2146E">
        <w:rPr>
          <w:rFonts w:ascii="Book Antiqua" w:eastAsia="Book Antiqua" w:hAnsi="Book Antiqua"/>
          <w:color w:val="000000"/>
          <w:szCs w:val="24"/>
          <w:u w:val="single"/>
          <w:lang w:val="es-PR"/>
        </w:rPr>
        <w:t xml:space="preserve"> disfrutará de los beneficios que provee este Código que hubiera disfrutado el Negocio Exento Antecesor de Energía Verde respecto a la parte de su inversión en dichas facilidades físicas que para efectos de este párrafo declara como no cubierta por su Decreto, si las facilidades las hubiera utilizado para producir su Ingreso de Energía Verde </w:t>
      </w:r>
      <w:r w:rsidRPr="00C2146E">
        <w:rPr>
          <w:rFonts w:ascii="Book Antiqua" w:eastAsia="Book Antiqua" w:hAnsi="Book Antiqua"/>
          <w:i/>
          <w:color w:val="000000"/>
          <w:szCs w:val="24"/>
          <w:u w:val="single"/>
          <w:lang w:val="es-PR"/>
        </w:rPr>
        <w:t>o Altamente Eficiente</w:t>
      </w:r>
      <w:r w:rsidRPr="00C2146E">
        <w:rPr>
          <w:rFonts w:ascii="Book Antiqua" w:eastAsia="Book Antiqua" w:hAnsi="Book Antiqua"/>
          <w:color w:val="000000"/>
          <w:szCs w:val="24"/>
          <w:u w:val="single"/>
          <w:lang w:val="es-PR"/>
        </w:rPr>
        <w:t xml:space="preserve">. </w:t>
      </w:r>
    </w:p>
    <w:p w:rsidR="00A12004" w:rsidRPr="00C2146E" w:rsidRDefault="00A12004" w:rsidP="00A12004">
      <w:pPr>
        <w:spacing w:line="480" w:lineRule="auto"/>
        <w:ind w:left="1354"/>
        <w:jc w:val="both"/>
        <w:rPr>
          <w:rFonts w:ascii="Book Antiqua" w:hAnsi="Book Antiqua"/>
          <w:u w:val="single"/>
          <w:lang w:val="es-PR"/>
        </w:rPr>
      </w:pPr>
      <w:r w:rsidRPr="00C2146E">
        <w:rPr>
          <w:rFonts w:ascii="Book Antiqua" w:hAnsi="Book Antiqua"/>
          <w:u w:val="single"/>
          <w:lang w:val="es-PR"/>
        </w:rPr>
        <w:t>(3)…”</w:t>
      </w:r>
    </w:p>
    <w:p w:rsidR="00812C77" w:rsidRPr="00C2146E" w:rsidRDefault="00812C77" w:rsidP="00812C77">
      <w:pPr>
        <w:pStyle w:val="Heading4"/>
        <w:spacing w:before="0" w:line="480" w:lineRule="auto"/>
        <w:ind w:firstLine="720"/>
        <w:jc w:val="both"/>
        <w:rPr>
          <w:rFonts w:ascii="Book Antiqua" w:hAnsi="Book Antiqua"/>
          <w:i w:val="0"/>
          <w:color w:val="000000"/>
          <w:sz w:val="24"/>
          <w:szCs w:val="24"/>
          <w:u w:val="single"/>
        </w:rPr>
      </w:pPr>
      <w:r w:rsidRPr="00C2146E">
        <w:rPr>
          <w:rFonts w:ascii="Book Antiqua" w:hAnsi="Book Antiqua"/>
          <w:color w:val="000000"/>
          <w:sz w:val="24"/>
          <w:szCs w:val="24"/>
          <w:u w:val="single"/>
        </w:rPr>
        <w:t>A</w:t>
      </w:r>
      <w:r w:rsidR="00274A8E">
        <w:rPr>
          <w:rFonts w:ascii="Book Antiqua" w:hAnsi="Book Antiqua"/>
          <w:color w:val="000000"/>
          <w:sz w:val="24"/>
          <w:szCs w:val="24"/>
          <w:u w:val="single"/>
        </w:rPr>
        <w:t>rtículo 77</w:t>
      </w:r>
      <w:r w:rsidRPr="00C2146E">
        <w:rPr>
          <w:rFonts w:ascii="Book Antiqua" w:hAnsi="Book Antiqua"/>
          <w:color w:val="000000"/>
          <w:sz w:val="24"/>
          <w:szCs w:val="24"/>
          <w:u w:val="single"/>
        </w:rPr>
        <w:t>.- Se enmienda el apartado (a) de la Sección 2091.01 de la Ley Núm. 60-2019, conocida como “Código de Incentivos de Puerto Rico”</w:t>
      </w:r>
      <w:r w:rsidRPr="00C2146E">
        <w:rPr>
          <w:rFonts w:ascii="Book Antiqua" w:hAnsi="Book Antiqua" w:cs="Calibri"/>
          <w:color w:val="000000"/>
          <w:sz w:val="24"/>
          <w:szCs w:val="24"/>
          <w:u w:val="single"/>
        </w:rPr>
        <w:t>, para que lea como sigue:</w:t>
      </w:r>
    </w:p>
    <w:p w:rsidR="00812C77" w:rsidRPr="00A33A22" w:rsidRDefault="00812C77" w:rsidP="00812C77">
      <w:pPr>
        <w:pStyle w:val="Heading4"/>
        <w:spacing w:before="0" w:line="480" w:lineRule="auto"/>
        <w:ind w:firstLine="720"/>
        <w:jc w:val="both"/>
        <w:rPr>
          <w:rFonts w:ascii="Book Antiqua" w:hAnsi="Book Antiqua"/>
          <w:i w:val="0"/>
          <w:color w:val="000000"/>
          <w:sz w:val="24"/>
          <w:szCs w:val="24"/>
          <w:u w:val="single"/>
        </w:rPr>
      </w:pPr>
      <w:bookmarkStart w:id="61" w:name="_Toc512162717"/>
      <w:bookmarkStart w:id="62" w:name="_Toc514246630"/>
      <w:r w:rsidRPr="00C2146E">
        <w:rPr>
          <w:rFonts w:ascii="Book Antiqua" w:hAnsi="Book Antiqua"/>
          <w:color w:val="000000"/>
          <w:sz w:val="24"/>
          <w:szCs w:val="24"/>
          <w:u w:val="single"/>
        </w:rPr>
        <w:t>“</w:t>
      </w:r>
      <w:r w:rsidRPr="00A33A22">
        <w:rPr>
          <w:rFonts w:ascii="Book Antiqua" w:hAnsi="Book Antiqua"/>
          <w:i w:val="0"/>
          <w:color w:val="000000"/>
          <w:sz w:val="24"/>
          <w:szCs w:val="24"/>
          <w:u w:val="single"/>
        </w:rPr>
        <w:t>Sección 2091.01- Empresas dedicadas a Industrias Creativas</w:t>
      </w:r>
      <w:bookmarkEnd w:id="61"/>
      <w:bookmarkEnd w:id="62"/>
    </w:p>
    <w:p w:rsidR="00812C77" w:rsidRPr="00A33A22" w:rsidRDefault="00812C77" w:rsidP="00812C77">
      <w:pPr>
        <w:pStyle w:val="ListParagraph"/>
        <w:numPr>
          <w:ilvl w:val="0"/>
          <w:numId w:val="60"/>
        </w:numPr>
        <w:pBdr>
          <w:top w:val="nil"/>
          <w:left w:val="nil"/>
          <w:bottom w:val="nil"/>
          <w:right w:val="nil"/>
          <w:between w:val="nil"/>
        </w:pBdr>
        <w:spacing w:line="480" w:lineRule="auto"/>
        <w:ind w:left="1440" w:hanging="720"/>
        <w:contextualSpacing w:val="0"/>
        <w:jc w:val="both"/>
        <w:rPr>
          <w:rFonts w:ascii="Book Antiqua" w:eastAsia="Book Antiqua" w:hAnsi="Book Antiqua" w:cs="Book Antiqua"/>
          <w:color w:val="000000"/>
          <w:szCs w:val="24"/>
          <w:u w:val="single"/>
          <w:lang w:val="es-PR"/>
        </w:rPr>
      </w:pPr>
      <w:bookmarkStart w:id="63" w:name="_3o0xde9" w:colFirst="0" w:colLast="0"/>
      <w:bookmarkEnd w:id="63"/>
      <w:r w:rsidRPr="00A33A22">
        <w:rPr>
          <w:rFonts w:ascii="Book Antiqua" w:eastAsia="Book Antiqua" w:hAnsi="Book Antiqua" w:cs="Book Antiqua"/>
          <w:color w:val="000000"/>
          <w:szCs w:val="24"/>
          <w:u w:val="single"/>
          <w:lang w:val="es-PR"/>
        </w:rPr>
        <w:t>…</w:t>
      </w:r>
    </w:p>
    <w:p w:rsidR="00812C77" w:rsidRPr="00A33A22" w:rsidRDefault="00812C77" w:rsidP="00812C77">
      <w:pPr>
        <w:pStyle w:val="ListParagraph"/>
        <w:numPr>
          <w:ilvl w:val="0"/>
          <w:numId w:val="61"/>
        </w:numPr>
        <w:spacing w:line="480" w:lineRule="auto"/>
        <w:ind w:left="2160" w:hanging="720"/>
        <w:contextualSpacing w:val="0"/>
        <w:jc w:val="both"/>
        <w:rPr>
          <w:rFonts w:ascii="Book Antiqua" w:eastAsia="Book Antiqua" w:hAnsi="Book Antiqua"/>
          <w:color w:val="000000"/>
          <w:szCs w:val="24"/>
          <w:u w:val="single"/>
          <w:lang w:val="es-PR"/>
        </w:rPr>
      </w:pPr>
      <w:r w:rsidRPr="00A33A22">
        <w:rPr>
          <w:rFonts w:ascii="Book Antiqua" w:eastAsia="Book Antiqua" w:hAnsi="Book Antiqua"/>
          <w:color w:val="000000"/>
          <w:szCs w:val="24"/>
          <w:u w:val="single"/>
          <w:lang w:val="es-PR"/>
        </w:rPr>
        <w:t>…</w:t>
      </w:r>
    </w:p>
    <w:p w:rsidR="00812C77" w:rsidRPr="00C2146E" w:rsidRDefault="00812C77" w:rsidP="00812C77">
      <w:pPr>
        <w:pStyle w:val="ListParagraph"/>
        <w:spacing w:line="480" w:lineRule="auto"/>
        <w:ind w:left="2160"/>
        <w:contextualSpacing w:val="0"/>
        <w:jc w:val="both"/>
        <w:rPr>
          <w:rFonts w:ascii="Book Antiqua" w:eastAsia="Book Antiqua" w:hAnsi="Book Antiqua"/>
          <w:color w:val="000000"/>
          <w:szCs w:val="24"/>
          <w:u w:val="single"/>
          <w:lang w:val="es-PR"/>
        </w:rPr>
      </w:pPr>
      <w:r w:rsidRPr="00A33A22">
        <w:rPr>
          <w:rFonts w:ascii="Book Antiqua" w:eastAsia="Book Antiqua" w:hAnsi="Book Antiqua"/>
          <w:color w:val="000000"/>
          <w:szCs w:val="24"/>
          <w:u w:val="single"/>
          <w:lang w:val="es-PR"/>
        </w:rPr>
        <w:t>(i)</w:t>
      </w:r>
      <w:r w:rsidRPr="00C2146E">
        <w:rPr>
          <w:rFonts w:ascii="Book Antiqua" w:eastAsia="Book Antiqua" w:hAnsi="Book Antiqua"/>
          <w:color w:val="000000"/>
          <w:szCs w:val="24"/>
          <w:u w:val="single"/>
          <w:lang w:val="es-PR"/>
        </w:rPr>
        <w:tab/>
        <w:t>…</w:t>
      </w:r>
    </w:p>
    <w:p w:rsidR="00812C77" w:rsidRPr="00C2146E" w:rsidRDefault="00812C77" w:rsidP="00812C77">
      <w:pPr>
        <w:pStyle w:val="ListParagraph"/>
        <w:spacing w:line="480" w:lineRule="auto"/>
        <w:ind w:left="2160"/>
        <w:contextualSpacing w:val="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w:t>
      </w:r>
    </w:p>
    <w:p w:rsidR="00812C77" w:rsidRPr="00C2146E" w:rsidRDefault="00812C77" w:rsidP="00812C77">
      <w:pPr>
        <w:pStyle w:val="ListParagraph"/>
        <w:spacing w:line="480" w:lineRule="auto"/>
        <w:ind w:left="2160"/>
        <w:contextualSpacing w:val="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(iv)</w:t>
      </w:r>
      <w:r w:rsidRPr="00C2146E">
        <w:rPr>
          <w:rFonts w:ascii="Book Antiqua" w:eastAsia="Book Antiqua" w:hAnsi="Book Antiqua"/>
          <w:color w:val="000000"/>
          <w:szCs w:val="24"/>
          <w:u w:val="single"/>
          <w:lang w:val="es-PR"/>
        </w:rPr>
        <w:tab/>
        <w:t>Para propósitos de este Código, el término “Proyecto Fílmico” significa:</w:t>
      </w:r>
    </w:p>
    <w:p w:rsidR="00812C77" w:rsidRPr="00C2146E" w:rsidRDefault="00812C77" w:rsidP="00812C77">
      <w:pPr>
        <w:pStyle w:val="ListParagraph"/>
        <w:numPr>
          <w:ilvl w:val="1"/>
          <w:numId w:val="62"/>
        </w:numPr>
        <w:spacing w:line="480" w:lineRule="auto"/>
        <w:ind w:left="3600" w:hanging="720"/>
        <w:contextualSpacing w:val="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w:t>
      </w:r>
    </w:p>
    <w:p w:rsidR="00812C77" w:rsidRPr="00C2146E" w:rsidRDefault="00812C77" w:rsidP="00812C77">
      <w:pPr>
        <w:pStyle w:val="ListParagraph"/>
        <w:numPr>
          <w:ilvl w:val="1"/>
          <w:numId w:val="62"/>
        </w:numPr>
        <w:spacing w:line="480" w:lineRule="auto"/>
        <w:ind w:left="3600" w:hanging="720"/>
        <w:contextualSpacing w:val="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w:t>
      </w:r>
    </w:p>
    <w:p w:rsidR="00812C77" w:rsidRPr="00C2146E" w:rsidRDefault="00812C77" w:rsidP="00812C77">
      <w:pPr>
        <w:pStyle w:val="ListParagraph"/>
        <w:numPr>
          <w:ilvl w:val="1"/>
          <w:numId w:val="62"/>
        </w:numPr>
        <w:spacing w:line="480" w:lineRule="auto"/>
        <w:ind w:left="3600" w:hanging="720"/>
        <w:contextualSpacing w:val="0"/>
        <w:jc w:val="both"/>
        <w:rPr>
          <w:rFonts w:ascii="Book Antiqua" w:eastAsia="Book Antiqua" w:hAnsi="Book Antiqua"/>
          <w:i/>
          <w:color w:val="000000"/>
          <w:szCs w:val="24"/>
          <w:u w:val="single"/>
          <w:lang w:val="es-PR"/>
        </w:rPr>
      </w:pPr>
      <w:r w:rsidRPr="00C2146E">
        <w:rPr>
          <w:rFonts w:ascii="Book Antiqua" w:eastAsia="Book Antiqua" w:hAnsi="Book Antiqua"/>
          <w:color w:val="000000"/>
          <w:szCs w:val="24"/>
          <w:u w:val="single"/>
          <w:lang w:val="es-PR"/>
        </w:rPr>
        <w:t xml:space="preserve">Documentales </w:t>
      </w:r>
      <w:r w:rsidRPr="00C2146E">
        <w:rPr>
          <w:rFonts w:ascii="Book Antiqua" w:eastAsia="Book Antiqua" w:hAnsi="Book Antiqua"/>
          <w:i/>
          <w:color w:val="000000"/>
          <w:szCs w:val="24"/>
          <w:u w:val="single"/>
          <w:lang w:val="es-PR"/>
        </w:rPr>
        <w:t>o producciones de espectáculos en vivo cuya distribución incluya mercados fuera de Puerto Rico durante la transmisión en vivo, tales como certámenes de belleza, producciones de premios, o espectáculos de naturaleza similar.</w:t>
      </w:r>
    </w:p>
    <w:p w:rsidR="00812C77" w:rsidRPr="00C2146E" w:rsidRDefault="00812C77" w:rsidP="00812C77">
      <w:pPr>
        <w:pStyle w:val="ListParagraph"/>
        <w:numPr>
          <w:ilvl w:val="1"/>
          <w:numId w:val="62"/>
        </w:numPr>
        <w:spacing w:line="480" w:lineRule="auto"/>
        <w:ind w:left="3600" w:hanging="720"/>
        <w:contextualSpacing w:val="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w:t>
      </w:r>
    </w:p>
    <w:p w:rsidR="00812C77" w:rsidRPr="00C2146E" w:rsidRDefault="00812C77" w:rsidP="00812C77">
      <w:pPr>
        <w:spacing w:line="480" w:lineRule="auto"/>
        <w:ind w:left="288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w:t>
      </w:r>
    </w:p>
    <w:p w:rsidR="00812C77" w:rsidRPr="00C2146E" w:rsidRDefault="00812C77" w:rsidP="00812C77">
      <w:pPr>
        <w:pStyle w:val="ListParagraph"/>
        <w:numPr>
          <w:ilvl w:val="4"/>
          <w:numId w:val="62"/>
        </w:numPr>
        <w:spacing w:line="480" w:lineRule="auto"/>
        <w:ind w:left="2127" w:firstLine="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w:t>
      </w:r>
    </w:p>
    <w:p w:rsidR="00812C77" w:rsidRPr="00C2146E" w:rsidRDefault="00812C77" w:rsidP="00812C77">
      <w:pPr>
        <w:spacing w:line="480" w:lineRule="auto"/>
        <w:ind w:left="720" w:firstLine="72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w:t>
      </w:r>
    </w:p>
    <w:p w:rsidR="00812C77" w:rsidRPr="00C2146E" w:rsidRDefault="00812C77" w:rsidP="00812C77">
      <w:pPr>
        <w:spacing w:line="480" w:lineRule="auto"/>
        <w:ind w:firstLine="720"/>
        <w:rPr>
          <w:rFonts w:ascii="Book Antiqua" w:hAnsi="Book Antiqua"/>
          <w:szCs w:val="24"/>
          <w:u w:val="single"/>
        </w:rPr>
      </w:pPr>
      <w:r w:rsidRPr="00C2146E">
        <w:rPr>
          <w:rFonts w:ascii="Book Antiqua" w:eastAsia="Book Antiqua" w:hAnsi="Book Antiqua"/>
          <w:color w:val="000000"/>
          <w:szCs w:val="24"/>
          <w:u w:val="single"/>
        </w:rPr>
        <w:t>…”</w:t>
      </w:r>
    </w:p>
    <w:p w:rsidR="000839E2" w:rsidRPr="00C2146E" w:rsidRDefault="00274A8E" w:rsidP="000839E2">
      <w:pPr>
        <w:pStyle w:val="Heading4"/>
        <w:spacing w:line="480" w:lineRule="auto"/>
        <w:ind w:firstLine="720"/>
        <w:rPr>
          <w:rFonts w:ascii="Book Antiqua" w:hAnsi="Book Antiqua"/>
          <w:i w:val="0"/>
          <w:color w:val="000000"/>
          <w:sz w:val="24"/>
          <w:szCs w:val="24"/>
          <w:u w:val="single"/>
        </w:rPr>
      </w:pPr>
      <w:r>
        <w:rPr>
          <w:rFonts w:ascii="Book Antiqua" w:hAnsi="Book Antiqua"/>
          <w:color w:val="000000"/>
          <w:sz w:val="24"/>
          <w:szCs w:val="24"/>
          <w:u w:val="single"/>
        </w:rPr>
        <w:t>Artículo 78</w:t>
      </w:r>
      <w:r w:rsidR="000839E2" w:rsidRPr="00C2146E">
        <w:rPr>
          <w:rFonts w:ascii="Book Antiqua" w:hAnsi="Book Antiqua"/>
          <w:color w:val="000000"/>
          <w:sz w:val="24"/>
          <w:szCs w:val="24"/>
          <w:u w:val="single"/>
        </w:rPr>
        <w:t>.- Se enmienda la Sección 2092.01 de la Ley Núm. 60-2019, conocida como “Código de Incentivos de Puerto Rico”</w:t>
      </w:r>
      <w:r w:rsidR="000839E2" w:rsidRPr="00C2146E">
        <w:rPr>
          <w:rFonts w:ascii="Book Antiqua" w:hAnsi="Book Antiqua" w:cs="Calibri"/>
          <w:color w:val="000000"/>
          <w:sz w:val="24"/>
          <w:szCs w:val="24"/>
          <w:u w:val="single"/>
        </w:rPr>
        <w:t>, para que lea como sigue:</w:t>
      </w:r>
    </w:p>
    <w:p w:rsidR="000839E2" w:rsidRPr="00A33A22" w:rsidRDefault="000839E2" w:rsidP="000839E2">
      <w:pPr>
        <w:pStyle w:val="Heading4"/>
        <w:spacing w:line="480" w:lineRule="auto"/>
        <w:ind w:firstLine="720"/>
        <w:rPr>
          <w:rFonts w:ascii="Book Antiqua" w:hAnsi="Book Antiqua"/>
          <w:i w:val="0"/>
          <w:color w:val="000000"/>
          <w:sz w:val="24"/>
          <w:szCs w:val="24"/>
          <w:u w:val="single"/>
        </w:rPr>
      </w:pPr>
      <w:r w:rsidRPr="00C2146E">
        <w:rPr>
          <w:rFonts w:ascii="Book Antiqua" w:hAnsi="Book Antiqua"/>
          <w:color w:val="000000"/>
          <w:sz w:val="24"/>
          <w:szCs w:val="24"/>
          <w:u w:val="single"/>
        </w:rPr>
        <w:t>“</w:t>
      </w:r>
      <w:r w:rsidRPr="00A33A22">
        <w:rPr>
          <w:rFonts w:ascii="Book Antiqua" w:hAnsi="Book Antiqua"/>
          <w:i w:val="0"/>
          <w:color w:val="000000"/>
          <w:sz w:val="24"/>
          <w:szCs w:val="24"/>
          <w:u w:val="single"/>
        </w:rPr>
        <w:t>Sección 2092.01- Contribución Sobre Ingresos</w:t>
      </w:r>
      <w:r w:rsidRPr="00A33A22">
        <w:rPr>
          <w:rFonts w:ascii="Book Antiqua" w:hAnsi="Book Antiqua"/>
          <w:i w:val="0"/>
          <w:color w:val="000000"/>
          <w:sz w:val="24"/>
          <w:szCs w:val="24"/>
        </w:rPr>
        <w:tab/>
      </w:r>
      <w:r w:rsidRPr="00A33A22">
        <w:rPr>
          <w:rFonts w:ascii="Book Antiqua" w:hAnsi="Book Antiqua"/>
          <w:i w:val="0"/>
          <w:color w:val="000000"/>
          <w:sz w:val="24"/>
          <w:szCs w:val="24"/>
        </w:rPr>
        <w:tab/>
      </w:r>
    </w:p>
    <w:p w:rsidR="000839E2" w:rsidRPr="00C2146E" w:rsidRDefault="000839E2" w:rsidP="000839E2">
      <w:pPr>
        <w:pBdr>
          <w:top w:val="nil"/>
          <w:left w:val="nil"/>
          <w:bottom w:val="nil"/>
          <w:right w:val="nil"/>
          <w:between w:val="nil"/>
        </w:pBdr>
        <w:spacing w:line="480" w:lineRule="auto"/>
        <w:ind w:firstLine="720"/>
        <w:jc w:val="both"/>
        <w:rPr>
          <w:rFonts w:ascii="Book Antiqua" w:eastAsia="Book Antiqua" w:hAnsi="Book Antiqua" w:cs="Book Antiqua"/>
          <w:color w:val="000000"/>
          <w:szCs w:val="24"/>
          <w:u w:val="single"/>
          <w:lang w:val="es-PR"/>
        </w:rPr>
      </w:pPr>
      <w:bookmarkStart w:id="64" w:name="_32b5gho" w:colFirst="0" w:colLast="0"/>
      <w:bookmarkEnd w:id="64"/>
      <w:r w:rsidRPr="00A33A22">
        <w:rPr>
          <w:rFonts w:ascii="Book Antiqua" w:eastAsia="Book Antiqua" w:hAnsi="Book Antiqua" w:cs="Book Antiqua"/>
          <w:color w:val="000000"/>
          <w:szCs w:val="24"/>
          <w:u w:val="single"/>
          <w:lang w:val="es-PR"/>
        </w:rPr>
        <w:t>(a) En</w:t>
      </w:r>
      <w:r w:rsidRPr="00C2146E">
        <w:rPr>
          <w:rFonts w:ascii="Book Antiqua" w:eastAsia="Book Antiqua" w:hAnsi="Book Antiqua" w:cs="Book Antiqua"/>
          <w:color w:val="000000"/>
          <w:szCs w:val="24"/>
          <w:u w:val="single"/>
          <w:lang w:val="es-PR"/>
        </w:rPr>
        <w:t xml:space="preserve"> General- El ingreso neto del Concesionario derivado directamente de la explotación de las actividades elegibles bajo este Capítulo y cubiertas en el Decreto, estará sujeto a una tasa contributiva fija preferencial del cuatro por ciento (4%) en lugar de cualquier otra contribución, si alguna, que disponga el Código de Rentas Internas de Puerto Rico o cualquier otra ley de Puerto Rico.</w:t>
      </w:r>
    </w:p>
    <w:p w:rsidR="000839E2" w:rsidRPr="00C2146E" w:rsidRDefault="000839E2" w:rsidP="000839E2">
      <w:pPr>
        <w:spacing w:line="480" w:lineRule="auto"/>
        <w:ind w:left="1440" w:hanging="732"/>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 xml:space="preserve">(b) </w:t>
      </w:r>
      <w:r w:rsidRPr="00C2146E">
        <w:rPr>
          <w:rFonts w:ascii="Book Antiqua" w:eastAsia="Book Antiqua" w:hAnsi="Book Antiqua"/>
          <w:color w:val="000000"/>
          <w:szCs w:val="24"/>
          <w:u w:val="single"/>
          <w:lang w:val="es-PR"/>
        </w:rPr>
        <w:tab/>
        <w:t>…</w:t>
      </w:r>
    </w:p>
    <w:p w:rsidR="000839E2" w:rsidRPr="00C2146E" w:rsidRDefault="000839E2" w:rsidP="000839E2">
      <w:pPr>
        <w:spacing w:line="480" w:lineRule="auto"/>
        <w:ind w:firstLine="708"/>
        <w:jc w:val="both"/>
        <w:rPr>
          <w:rFonts w:ascii="Book Antiqua" w:hAnsi="Book Antiqua"/>
          <w:i/>
          <w:color w:val="000000"/>
          <w:szCs w:val="24"/>
          <w:u w:val="single"/>
          <w:lang w:val="es-PR"/>
        </w:rPr>
      </w:pPr>
      <w:r w:rsidRPr="00C2146E">
        <w:rPr>
          <w:rFonts w:ascii="Book Antiqua" w:eastAsia="Book Antiqua" w:hAnsi="Book Antiqua"/>
          <w:color w:val="000000"/>
          <w:szCs w:val="24"/>
          <w:u w:val="single"/>
          <w:lang w:val="es-PR"/>
        </w:rPr>
        <w:t xml:space="preserve">(c) </w:t>
      </w:r>
      <w:r w:rsidRPr="00C2146E">
        <w:rPr>
          <w:rFonts w:ascii="Book Antiqua" w:eastAsia="Book Antiqua" w:hAnsi="Book Antiqua"/>
          <w:color w:val="000000"/>
          <w:szCs w:val="24"/>
          <w:u w:val="single"/>
          <w:lang w:val="es-PR"/>
        </w:rPr>
        <w:tab/>
      </w:r>
      <w:r w:rsidRPr="00C2146E">
        <w:rPr>
          <w:rFonts w:ascii="Book Antiqua" w:hAnsi="Book Antiqua"/>
          <w:color w:val="000000"/>
          <w:szCs w:val="24"/>
          <w:u w:val="single"/>
          <w:lang w:val="es-PR"/>
        </w:rPr>
        <w:t>…</w:t>
      </w:r>
    </w:p>
    <w:p w:rsidR="000839E2" w:rsidRPr="00C2146E" w:rsidRDefault="000839E2" w:rsidP="000839E2">
      <w:pPr>
        <w:pStyle w:val="ListParagraph"/>
        <w:pBdr>
          <w:top w:val="nil"/>
          <w:left w:val="nil"/>
          <w:bottom w:val="nil"/>
          <w:right w:val="nil"/>
          <w:between w:val="nil"/>
        </w:pBdr>
        <w:spacing w:line="480" w:lineRule="auto"/>
        <w:ind w:left="1440" w:hanging="720"/>
        <w:jc w:val="both"/>
        <w:rPr>
          <w:rFonts w:ascii="Book Antiqua" w:eastAsia="Book Antiqua" w:hAnsi="Book Antiqua" w:cs="Book Antiqua"/>
          <w:i/>
          <w:color w:val="000000"/>
          <w:szCs w:val="24"/>
          <w:u w:val="single"/>
          <w:lang w:val="es-PR"/>
        </w:rPr>
      </w:pPr>
      <w:r w:rsidRPr="00C2146E">
        <w:rPr>
          <w:rFonts w:ascii="Book Antiqua" w:eastAsia="Book Antiqua" w:hAnsi="Book Antiqua" w:cs="Book Antiqua"/>
          <w:color w:val="000000"/>
          <w:szCs w:val="24"/>
          <w:u w:val="single"/>
          <w:lang w:val="es-PR"/>
        </w:rPr>
        <w:t xml:space="preserve">(d) </w:t>
      </w:r>
      <w:r w:rsidRPr="00C2146E">
        <w:rPr>
          <w:rFonts w:ascii="Book Antiqua" w:eastAsia="Book Antiqua" w:hAnsi="Book Antiqua" w:cs="Book Antiqua"/>
          <w:color w:val="000000"/>
          <w:szCs w:val="24"/>
          <w:u w:val="single"/>
          <w:lang w:val="es-PR"/>
        </w:rPr>
        <w:tab/>
        <w:t xml:space="preserve">Contribución Especial para Persona Extranjera- Se gravará, cobrará y pagará en lugar de cualquier otra contribución impuesta por el Código de Rentas Internas de Puerto Rico, una contribución especial del veinte por ciento (20%) sobre la cantidad total recibida por cualquier individuo Persona Extranjera o por una Entidad que contrate los servicios de una Persona Extranjera para prestar servicios en Puerto Rico, con relación a un Proyecto Fílmico, la cual represente salarios, beneficios marginales, dietas u honorarios. En el caso de que este veinte por ciento (20%) aplique a una Entidad que contrate los servicios de un No-Residente Cualificado, la porción del pago que reciba la Entidad que esté sujeta a esta contribución especial, no estará sujeta a la contribución especial de veinte por ciento (20%), cuando la misma sea pagada por la Entidad a la Persona Extranjera. </w:t>
      </w:r>
      <w:r w:rsidRPr="00C2146E">
        <w:rPr>
          <w:rFonts w:ascii="Book Antiqua" w:eastAsia="Book Antiqua" w:hAnsi="Book Antiqua" w:cs="Book Antiqua"/>
          <w:i/>
          <w:color w:val="000000"/>
          <w:szCs w:val="24"/>
          <w:u w:val="single"/>
          <w:lang w:val="es-PR"/>
        </w:rPr>
        <w:t>Cualquier individuo Persona Extranjera o Entidad que contrate los servicios de una Persona Extranjera para prestar servicios en Puerto Rico, podrá optar rendir una planilla de contribución sobre ingresos y pagar la contribución correspondiente bajo el Código de Rentas Internas de Puerto Rico en lugar de estar sujeto a la contribución impuesta en este apartado.</w:t>
      </w:r>
    </w:p>
    <w:p w:rsidR="000839E2" w:rsidRPr="00C2146E" w:rsidRDefault="000839E2" w:rsidP="000839E2">
      <w:pPr>
        <w:pStyle w:val="ListParagraph"/>
        <w:numPr>
          <w:ilvl w:val="0"/>
          <w:numId w:val="29"/>
        </w:numPr>
        <w:spacing w:line="480" w:lineRule="auto"/>
        <w:ind w:left="2160" w:hanging="72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ab/>
        <w:t xml:space="preserve">Obligación de Descontar y Retener- Toda Persona que tenga control, recibo, custodia, disposición o pago de las cantidades de remuneración descritas en el apartado (c) de esta Sección, descontará y retendrá la contribución del veinte por ciento (20%) y pagará la cantidad de tal contribución descontada y retenida en la Colecturía de Rentas Internas del Departamento de Hacienda, o la depositará en cualquier institución bancaria designada como depositaria de fondos públicos autorizadas por el Secretario a recibir la contribución. La contribución deberá pagarse o depositarse en o antes del día quince (15) del mes siguiente a la fecha en que se hizo el pago, sujeto a la retención del veinte por ciento (20%) impuesta por este </w:t>
      </w:r>
      <w:r w:rsidRPr="00C2146E">
        <w:rPr>
          <w:rFonts w:ascii="Book Antiqua" w:eastAsia="Book Antiqua" w:hAnsi="Book Antiqua"/>
          <w:strike/>
          <w:color w:val="000000"/>
          <w:szCs w:val="24"/>
          <w:u w:val="single"/>
          <w:lang w:val="es-PR"/>
        </w:rPr>
        <w:t>apartado</w:t>
      </w:r>
      <w:r w:rsidRPr="00C2146E">
        <w:rPr>
          <w:rFonts w:ascii="Book Antiqua" w:eastAsia="Book Antiqua" w:hAnsi="Book Antiqua"/>
          <w:color w:val="000000"/>
          <w:szCs w:val="24"/>
          <w:u w:val="single"/>
          <w:lang w:val="es-PR"/>
        </w:rPr>
        <w:t xml:space="preserve"> </w:t>
      </w:r>
      <w:r w:rsidRPr="00C2146E">
        <w:rPr>
          <w:rFonts w:ascii="Book Antiqua" w:eastAsia="Book Antiqua" w:hAnsi="Book Antiqua"/>
          <w:i/>
          <w:color w:val="000000"/>
          <w:szCs w:val="24"/>
          <w:u w:val="single"/>
          <w:lang w:val="es-PR"/>
        </w:rPr>
        <w:t>párrafo</w:t>
      </w:r>
      <w:r w:rsidRPr="00C2146E">
        <w:rPr>
          <w:rFonts w:ascii="Book Antiqua" w:eastAsia="Book Antiqua" w:hAnsi="Book Antiqua"/>
          <w:color w:val="000000"/>
          <w:szCs w:val="24"/>
          <w:u w:val="single"/>
          <w:lang w:val="es-PR"/>
        </w:rPr>
        <w:t xml:space="preserve">. Las cantidades sujetas al descuento y la retención que se imponen en </w:t>
      </w:r>
      <w:r w:rsidRPr="00C2146E">
        <w:rPr>
          <w:rFonts w:ascii="Book Antiqua" w:eastAsia="Book Antiqua" w:hAnsi="Book Antiqua"/>
          <w:strike/>
          <w:color w:val="000000"/>
          <w:szCs w:val="24"/>
          <w:u w:val="single"/>
          <w:lang w:val="es-PR"/>
        </w:rPr>
        <w:t>esta subsección</w:t>
      </w:r>
      <w:r w:rsidRPr="00C2146E">
        <w:rPr>
          <w:rFonts w:ascii="Book Antiqua" w:eastAsia="Book Antiqua" w:hAnsi="Book Antiqua"/>
          <w:color w:val="000000"/>
          <w:szCs w:val="24"/>
          <w:u w:val="single"/>
          <w:lang w:val="es-PR"/>
        </w:rPr>
        <w:t xml:space="preserve"> </w:t>
      </w:r>
      <w:r w:rsidRPr="00C2146E">
        <w:rPr>
          <w:rFonts w:ascii="Book Antiqua" w:eastAsia="Book Antiqua" w:hAnsi="Book Antiqua"/>
          <w:i/>
          <w:color w:val="000000"/>
          <w:szCs w:val="24"/>
          <w:u w:val="single"/>
          <w:lang w:val="es-PR"/>
        </w:rPr>
        <w:t xml:space="preserve">este párrafo (1) </w:t>
      </w:r>
      <w:r w:rsidRPr="00C2146E">
        <w:rPr>
          <w:rFonts w:ascii="Book Antiqua" w:eastAsia="Book Antiqua" w:hAnsi="Book Antiqua"/>
          <w:color w:val="000000"/>
          <w:szCs w:val="24"/>
          <w:u w:val="single"/>
          <w:lang w:val="es-PR"/>
        </w:rPr>
        <w:t xml:space="preserve">no estarán sujetas a las disposiciones de las Secciones 1062.08 o 1062.11 del Código de Rentas Internas de Puerto Rico, o cualquier disposición que las sustituya o que esté contenida en cualquier otra ley y sea de naturaleza similar. </w:t>
      </w:r>
      <w:r w:rsidRPr="00C2146E">
        <w:rPr>
          <w:rFonts w:ascii="Book Antiqua" w:eastAsia="Book Antiqua" w:hAnsi="Book Antiqua" w:cs="Book Antiqua"/>
          <w:i/>
          <w:color w:val="000000"/>
          <w:szCs w:val="24"/>
          <w:u w:val="single"/>
          <w:lang w:val="es-PR"/>
        </w:rPr>
        <w:t xml:space="preserve">Esta retención del veinte por ciento (20%), según dispuesto en este párrafo (1), será aplicable aun en los casos que el individuo Persona Extranjera o Entidad que contrate los servicios de una Persona Extranjera para prestar servicios en Puerto Rico opte por rendir una planilla de contribución sobre ingresos y estar sujeto a la contribución impuesta bajo el Código </w:t>
      </w:r>
      <w:r w:rsidRPr="00C2146E">
        <w:rPr>
          <w:rFonts w:ascii="Book Antiqua" w:eastAsia="Book Antiqua" w:hAnsi="Book Antiqua"/>
          <w:i/>
          <w:color w:val="000000"/>
          <w:szCs w:val="24"/>
          <w:u w:val="single"/>
          <w:lang w:val="es-PR"/>
        </w:rPr>
        <w:t>de Rentas Internas de Puerto Rico</w:t>
      </w:r>
      <w:r w:rsidRPr="00C2146E">
        <w:rPr>
          <w:rFonts w:ascii="Book Antiqua" w:eastAsia="Book Antiqua" w:hAnsi="Book Antiqua" w:cs="Book Antiqua"/>
          <w:i/>
          <w:color w:val="000000"/>
          <w:szCs w:val="24"/>
          <w:u w:val="single"/>
          <w:lang w:val="es-PR"/>
        </w:rPr>
        <w:t>.</w:t>
      </w:r>
    </w:p>
    <w:p w:rsidR="000839E2" w:rsidRPr="00C2146E" w:rsidRDefault="000839E2" w:rsidP="000839E2">
      <w:pPr>
        <w:pStyle w:val="ListParagraph"/>
        <w:numPr>
          <w:ilvl w:val="0"/>
          <w:numId w:val="29"/>
        </w:numPr>
        <w:spacing w:line="480" w:lineRule="auto"/>
        <w:ind w:left="2160" w:hanging="720"/>
        <w:jc w:val="both"/>
        <w:rPr>
          <w:rFonts w:ascii="Book Antiqua" w:eastAsia="Book Antiqua" w:hAnsi="Book Antiqua"/>
          <w:color w:val="000000"/>
          <w:szCs w:val="24"/>
          <w:u w:val="single"/>
          <w:lang w:val="es-PR"/>
        </w:rPr>
      </w:pPr>
      <w:r w:rsidRPr="00C2146E">
        <w:rPr>
          <w:rFonts w:ascii="Book Antiqua" w:eastAsia="Book Antiqua" w:hAnsi="Book Antiqua"/>
          <w:color w:val="000000"/>
          <w:szCs w:val="24"/>
          <w:u w:val="single"/>
          <w:lang w:val="es-PR"/>
        </w:rPr>
        <w:t>…</w:t>
      </w:r>
    </w:p>
    <w:p w:rsidR="000839E2" w:rsidRPr="00C2146E" w:rsidRDefault="000839E2" w:rsidP="000839E2">
      <w:pPr>
        <w:spacing w:line="480" w:lineRule="auto"/>
        <w:ind w:left="1440"/>
        <w:jc w:val="both"/>
        <w:rPr>
          <w:rFonts w:ascii="Book Antiqua" w:eastAsia="Book Antiqua" w:hAnsi="Book Antiqua"/>
          <w:color w:val="000000"/>
          <w:szCs w:val="24"/>
          <w:u w:val="single"/>
        </w:rPr>
      </w:pPr>
      <w:r w:rsidRPr="00C2146E">
        <w:rPr>
          <w:rFonts w:ascii="Book Antiqua" w:eastAsia="Book Antiqua" w:hAnsi="Book Antiqua"/>
          <w:color w:val="000000"/>
          <w:szCs w:val="24"/>
          <w:u w:val="single"/>
        </w:rPr>
        <w:t>…</w:t>
      </w:r>
    </w:p>
    <w:p w:rsidR="000839E2" w:rsidRPr="00C2146E" w:rsidRDefault="000839E2" w:rsidP="000839E2">
      <w:pPr>
        <w:spacing w:line="480" w:lineRule="auto"/>
        <w:jc w:val="both"/>
        <w:rPr>
          <w:rFonts w:ascii="Book Antiqua" w:eastAsia="Book Antiqua" w:hAnsi="Book Antiqua"/>
          <w:color w:val="000000"/>
          <w:szCs w:val="24"/>
          <w:u w:val="single"/>
        </w:rPr>
      </w:pPr>
      <w:r w:rsidRPr="00C2146E">
        <w:rPr>
          <w:rFonts w:ascii="Book Antiqua" w:eastAsia="Book Antiqua" w:hAnsi="Book Antiqua"/>
          <w:color w:val="000000"/>
          <w:szCs w:val="24"/>
        </w:rPr>
        <w:tab/>
      </w:r>
      <w:r w:rsidRPr="00C2146E">
        <w:rPr>
          <w:rFonts w:ascii="Book Antiqua" w:eastAsia="Book Antiqua" w:hAnsi="Book Antiqua"/>
          <w:color w:val="000000"/>
          <w:szCs w:val="24"/>
          <w:u w:val="single"/>
        </w:rPr>
        <w:t>…”</w:t>
      </w:r>
    </w:p>
    <w:p w:rsidR="00CA2B55" w:rsidRPr="00C2146E" w:rsidRDefault="00274A8E" w:rsidP="00CA2B55">
      <w:pPr>
        <w:spacing w:line="480" w:lineRule="auto"/>
        <w:ind w:firstLine="720"/>
        <w:jc w:val="both"/>
        <w:rPr>
          <w:rFonts w:ascii="Book Antiqua" w:hAnsi="Book Antiqua"/>
          <w:u w:val="single"/>
          <w:lang w:val="es-PR"/>
        </w:rPr>
      </w:pPr>
      <w:r>
        <w:rPr>
          <w:rFonts w:ascii="Book Antiqua" w:hAnsi="Book Antiqua"/>
          <w:i/>
          <w:u w:val="single"/>
          <w:lang w:val="es-PR"/>
        </w:rPr>
        <w:t>Artículo 79</w:t>
      </w:r>
      <w:r w:rsidR="00CA2B55" w:rsidRPr="00C2146E">
        <w:rPr>
          <w:rFonts w:ascii="Book Antiqua" w:hAnsi="Book Antiqua"/>
          <w:i/>
          <w:u w:val="single"/>
          <w:lang w:val="es-PR"/>
        </w:rPr>
        <w:t xml:space="preserve">.- Se enmienda la Sección 3000.01 de la Ley Núm. 60-2019, conocida como “Código de Incentivos de Puerto Rico”, para que lea como sigue: </w:t>
      </w:r>
    </w:p>
    <w:p w:rsidR="00CA2B55" w:rsidRPr="00C2146E" w:rsidRDefault="00CA2B55" w:rsidP="00CA2B55">
      <w:pPr>
        <w:spacing w:line="480" w:lineRule="auto"/>
        <w:ind w:left="180" w:firstLine="720"/>
        <w:jc w:val="both"/>
        <w:rPr>
          <w:rFonts w:ascii="Book Antiqua" w:hAnsi="Book Antiqua"/>
          <w:u w:val="single"/>
          <w:lang w:val="es-PR"/>
        </w:rPr>
      </w:pPr>
      <w:r w:rsidRPr="00C2146E">
        <w:rPr>
          <w:rFonts w:ascii="Book Antiqua" w:hAnsi="Book Antiqua"/>
          <w:u w:val="single"/>
          <w:lang w:val="es-PR"/>
        </w:rPr>
        <w:t xml:space="preserve">“Sección 3000.01- Reglas Generales Para la Concesión de Créditos Contributivos </w:t>
      </w:r>
    </w:p>
    <w:p w:rsidR="00CA2B55" w:rsidRPr="00C2146E" w:rsidRDefault="00CA2B55" w:rsidP="00CA2B55">
      <w:pPr>
        <w:spacing w:line="480" w:lineRule="auto"/>
        <w:ind w:left="180" w:firstLine="720"/>
        <w:jc w:val="both"/>
        <w:rPr>
          <w:rFonts w:ascii="Book Antiqua" w:hAnsi="Book Antiqua"/>
          <w:u w:val="single"/>
          <w:lang w:val="es-PR"/>
        </w:rPr>
      </w:pPr>
      <w:r w:rsidRPr="00C2146E">
        <w:rPr>
          <w:rFonts w:ascii="Book Antiqua" w:hAnsi="Book Antiqua"/>
          <w:u w:val="single"/>
          <w:lang w:val="es-PR"/>
        </w:rPr>
        <w:t xml:space="preserve">(a) … </w:t>
      </w:r>
    </w:p>
    <w:p w:rsidR="00CA2B55" w:rsidRPr="00C2146E" w:rsidRDefault="00CA2B55" w:rsidP="00CA2B55">
      <w:pPr>
        <w:spacing w:line="480" w:lineRule="auto"/>
        <w:ind w:left="90" w:firstLine="810"/>
        <w:jc w:val="both"/>
        <w:rPr>
          <w:rFonts w:ascii="Book Antiqua" w:hAnsi="Book Antiqua"/>
          <w:u w:val="single"/>
          <w:lang w:val="es-PR"/>
        </w:rPr>
      </w:pPr>
      <w:r w:rsidRPr="00C2146E">
        <w:rPr>
          <w:rFonts w:ascii="Book Antiqua" w:hAnsi="Book Antiqua"/>
          <w:u w:val="single"/>
          <w:lang w:val="es-PR"/>
        </w:rPr>
        <w:t>(b) …</w:t>
      </w:r>
    </w:p>
    <w:p w:rsidR="00CA2B55" w:rsidRPr="00C2146E" w:rsidRDefault="00CA2B55" w:rsidP="00CA2B55">
      <w:pPr>
        <w:spacing w:line="480" w:lineRule="auto"/>
        <w:ind w:firstLine="810"/>
        <w:jc w:val="both"/>
        <w:rPr>
          <w:rFonts w:ascii="Book Antiqua" w:hAnsi="Book Antiqua"/>
          <w:u w:val="single"/>
          <w:lang w:val="es-PR"/>
        </w:rPr>
      </w:pPr>
      <w:r w:rsidRPr="00C2146E">
        <w:rPr>
          <w:rFonts w:ascii="Book Antiqua" w:hAnsi="Book Antiqua"/>
          <w:u w:val="single"/>
          <w:lang w:val="es-PR"/>
        </w:rPr>
        <w:t xml:space="preserve"> (c) … </w:t>
      </w:r>
    </w:p>
    <w:p w:rsidR="00CA2B55" w:rsidRPr="00C2146E" w:rsidRDefault="00CA2B55" w:rsidP="00CA2B55">
      <w:pPr>
        <w:spacing w:line="480" w:lineRule="auto"/>
        <w:ind w:firstLine="900"/>
        <w:jc w:val="both"/>
        <w:rPr>
          <w:rFonts w:ascii="Book Antiqua" w:hAnsi="Book Antiqua"/>
          <w:i/>
          <w:u w:val="single"/>
          <w:lang w:val="es-PR"/>
        </w:rPr>
      </w:pPr>
      <w:r w:rsidRPr="00C2146E">
        <w:rPr>
          <w:rFonts w:ascii="Book Antiqua" w:hAnsi="Book Antiqua"/>
          <w:i/>
          <w:u w:val="single"/>
          <w:lang w:val="es-PR"/>
        </w:rPr>
        <w:t xml:space="preserve">(d) Opción de Cesión de Créditos Contributivos al Departamento de Hacienda: </w:t>
      </w:r>
    </w:p>
    <w:p w:rsidR="00CA2B55" w:rsidRPr="00C2146E" w:rsidRDefault="00CA2B55" w:rsidP="00CA2B55">
      <w:pPr>
        <w:spacing w:line="480" w:lineRule="auto"/>
        <w:ind w:left="1350" w:hanging="90"/>
        <w:jc w:val="both"/>
        <w:rPr>
          <w:rFonts w:ascii="Book Antiqua" w:hAnsi="Book Antiqua"/>
          <w:i/>
          <w:u w:val="single"/>
          <w:lang w:val="es-PR"/>
        </w:rPr>
      </w:pPr>
      <w:r w:rsidRPr="00C2146E">
        <w:rPr>
          <w:rFonts w:ascii="Book Antiqua" w:hAnsi="Book Antiqua"/>
          <w:i/>
          <w:u w:val="single"/>
          <w:lang w:val="es-PR"/>
        </w:rPr>
        <w:t>1. El Negocio Exento que sea titular de un crédito contributivo, excepto el crédito por compras de productos manufacturados en Puerto Rico o cualquier otro crédito que no sea transferible, otorgado bajo este Código o un crédito contributivo otorgado bajo Leyes de Incentivos Anteriores después del 30 de ju</w:t>
      </w:r>
      <w:r w:rsidR="00062C5E" w:rsidRPr="00C2146E">
        <w:rPr>
          <w:rFonts w:ascii="Book Antiqua" w:hAnsi="Book Antiqua"/>
          <w:i/>
          <w:u w:val="single"/>
          <w:lang w:val="es-PR"/>
        </w:rPr>
        <w:t>nio de 2020</w:t>
      </w:r>
      <w:r w:rsidRPr="00C2146E">
        <w:rPr>
          <w:rFonts w:ascii="Book Antiqua" w:hAnsi="Book Antiqua"/>
          <w:i/>
          <w:u w:val="single"/>
          <w:lang w:val="es-PR"/>
        </w:rPr>
        <w:t>, en lugar de ceder, vender, o traspasar un crédito contributivo a otra Persona, podrá elegir, a su opción, ceder todo o parte del crédito contributivo al Gobierno de Puerto Rico a través del Departamento de Hacienda a cambio de un reintegro del noventa por ciento (90%) del valor nominal (face value) de los créditos contributivos. Disponiéndose que para créditos contributivos otorgados bajo Leyes de Incentivos Anterio</w:t>
      </w:r>
      <w:r w:rsidR="00062C5E" w:rsidRPr="00C2146E">
        <w:rPr>
          <w:rFonts w:ascii="Book Antiqua" w:hAnsi="Book Antiqua"/>
          <w:i/>
          <w:u w:val="single"/>
          <w:lang w:val="es-PR"/>
        </w:rPr>
        <w:t>res antes del 1 de julio de 2020</w:t>
      </w:r>
      <w:r w:rsidRPr="00C2146E">
        <w:rPr>
          <w:rFonts w:ascii="Book Antiqua" w:hAnsi="Book Antiqua"/>
          <w:i/>
          <w:u w:val="single"/>
          <w:lang w:val="es-PR"/>
        </w:rPr>
        <w:t xml:space="preserve">, excepto el crédito por compras de productos manufacturados en Puerto Rico o cualquier otro crédito que no sea transferible, el tenedor del crédito podrá elegir, a su opción, ceder todo o parte del crédito contributivo al Gobierno de Puerto Rico a través del Departamento de Hacienda a cambio de un reintegro del ochenta y cinco </w:t>
      </w:r>
      <w:r w:rsidR="00F7507E" w:rsidRPr="00C2146E">
        <w:rPr>
          <w:rFonts w:ascii="Book Antiqua" w:hAnsi="Book Antiqua"/>
          <w:i/>
          <w:u w:val="single"/>
          <w:lang w:val="es-PR"/>
        </w:rPr>
        <w:t xml:space="preserve">por ciento </w:t>
      </w:r>
      <w:r w:rsidRPr="00C2146E">
        <w:rPr>
          <w:rFonts w:ascii="Book Antiqua" w:hAnsi="Book Antiqua"/>
          <w:i/>
          <w:u w:val="single"/>
          <w:lang w:val="es-PR"/>
        </w:rPr>
        <w:t xml:space="preserve">(85%) del valor nominal (face value) de los créditos contributivos. Para poder ejercer la elección dispuesta en este apartado, el Negocio Exento tendrá que notificar por escrito al Secretario de Hacienda de su intención en o antes de finalizar el último día de su año contributivo para el cual elige la cesión. </w:t>
      </w:r>
    </w:p>
    <w:p w:rsidR="00CA2B55" w:rsidRPr="00C2146E" w:rsidRDefault="00CA2B55" w:rsidP="00CA2B55">
      <w:pPr>
        <w:spacing w:line="480" w:lineRule="auto"/>
        <w:ind w:left="1350" w:hanging="90"/>
        <w:jc w:val="both"/>
        <w:rPr>
          <w:rFonts w:ascii="Book Antiqua" w:hAnsi="Book Antiqua"/>
          <w:i/>
          <w:u w:val="single"/>
          <w:lang w:val="es-PR"/>
        </w:rPr>
      </w:pPr>
      <w:r w:rsidRPr="00C2146E">
        <w:rPr>
          <w:rFonts w:ascii="Book Antiqua" w:hAnsi="Book Antiqua"/>
          <w:i/>
          <w:u w:val="single"/>
          <w:lang w:val="es-PR"/>
        </w:rPr>
        <w:t xml:space="preserve">2. El Secretario de Hacienda aplicará el crédito contributivo contra cualquier responsabilidad contributiva del Negocio Exento de años anteriores o contribución determinada para el año contributivo que solicita la cesión. </w:t>
      </w:r>
    </w:p>
    <w:p w:rsidR="00CA2B55" w:rsidRPr="00C2146E" w:rsidRDefault="00CA2B55" w:rsidP="00CA2B55">
      <w:pPr>
        <w:spacing w:line="480" w:lineRule="auto"/>
        <w:ind w:left="1350" w:hanging="90"/>
        <w:jc w:val="both"/>
        <w:rPr>
          <w:rFonts w:ascii="Book Antiqua" w:hAnsi="Book Antiqua"/>
          <w:i/>
          <w:u w:val="single"/>
          <w:lang w:val="es-PR"/>
        </w:rPr>
      </w:pPr>
      <w:r w:rsidRPr="00C2146E">
        <w:rPr>
          <w:rFonts w:ascii="Book Antiqua" w:hAnsi="Book Antiqua"/>
          <w:i/>
          <w:u w:val="single"/>
          <w:lang w:val="es-PR"/>
        </w:rPr>
        <w:t xml:space="preserve">3. El Secretario de Hacienda, a su entera discreción, dentro de un término de sesenta (60) días, tendrá la potestad de rechazar o aceptar total o parcialmente dicha elección por parte del Negocio Exento de ceder el crédito contributivo al Gobierno de Puerto Rico. Si el Secretario de Hacienda acepta la elección, pagará la totalidad del reintegro, luego de aplicar las contribuciones descritas en el párrafo (2) de este apartado, en plazos iguales trimestrales durante un término no mayor de tres (3) años desde que se llevó a cabo la elección. Si el Secretario de Hacienda rechazara total o parcialmente dicha elección, deberá de notificar de ello al Negocio Exento por correo certificado, y el Negocio Exento podrá utilizar el crédito contributivo disponible contra su responsabilidad contributiva (excepto los créditos contributivos dispuestos en la Sección 3020.01) o ceder, vender, o traspasar el crédito contributivo a otra Persona según se dispone en esta Sección. </w:t>
      </w:r>
    </w:p>
    <w:p w:rsidR="00CA2B55" w:rsidRPr="00C2146E" w:rsidRDefault="00CA2B55" w:rsidP="00CA2B55">
      <w:pPr>
        <w:spacing w:line="480" w:lineRule="auto"/>
        <w:ind w:left="1350" w:hanging="90"/>
        <w:jc w:val="both"/>
        <w:rPr>
          <w:rFonts w:ascii="Book Antiqua" w:hAnsi="Book Antiqua"/>
          <w:i/>
          <w:u w:val="single"/>
          <w:lang w:val="es-PR"/>
        </w:rPr>
      </w:pPr>
      <w:r w:rsidRPr="00C2146E">
        <w:rPr>
          <w:rFonts w:ascii="Book Antiqua" w:hAnsi="Book Antiqua"/>
          <w:i/>
          <w:u w:val="single"/>
          <w:lang w:val="es-PR"/>
        </w:rPr>
        <w:t xml:space="preserve">4. El reintegro provisto bajo esta Sección no estará sujeto a las disposiciones de las Secciones 6021.01, 6021.02, 6025.01, 6025.02 o 6025.03 del Código de Rentas Internas de Puerto Rico o la Ley 230-1974, conocida como la “Ley de Contabilidad Gubernamental de Puerto Rico”. </w:t>
      </w:r>
    </w:p>
    <w:p w:rsidR="00CA2B55" w:rsidRPr="00C2146E" w:rsidRDefault="00CA2B55" w:rsidP="00CA2B55">
      <w:pPr>
        <w:spacing w:line="480" w:lineRule="auto"/>
        <w:ind w:left="1350" w:hanging="90"/>
        <w:jc w:val="both"/>
        <w:rPr>
          <w:rFonts w:ascii="Book Antiqua" w:hAnsi="Book Antiqua"/>
          <w:i/>
          <w:u w:val="single"/>
          <w:lang w:val="es-PR"/>
        </w:rPr>
      </w:pPr>
      <w:r w:rsidRPr="00C2146E">
        <w:rPr>
          <w:rFonts w:ascii="Book Antiqua" w:hAnsi="Book Antiqua"/>
          <w:i/>
          <w:u w:val="single"/>
          <w:lang w:val="es-PR"/>
        </w:rPr>
        <w:t xml:space="preserve">5. El reintegro dispuesto en esta Sección será de aplicación aun cuando las disposiciones que conceden dichos créditos contributivos dispongan que los mismos no sean reintegrables. </w:t>
      </w:r>
    </w:p>
    <w:p w:rsidR="00CA2B55" w:rsidRPr="00C2146E" w:rsidRDefault="00CA2B55" w:rsidP="00CA2B55">
      <w:pPr>
        <w:spacing w:line="480" w:lineRule="auto"/>
        <w:ind w:left="1350" w:hanging="90"/>
        <w:jc w:val="both"/>
        <w:rPr>
          <w:rFonts w:ascii="Book Antiqua" w:hAnsi="Book Antiqua"/>
          <w:i/>
          <w:u w:val="single"/>
          <w:lang w:val="es-PR"/>
        </w:rPr>
      </w:pPr>
      <w:r w:rsidRPr="00C2146E">
        <w:rPr>
          <w:rFonts w:ascii="Book Antiqua" w:hAnsi="Book Antiqua"/>
          <w:i/>
          <w:u w:val="single"/>
          <w:lang w:val="es-PR"/>
        </w:rPr>
        <w:t xml:space="preserve">6. El Negocio Exento no reconocerá ganancia o pérdida, ingreso tributable o volumen de negocios bajo el Código de Rentas Internas de Puerto Rico o la “Ley de Patentes Municipales” por el reintegro de los créditos contributivos autorizado en esta Sección. </w:t>
      </w:r>
    </w:p>
    <w:p w:rsidR="00CA2B55" w:rsidRPr="00C2146E" w:rsidRDefault="00CA2B55" w:rsidP="00CA2B55">
      <w:pPr>
        <w:spacing w:line="480" w:lineRule="auto"/>
        <w:ind w:left="1350" w:hanging="90"/>
        <w:jc w:val="both"/>
        <w:rPr>
          <w:rFonts w:ascii="Book Antiqua" w:hAnsi="Book Antiqua"/>
          <w:i/>
          <w:u w:val="single"/>
          <w:lang w:val="es-PR"/>
        </w:rPr>
      </w:pPr>
      <w:r w:rsidRPr="00C2146E">
        <w:rPr>
          <w:rFonts w:ascii="Book Antiqua" w:hAnsi="Book Antiqua"/>
          <w:i/>
          <w:u w:val="single"/>
          <w:lang w:val="es-PR"/>
        </w:rPr>
        <w:t>7. Para propósitos de este apartado (d), el término “otorgado” o “crédito contributivo otorgado” se define como créditos contributivos para los cuales el Negocio Exento haya cumplido con todos los requisitos de este Código o de las Leyes de Incentivos Anteriores y tiene derecho al uso del crédito de acuerdo a las condiciones y limitaciones dispuestas por este Código o bajo las Leyes de Incentivos Anteriores.”</w:t>
      </w:r>
    </w:p>
    <w:p w:rsidR="00CA2B55" w:rsidRPr="00C2146E" w:rsidRDefault="00274A8E" w:rsidP="00CA2B55">
      <w:pPr>
        <w:spacing w:line="480" w:lineRule="auto"/>
        <w:ind w:firstLine="720"/>
        <w:jc w:val="both"/>
        <w:rPr>
          <w:rFonts w:ascii="Book Antiqua" w:hAnsi="Book Antiqua"/>
          <w:u w:val="single"/>
          <w:lang w:val="es-PR"/>
        </w:rPr>
      </w:pPr>
      <w:r>
        <w:rPr>
          <w:rFonts w:ascii="Book Antiqua" w:hAnsi="Book Antiqua"/>
          <w:i/>
          <w:u w:val="single"/>
          <w:lang w:val="es-PR"/>
        </w:rPr>
        <w:t>Artículo 80</w:t>
      </w:r>
      <w:r w:rsidR="00CA2B55" w:rsidRPr="00C2146E">
        <w:rPr>
          <w:rFonts w:ascii="Book Antiqua" w:hAnsi="Book Antiqua"/>
          <w:i/>
          <w:u w:val="single"/>
          <w:lang w:val="es-PR"/>
        </w:rPr>
        <w:t>.- Se enmienda la Sección 3000.02 de la Ley Núm. 60-2019, conocida como “Código de Incentivos de Puerto Rico”, para que lea como sigue:</w:t>
      </w:r>
      <w:r w:rsidR="00CA2B55" w:rsidRPr="00C2146E">
        <w:rPr>
          <w:rFonts w:ascii="Book Antiqua" w:hAnsi="Book Antiqua"/>
          <w:u w:val="single"/>
          <w:lang w:val="es-PR"/>
        </w:rPr>
        <w:t xml:space="preserve"> </w:t>
      </w:r>
    </w:p>
    <w:p w:rsidR="00CA2B55" w:rsidRPr="00C2146E" w:rsidRDefault="00CA2B55" w:rsidP="00CA2B55">
      <w:pPr>
        <w:spacing w:line="480" w:lineRule="auto"/>
        <w:ind w:firstLine="720"/>
        <w:jc w:val="both"/>
        <w:rPr>
          <w:rFonts w:ascii="Book Antiqua" w:hAnsi="Book Antiqua"/>
          <w:u w:val="single"/>
          <w:lang w:val="es-PR"/>
        </w:rPr>
      </w:pPr>
      <w:r w:rsidRPr="00C2146E">
        <w:rPr>
          <w:rFonts w:ascii="Book Antiqua" w:hAnsi="Book Antiqua"/>
          <w:u w:val="single"/>
          <w:lang w:val="es-PR"/>
        </w:rPr>
        <w:t xml:space="preserve">“Sección 3000.02- Reglas Adicionales Para la Concesión, Venta y Traspaso de Créditos Contributivos </w:t>
      </w:r>
    </w:p>
    <w:p w:rsidR="00CA2B55" w:rsidRPr="00C2146E" w:rsidRDefault="00CA2B55" w:rsidP="00CA2B55">
      <w:pPr>
        <w:spacing w:line="480" w:lineRule="auto"/>
        <w:ind w:left="990" w:hanging="270"/>
        <w:jc w:val="both"/>
        <w:rPr>
          <w:rFonts w:ascii="Book Antiqua" w:hAnsi="Book Antiqua"/>
          <w:u w:val="single"/>
          <w:lang w:val="es-PR"/>
        </w:rPr>
      </w:pPr>
      <w:r w:rsidRPr="00C2146E">
        <w:rPr>
          <w:rFonts w:ascii="Book Antiqua" w:hAnsi="Book Antiqua"/>
          <w:u w:val="single"/>
          <w:lang w:val="es-PR"/>
        </w:rPr>
        <w:t xml:space="preserve">(a) Los créditos contributivos otorgados bajo el apartado (a) de esta Sección estarán sujetos a lo siguiente: </w:t>
      </w:r>
    </w:p>
    <w:p w:rsidR="00CA2B55" w:rsidRPr="00C2146E" w:rsidRDefault="00CA2B55" w:rsidP="00CA2B55">
      <w:pPr>
        <w:spacing w:line="480" w:lineRule="auto"/>
        <w:ind w:left="990"/>
        <w:jc w:val="both"/>
        <w:rPr>
          <w:rFonts w:ascii="Book Antiqua" w:hAnsi="Book Antiqua"/>
          <w:u w:val="single"/>
          <w:lang w:val="es-PR"/>
        </w:rPr>
      </w:pPr>
      <w:r w:rsidRPr="00C2146E">
        <w:rPr>
          <w:rFonts w:ascii="Book Antiqua" w:hAnsi="Book Antiqua"/>
          <w:u w:val="single"/>
          <w:lang w:val="es-PR"/>
        </w:rPr>
        <w:t xml:space="preserve">1. … </w:t>
      </w:r>
    </w:p>
    <w:p w:rsidR="00CA2B55" w:rsidRPr="00C2146E" w:rsidRDefault="00CA2B55" w:rsidP="00CA2B55">
      <w:pPr>
        <w:spacing w:line="480" w:lineRule="auto"/>
        <w:ind w:left="990"/>
        <w:jc w:val="both"/>
        <w:rPr>
          <w:rFonts w:ascii="Book Antiqua" w:hAnsi="Book Antiqua"/>
          <w:u w:val="single"/>
          <w:lang w:val="es-PR"/>
        </w:rPr>
      </w:pPr>
      <w:r w:rsidRPr="00C2146E">
        <w:rPr>
          <w:rFonts w:ascii="Book Antiqua" w:hAnsi="Book Antiqua"/>
          <w:u w:val="single"/>
          <w:lang w:val="es-PR"/>
        </w:rPr>
        <w:t xml:space="preserve">2. … </w:t>
      </w:r>
    </w:p>
    <w:p w:rsidR="00CA2B55" w:rsidRPr="00C2146E" w:rsidRDefault="00CA2B55" w:rsidP="00CA2B55">
      <w:pPr>
        <w:spacing w:line="480" w:lineRule="auto"/>
        <w:ind w:left="990"/>
        <w:jc w:val="both"/>
        <w:rPr>
          <w:rFonts w:ascii="Book Antiqua" w:hAnsi="Book Antiqua"/>
          <w:u w:val="single"/>
          <w:lang w:val="es-PR"/>
        </w:rPr>
      </w:pPr>
      <w:r w:rsidRPr="00C2146E">
        <w:rPr>
          <w:rFonts w:ascii="Book Antiqua" w:hAnsi="Book Antiqua"/>
          <w:u w:val="single"/>
          <w:lang w:val="es-PR"/>
        </w:rPr>
        <w:t xml:space="preserve">3. … </w:t>
      </w:r>
    </w:p>
    <w:p w:rsidR="00CA2B55" w:rsidRPr="00C2146E" w:rsidRDefault="00CA2B55" w:rsidP="00CA2B55">
      <w:pPr>
        <w:spacing w:line="480" w:lineRule="auto"/>
        <w:ind w:left="990"/>
        <w:jc w:val="both"/>
        <w:rPr>
          <w:rFonts w:ascii="Book Antiqua" w:hAnsi="Book Antiqua"/>
          <w:u w:val="single"/>
          <w:lang w:val="es-PR"/>
        </w:rPr>
      </w:pPr>
      <w:r w:rsidRPr="00C2146E">
        <w:rPr>
          <w:rFonts w:ascii="Book Antiqua" w:hAnsi="Book Antiqua"/>
          <w:u w:val="single"/>
          <w:lang w:val="es-PR"/>
        </w:rPr>
        <w:t xml:space="preserve">4. … </w:t>
      </w:r>
    </w:p>
    <w:p w:rsidR="00CA2B55" w:rsidRPr="00C2146E" w:rsidRDefault="00CA2B55" w:rsidP="00CA2B55">
      <w:pPr>
        <w:spacing w:line="480" w:lineRule="auto"/>
        <w:ind w:left="990"/>
        <w:jc w:val="both"/>
        <w:rPr>
          <w:rFonts w:ascii="Book Antiqua" w:hAnsi="Book Antiqua"/>
          <w:i/>
          <w:u w:val="single"/>
          <w:lang w:val="es-PR"/>
        </w:rPr>
      </w:pPr>
      <w:r w:rsidRPr="00C2146E">
        <w:rPr>
          <w:rFonts w:ascii="Book Antiqua" w:hAnsi="Book Antiqua"/>
          <w:u w:val="single"/>
          <w:lang w:val="es-PR"/>
        </w:rPr>
        <w:t xml:space="preserve">5. Los Créditos Contributivos no podrá ser reintegrables, </w:t>
      </w:r>
      <w:r w:rsidRPr="00C2146E">
        <w:rPr>
          <w:rFonts w:ascii="Book Antiqua" w:hAnsi="Book Antiqua"/>
          <w:i/>
          <w:u w:val="single"/>
          <w:lang w:val="es-PR"/>
        </w:rPr>
        <w:t>excepto según se dispone bajo el apartado (d) de la Sección 3000.01.</w:t>
      </w:r>
    </w:p>
    <w:p w:rsidR="00CA2B55" w:rsidRPr="00C2146E" w:rsidRDefault="00CA2B55" w:rsidP="00CA2B55">
      <w:pPr>
        <w:spacing w:line="480" w:lineRule="auto"/>
        <w:ind w:left="990"/>
        <w:jc w:val="both"/>
        <w:rPr>
          <w:rFonts w:ascii="Book Antiqua" w:hAnsi="Book Antiqua"/>
          <w:i/>
          <w:u w:val="single"/>
          <w:lang w:val="es-PR"/>
        </w:rPr>
      </w:pPr>
      <w:r w:rsidRPr="00C2146E">
        <w:rPr>
          <w:rFonts w:ascii="Book Antiqua" w:hAnsi="Book Antiqua"/>
          <w:i/>
          <w:u w:val="single"/>
          <w:lang w:val="es-PR"/>
        </w:rPr>
        <w:t xml:space="preserve">… </w:t>
      </w:r>
    </w:p>
    <w:p w:rsidR="00CA2B55" w:rsidRPr="00C2146E" w:rsidRDefault="00CA2B55" w:rsidP="00CA2B55">
      <w:pPr>
        <w:spacing w:line="480" w:lineRule="auto"/>
        <w:ind w:left="990" w:hanging="540"/>
        <w:jc w:val="both"/>
        <w:rPr>
          <w:rFonts w:ascii="Book Antiqua" w:hAnsi="Book Antiqua"/>
          <w:i/>
          <w:u w:val="single"/>
          <w:lang w:val="es-PR"/>
        </w:rPr>
      </w:pPr>
      <w:r w:rsidRPr="00C2146E">
        <w:rPr>
          <w:rFonts w:ascii="Book Antiqua" w:hAnsi="Book Antiqua"/>
          <w:i/>
          <w:u w:val="single"/>
          <w:lang w:val="es-PR"/>
        </w:rPr>
        <w:t>…”</w:t>
      </w:r>
    </w:p>
    <w:p w:rsidR="00DE0DBB" w:rsidRPr="00A33A22" w:rsidRDefault="00DE0DBB" w:rsidP="00DE0DBB">
      <w:pPr>
        <w:pStyle w:val="Default"/>
        <w:tabs>
          <w:tab w:val="left" w:pos="720"/>
        </w:tabs>
        <w:spacing w:line="480" w:lineRule="auto"/>
        <w:ind w:firstLine="720"/>
        <w:contextualSpacing/>
        <w:jc w:val="both"/>
        <w:outlineLvl w:val="0"/>
        <w:rPr>
          <w:rFonts w:ascii="Book Antiqua" w:hAnsi="Book Antiqua"/>
          <w:i/>
          <w:iCs/>
          <w:color w:val="000000" w:themeColor="text1"/>
          <w:u w:val="single"/>
          <w:lang w:val="es-ES"/>
        </w:rPr>
      </w:pPr>
      <w:r w:rsidRPr="00A33A22">
        <w:rPr>
          <w:rFonts w:ascii="Book Antiqua" w:hAnsi="Book Antiqua" w:cs="Times New Roman"/>
          <w:i/>
          <w:iCs/>
          <w:color w:val="auto"/>
          <w:u w:val="single"/>
          <w:lang w:val="es-ES" w:eastAsia="en-US"/>
        </w:rPr>
        <w:t xml:space="preserve">Artículo </w:t>
      </w:r>
      <w:r w:rsidR="00274A8E">
        <w:rPr>
          <w:rFonts w:ascii="Book Antiqua" w:hAnsi="Book Antiqua" w:cs="Times New Roman"/>
          <w:i/>
          <w:iCs/>
          <w:color w:val="000000" w:themeColor="text1"/>
          <w:u w:val="single"/>
          <w:lang w:val="es-ES" w:eastAsia="en-US"/>
        </w:rPr>
        <w:t>81</w:t>
      </w:r>
      <w:r w:rsidRPr="00A33A22">
        <w:rPr>
          <w:rFonts w:ascii="Book Antiqua" w:hAnsi="Book Antiqua" w:cs="Times New Roman"/>
          <w:i/>
          <w:iCs/>
          <w:color w:val="000000" w:themeColor="text1"/>
          <w:u w:val="single"/>
          <w:lang w:val="es-ES" w:eastAsia="en-US"/>
        </w:rPr>
        <w:t>.- Se enmienda el apartado (b) de la Sección 6020.10 de la Ley Núm. 60-2019, conocida como “Código de Incentivos de Puerto Rico”, para que lea como sigue:</w:t>
      </w:r>
      <w:r w:rsidRPr="00A33A22">
        <w:rPr>
          <w:rFonts w:ascii="Book Antiqua" w:hAnsi="Book Antiqua"/>
          <w:i/>
          <w:iCs/>
          <w:color w:val="000000" w:themeColor="text1"/>
          <w:u w:val="single"/>
          <w:lang w:val="es-ES"/>
        </w:rPr>
        <w:t xml:space="preserve"> </w:t>
      </w:r>
    </w:p>
    <w:p w:rsidR="00DE0DBB" w:rsidRPr="00A33A22" w:rsidRDefault="00DE0DBB" w:rsidP="00DE0DBB">
      <w:pPr>
        <w:pStyle w:val="Heading4"/>
        <w:ind w:firstLine="720"/>
        <w:jc w:val="both"/>
        <w:rPr>
          <w:rFonts w:ascii="Book Antiqua" w:hAnsi="Book Antiqua"/>
          <w:b/>
          <w:i w:val="0"/>
          <w:color w:val="000000" w:themeColor="text1"/>
          <w:sz w:val="24"/>
          <w:szCs w:val="24"/>
          <w:u w:val="single"/>
          <w:lang w:val="es-ES"/>
        </w:rPr>
      </w:pPr>
      <w:bookmarkStart w:id="65" w:name="_Toc512162793"/>
      <w:bookmarkStart w:id="66" w:name="_Toc514246696"/>
      <w:r w:rsidRPr="00A33A22">
        <w:rPr>
          <w:rFonts w:ascii="Book Antiqua" w:hAnsi="Book Antiqua"/>
          <w:i w:val="0"/>
          <w:color w:val="000000" w:themeColor="text1"/>
          <w:sz w:val="24"/>
          <w:szCs w:val="24"/>
          <w:u w:val="single"/>
          <w:lang w:val="es-ES"/>
        </w:rPr>
        <w:t>“Sección 6020.10- Informes</w:t>
      </w:r>
      <w:bookmarkEnd w:id="65"/>
      <w:bookmarkEnd w:id="66"/>
      <w:r w:rsidRPr="00A33A22">
        <w:rPr>
          <w:rFonts w:ascii="Book Antiqua" w:hAnsi="Book Antiqua"/>
          <w:i w:val="0"/>
          <w:color w:val="000000" w:themeColor="text1"/>
          <w:sz w:val="24"/>
          <w:szCs w:val="24"/>
          <w:u w:val="single"/>
          <w:lang w:val="es-ES"/>
        </w:rPr>
        <w:t xml:space="preserve"> </w:t>
      </w:r>
    </w:p>
    <w:p w:rsidR="00DE0DBB" w:rsidRPr="00A33A22" w:rsidRDefault="00DE0DBB" w:rsidP="00DE0DBB">
      <w:pPr>
        <w:jc w:val="both"/>
        <w:rPr>
          <w:rFonts w:ascii="Book Antiqua" w:hAnsi="Book Antiqua"/>
          <w:color w:val="000000" w:themeColor="text1"/>
          <w:szCs w:val="24"/>
          <w:u w:val="single"/>
          <w:lang w:val="es-ES"/>
        </w:rPr>
      </w:pPr>
    </w:p>
    <w:p w:rsidR="00DE0DBB" w:rsidRPr="00A33A22" w:rsidRDefault="00DE0DBB" w:rsidP="00DE0DBB">
      <w:pPr>
        <w:pStyle w:val="ListParagraph"/>
        <w:numPr>
          <w:ilvl w:val="0"/>
          <w:numId w:val="41"/>
        </w:numPr>
        <w:pBdr>
          <w:top w:val="nil"/>
          <w:left w:val="nil"/>
          <w:bottom w:val="nil"/>
          <w:right w:val="nil"/>
          <w:between w:val="nil"/>
        </w:pBdr>
        <w:ind w:left="1440" w:hanging="720"/>
        <w:jc w:val="both"/>
        <w:rPr>
          <w:rFonts w:ascii="Book Antiqua" w:eastAsia="Book Antiqua" w:hAnsi="Book Antiqua" w:cs="Book Antiqua"/>
          <w:color w:val="000000" w:themeColor="text1"/>
          <w:szCs w:val="24"/>
          <w:u w:val="single"/>
          <w:lang w:val="es-ES"/>
        </w:rPr>
      </w:pPr>
      <w:bookmarkStart w:id="67" w:name="_34jx5pr" w:colFirst="0" w:colLast="0"/>
      <w:bookmarkStart w:id="68" w:name="_25ezcu5" w:colFirst="0" w:colLast="0"/>
      <w:bookmarkEnd w:id="67"/>
      <w:bookmarkEnd w:id="68"/>
      <w:r w:rsidRPr="00A33A22">
        <w:rPr>
          <w:rFonts w:ascii="Book Antiqua" w:eastAsia="Book Antiqua" w:hAnsi="Book Antiqua" w:cs="Book Antiqua"/>
          <w:color w:val="000000" w:themeColor="text1"/>
          <w:szCs w:val="24"/>
          <w:u w:val="single"/>
          <w:lang w:val="es-ES"/>
        </w:rPr>
        <w:t>…</w:t>
      </w:r>
    </w:p>
    <w:p w:rsidR="00DE0DBB" w:rsidRPr="00A33A22" w:rsidRDefault="00DE0DBB" w:rsidP="00DE0DBB">
      <w:pPr>
        <w:pBdr>
          <w:top w:val="nil"/>
          <w:left w:val="nil"/>
          <w:bottom w:val="nil"/>
          <w:right w:val="nil"/>
          <w:between w:val="nil"/>
        </w:pBdr>
        <w:jc w:val="both"/>
        <w:rPr>
          <w:rFonts w:ascii="Book Antiqua" w:eastAsia="Book Antiqua" w:hAnsi="Book Antiqua" w:cs="Book Antiqua"/>
          <w:color w:val="000000" w:themeColor="text1"/>
          <w:szCs w:val="24"/>
          <w:u w:val="single"/>
          <w:lang w:val="es-ES"/>
        </w:rPr>
      </w:pPr>
    </w:p>
    <w:p w:rsidR="00DE0DBB" w:rsidRPr="00C2146E" w:rsidRDefault="00DE0DBB" w:rsidP="00DE0DBB">
      <w:pPr>
        <w:pStyle w:val="Default"/>
        <w:numPr>
          <w:ilvl w:val="0"/>
          <w:numId w:val="41"/>
        </w:numPr>
        <w:tabs>
          <w:tab w:val="left" w:pos="720"/>
        </w:tabs>
        <w:spacing w:line="480" w:lineRule="auto"/>
        <w:contextualSpacing/>
        <w:jc w:val="both"/>
        <w:outlineLvl w:val="0"/>
        <w:rPr>
          <w:rFonts w:ascii="Book Antiqua" w:hAnsi="Book Antiqua" w:cs="Times New Roman"/>
          <w:i/>
          <w:iCs/>
          <w:color w:val="auto"/>
          <w:u w:val="single"/>
          <w:lang w:eastAsia="en-US"/>
        </w:rPr>
      </w:pPr>
      <w:r w:rsidRPr="00A33A22">
        <w:rPr>
          <w:rFonts w:ascii="Book Antiqua" w:eastAsia="Book Antiqua" w:hAnsi="Book Antiqua" w:cs="Book Antiqua"/>
          <w:u w:val="single"/>
          <w:lang w:val="es-ES"/>
        </w:rPr>
        <w:t>Los informes</w:t>
      </w:r>
      <w:r w:rsidRPr="00C2146E">
        <w:rPr>
          <w:rFonts w:ascii="Book Antiqua" w:eastAsia="Book Antiqua" w:hAnsi="Book Antiqua" w:cs="Book Antiqua"/>
          <w:u w:val="single"/>
          <w:lang w:val="es-ES"/>
        </w:rPr>
        <w:t xml:space="preserve"> anuales que requiere este Código para Negocios Exentos bajo la Sección 2021.01 deberán estar acompañados con evidencia de una aportación anual </w:t>
      </w:r>
      <w:r w:rsidRPr="00C2146E">
        <w:rPr>
          <w:rFonts w:ascii="Book Antiqua" w:eastAsia="Book Antiqua" w:hAnsi="Book Antiqua" w:cs="Book Antiqua"/>
          <w:strike/>
          <w:u w:val="single"/>
          <w:lang w:val="es-ES"/>
        </w:rPr>
        <w:t>de por lo menos</w:t>
      </w:r>
      <w:r w:rsidRPr="00C2146E">
        <w:rPr>
          <w:rFonts w:ascii="Book Antiqua" w:eastAsia="Book Antiqua" w:hAnsi="Book Antiqua" w:cs="Book Antiqua"/>
          <w:u w:val="single"/>
          <w:lang w:val="es-ES"/>
        </w:rPr>
        <w:t xml:space="preserve"> </w:t>
      </w:r>
      <w:r w:rsidRPr="00C2146E">
        <w:rPr>
          <w:rFonts w:ascii="Book Antiqua" w:eastAsia="Book Antiqua" w:hAnsi="Book Antiqua" w:cs="Book Antiqua"/>
          <w:i/>
          <w:u w:val="single"/>
          <w:lang w:val="es-ES"/>
        </w:rPr>
        <w:t xml:space="preserve">mínima de </w:t>
      </w:r>
      <w:r w:rsidRPr="00C2146E">
        <w:rPr>
          <w:rFonts w:ascii="Book Antiqua" w:eastAsia="Book Antiqua" w:hAnsi="Book Antiqua" w:cs="Book Antiqua"/>
          <w:u w:val="single"/>
          <w:lang w:val="es-ES"/>
        </w:rPr>
        <w:t xml:space="preserve">diez mil dólares (10,000), </w:t>
      </w:r>
      <w:r w:rsidRPr="00C2146E">
        <w:rPr>
          <w:rFonts w:ascii="Book Antiqua" w:eastAsia="Book Antiqua" w:hAnsi="Book Antiqua" w:cs="Book Antiqua"/>
          <w:strike/>
          <w:u w:val="single"/>
          <w:lang w:val="es-ES"/>
        </w:rPr>
        <w:t>de los cuales un cincuenta por ciento (50%) estará destinado</w:t>
      </w:r>
      <w:r w:rsidRPr="00C2146E">
        <w:rPr>
          <w:rFonts w:ascii="Book Antiqua" w:eastAsia="Book Antiqua" w:hAnsi="Book Antiqua" w:cs="Book Antiqua"/>
          <w:u w:val="single"/>
          <w:lang w:val="es-ES"/>
        </w:rPr>
        <w:t xml:space="preserve"> </w:t>
      </w:r>
      <w:r w:rsidRPr="00C2146E">
        <w:rPr>
          <w:rFonts w:ascii="Book Antiqua" w:eastAsia="Book Antiqua" w:hAnsi="Book Antiqua" w:cs="Book Antiqua"/>
          <w:i/>
          <w:u w:val="single"/>
          <w:lang w:val="es-ES"/>
        </w:rPr>
        <w:t xml:space="preserve">que serán destinados </w:t>
      </w:r>
      <w:r w:rsidRPr="00C2146E">
        <w:rPr>
          <w:rFonts w:ascii="Book Antiqua" w:eastAsia="Book Antiqua" w:hAnsi="Book Antiqua" w:cs="Book Antiqua"/>
          <w:u w:val="single"/>
          <w:lang w:val="es-ES"/>
        </w:rPr>
        <w:t>a entidades sin fines de lucro operando en Puerto Rico bajo la Sección 1101.01 del Código de Rentas Internas de Puerto Rico, que no sea controlada por la misma persona, ni por su descendientes o ascendientes, cónyuges o socios</w:t>
      </w:r>
      <w:r w:rsidRPr="00C2146E">
        <w:rPr>
          <w:rFonts w:ascii="Book Antiqua" w:eastAsia="Book Antiqua" w:hAnsi="Book Antiqua" w:cs="Book Antiqua"/>
          <w:i/>
          <w:u w:val="single"/>
          <w:lang w:val="es-ES"/>
        </w:rPr>
        <w:t>.</w:t>
      </w:r>
      <w:r w:rsidRPr="00C2146E">
        <w:rPr>
          <w:rFonts w:ascii="Book Antiqua" w:eastAsia="Book Antiqua" w:hAnsi="Book Antiqua" w:cs="Book Antiqua"/>
          <w:u w:val="single"/>
          <w:lang w:val="es-ES"/>
        </w:rPr>
        <w:t xml:space="preserve"> </w:t>
      </w:r>
      <w:r w:rsidRPr="00C2146E">
        <w:rPr>
          <w:rFonts w:ascii="Book Antiqua" w:eastAsia="Book Antiqua" w:hAnsi="Book Antiqua" w:cs="Book Antiqua"/>
          <w:strike/>
          <w:u w:val="single"/>
          <w:lang w:val="es-ES"/>
        </w:rPr>
        <w:t xml:space="preserve">y que se encuentre </w:t>
      </w:r>
      <w:r w:rsidRPr="00C2146E">
        <w:rPr>
          <w:rFonts w:ascii="Book Antiqua" w:eastAsia="Book Antiqua" w:hAnsi="Book Antiqua" w:cs="Book Antiqua"/>
          <w:i/>
          <w:strike/>
          <w:u w:val="single"/>
          <w:lang w:val="es-ES"/>
        </w:rPr>
        <w:t xml:space="preserve">encuentren </w:t>
      </w:r>
      <w:r w:rsidRPr="00C2146E">
        <w:rPr>
          <w:rFonts w:ascii="Book Antiqua" w:eastAsia="Book Antiqua" w:hAnsi="Book Antiqua" w:cs="Book Antiqua"/>
          <w:strike/>
          <w:u w:val="single"/>
          <w:lang w:val="es-ES"/>
        </w:rPr>
        <w:t>en una lista que publicará la</w:t>
      </w:r>
      <w:r w:rsidRPr="00C2146E">
        <w:rPr>
          <w:rFonts w:ascii="Book Antiqua" w:hAnsi="Book Antiqua"/>
          <w:iCs/>
          <w:strike/>
          <w:u w:val="single"/>
          <w:lang w:val="es-ES"/>
        </w:rPr>
        <w:t xml:space="preserve"> Comisión Especial Conjunta de Fondos Legislativos para Impacto Comunitario en o antes del 31 de diciembre de cada año sobre aquellas organizaciones  cuyo plan de trabajo atienda la erradicación de la pobreza infantil</w:t>
      </w:r>
      <w:r w:rsidRPr="00C2146E">
        <w:rPr>
          <w:rFonts w:ascii="Book Antiqua" w:eastAsia="Book Antiqua" w:hAnsi="Book Antiqua" w:cs="Book Antiqua"/>
          <w:strike/>
          <w:u w:val="single"/>
          <w:lang w:val="es-ES"/>
        </w:rPr>
        <w:t>.</w:t>
      </w:r>
      <w:r w:rsidRPr="00C2146E">
        <w:rPr>
          <w:rFonts w:ascii="Book Antiqua" w:eastAsia="Book Antiqua" w:hAnsi="Book Antiqua" w:cs="Book Antiqua"/>
          <w:u w:val="single"/>
          <w:lang w:val="es-ES"/>
        </w:rPr>
        <w:t xml:space="preserve"> </w:t>
      </w:r>
      <w:r w:rsidRPr="00C2146E">
        <w:rPr>
          <w:rFonts w:ascii="Book Antiqua" w:hAnsi="Book Antiqua" w:cs="Times New Roman"/>
          <w:i/>
          <w:iCs/>
          <w:color w:val="auto"/>
          <w:u w:val="single"/>
          <w:lang w:eastAsia="en-US"/>
        </w:rPr>
        <w:t xml:space="preserve">Independientemente de la cantidad aportada sobre el mínimo dispuesto en este apartado, cinco mil dólares ($5,000) estarán destinados a entidades sin fines de lucro que tengan servicios dirigidos a atender la erradicación de la pobreza infantil, que operen en la jurisdicción de Puerto Rico bajo la Sección 1101.01 del Código de Rentas Internas, </w:t>
      </w:r>
      <w:r w:rsidRPr="00C2146E">
        <w:rPr>
          <w:rFonts w:ascii="Book Antiqua" w:eastAsia="Book Antiqua" w:hAnsi="Book Antiqua" w:cs="Book Antiqua"/>
          <w:i/>
          <w:u w:val="single"/>
          <w:lang w:val="es-ES"/>
        </w:rPr>
        <w:t>que no sea controlada por la misma persona, ni por su descendientes o ascendientes, cónyuges o socios,</w:t>
      </w:r>
      <w:r w:rsidRPr="00C2146E">
        <w:rPr>
          <w:rFonts w:ascii="Book Antiqua" w:hAnsi="Book Antiqua" w:cs="Times New Roman"/>
          <w:i/>
          <w:iCs/>
          <w:color w:val="auto"/>
          <w:u w:val="single"/>
          <w:lang w:eastAsia="en-US"/>
        </w:rPr>
        <w:t xml:space="preserve"> y que se encuentre en la lista que publicará la “Comisión Especial Conjunta de Fondos Legislativos para Impacto Comunitario” en o antes del 31 de diciembre de cada año de conformidad con las disposiciones de este Código. Nada impedirá que el cien por ciento (100%) de la aportación anual sea destinada a las entidades sin fines de lucro que se encuentren en la citada lista. </w:t>
      </w:r>
      <w:r w:rsidRPr="00C2146E">
        <w:rPr>
          <w:rFonts w:ascii="Book Antiqua" w:hAnsi="Book Antiqua"/>
          <w:iCs/>
          <w:strike/>
          <w:u w:val="single"/>
          <w:lang w:val="es-ES"/>
        </w:rPr>
        <w:t>El restante cincuenta por ciento (50%) estará destinado</w:t>
      </w:r>
      <w:r w:rsidRPr="00C2146E">
        <w:rPr>
          <w:rFonts w:ascii="Book Antiqua" w:hAnsi="Book Antiqua"/>
          <w:iCs/>
          <w:u w:val="single"/>
          <w:lang w:val="es-ES"/>
        </w:rPr>
        <w:t xml:space="preserve"> </w:t>
      </w:r>
      <w:r w:rsidRPr="00C2146E">
        <w:rPr>
          <w:rFonts w:ascii="Book Antiqua" w:hAnsi="Book Antiqua" w:cs="Times New Roman"/>
          <w:i/>
          <w:iCs/>
          <w:color w:val="auto"/>
          <w:u w:val="single"/>
          <w:lang w:eastAsia="en-US"/>
        </w:rPr>
        <w:t xml:space="preserve">Toda aportación </w:t>
      </w:r>
      <w:r w:rsidRPr="00C2146E">
        <w:rPr>
          <w:rFonts w:ascii="Book Antiqua" w:hAnsi="Book Antiqua" w:cs="Times New Roman"/>
          <w:bCs/>
          <w:i/>
          <w:iCs/>
          <w:color w:val="auto"/>
          <w:u w:val="single"/>
          <w:lang w:eastAsia="en-US"/>
        </w:rPr>
        <w:t>en exceso</w:t>
      </w:r>
      <w:r w:rsidRPr="00C2146E">
        <w:rPr>
          <w:rFonts w:ascii="Book Antiqua" w:hAnsi="Book Antiqua" w:cs="Times New Roman"/>
          <w:i/>
          <w:iCs/>
          <w:color w:val="auto"/>
          <w:u w:val="single"/>
          <w:lang w:eastAsia="en-US"/>
        </w:rPr>
        <w:t xml:space="preserve"> de los cinco mil dólares ($5,000), mencionados en la oración anterior, podrá ser destinada</w:t>
      </w:r>
      <w:r w:rsidRPr="00C2146E">
        <w:rPr>
          <w:rFonts w:ascii="Book Antiqua" w:hAnsi="Book Antiqua"/>
          <w:iCs/>
          <w:u w:val="single"/>
          <w:lang w:val="es-ES"/>
        </w:rPr>
        <w:t xml:space="preserve"> a cualquier otra entidad sin fines de lucro operando en Puerto Rico bajo la Sección 1101.01 del Código de Rentas Internas de Puerto Rico, que no sea controlada por la misma persona, ni por su descendientes o ascendientes</w:t>
      </w:r>
      <w:r w:rsidRPr="00C2146E">
        <w:rPr>
          <w:rFonts w:ascii="Book Antiqua" w:eastAsia="Book Antiqua" w:hAnsi="Book Antiqua" w:cs="Book Antiqua"/>
          <w:u w:val="single"/>
          <w:lang w:val="es-ES"/>
        </w:rPr>
        <w:t>, cónyuges o socios</w:t>
      </w:r>
      <w:r w:rsidRPr="00C2146E">
        <w:rPr>
          <w:rFonts w:ascii="Book Antiqua" w:hAnsi="Book Antiqua"/>
          <w:iCs/>
          <w:u w:val="single"/>
          <w:lang w:val="es-ES"/>
        </w:rPr>
        <w:t xml:space="preserve"> y que no se encuentre en la lista publicada por la Comisión Especial Conjunta de Fondos Legislativos para Impacto Comunitario.  El Negocio Exento tendrá que evidenciarle a la Oficina de Exención que la entidad sin fines de lucro seleccionada es una entidad que brinda servicios directos a la comunidad.  </w:t>
      </w:r>
      <w:r w:rsidRPr="00C2146E">
        <w:rPr>
          <w:rFonts w:ascii="Book Antiqua" w:eastAsia="Book Antiqua" w:hAnsi="Book Antiqua" w:cs="Book Antiqua"/>
          <w:u w:val="single"/>
          <w:lang w:val="es-ES"/>
        </w:rPr>
        <w:t>La aportación se realizará de forma directa a la entidad sin fines de lucro seleccionada por el Negocio Exento bajo la Sección 2021.01 que realiza la aportación anual.  No obstante, la Oficina de Exención enviará, no más tarde de treinta (30) días, a la Comisión Especial de Fondos Legislativos para Impacto Comunitario un informe detallado de las entidades sin fines de lucro que reciban la aportación.</w:t>
      </w:r>
    </w:p>
    <w:p w:rsidR="00DE0DBB" w:rsidRPr="00C2146E" w:rsidRDefault="00DE0DBB" w:rsidP="00DE0DBB">
      <w:pPr>
        <w:pStyle w:val="Default"/>
        <w:tabs>
          <w:tab w:val="left" w:pos="720"/>
        </w:tabs>
        <w:spacing w:line="480" w:lineRule="auto"/>
        <w:ind w:left="1080"/>
        <w:contextualSpacing/>
        <w:jc w:val="both"/>
        <w:outlineLvl w:val="0"/>
        <w:rPr>
          <w:rFonts w:ascii="Book Antiqua" w:eastAsia="Book Antiqua" w:hAnsi="Book Antiqua" w:cs="Book Antiqua"/>
          <w:u w:val="single"/>
          <w:lang w:val="es-ES"/>
        </w:rPr>
      </w:pPr>
      <w:r w:rsidRPr="00C2146E">
        <w:rPr>
          <w:rFonts w:ascii="Book Antiqua" w:eastAsia="Book Antiqua" w:hAnsi="Book Antiqua" w:cs="Book Antiqua"/>
          <w:u w:val="single"/>
          <w:lang w:val="es-ES"/>
        </w:rPr>
        <w:t>…</w:t>
      </w:r>
    </w:p>
    <w:p w:rsidR="00DE0DBB" w:rsidRPr="00C2146E" w:rsidRDefault="00DE0DBB" w:rsidP="00DE0DBB">
      <w:pPr>
        <w:pStyle w:val="Default"/>
        <w:tabs>
          <w:tab w:val="left" w:pos="720"/>
        </w:tabs>
        <w:spacing w:line="480" w:lineRule="auto"/>
        <w:contextualSpacing/>
        <w:jc w:val="both"/>
        <w:outlineLvl w:val="0"/>
        <w:rPr>
          <w:rFonts w:ascii="Book Antiqua" w:eastAsia="Book Antiqua" w:hAnsi="Book Antiqua" w:cs="Book Antiqua"/>
          <w:u w:val="single"/>
          <w:lang w:val="es-ES"/>
        </w:rPr>
      </w:pPr>
      <w:r w:rsidRPr="00C2146E">
        <w:rPr>
          <w:rFonts w:ascii="Book Antiqua" w:eastAsia="Book Antiqua" w:hAnsi="Book Antiqua" w:cs="Book Antiqua"/>
          <w:u w:val="single"/>
          <w:lang w:val="es-ES"/>
        </w:rPr>
        <w:t>…”</w:t>
      </w:r>
    </w:p>
    <w:p w:rsidR="00FC7419" w:rsidRPr="00C2146E" w:rsidRDefault="00FC7419" w:rsidP="00FC7419">
      <w:pPr>
        <w:spacing w:line="480" w:lineRule="auto"/>
        <w:jc w:val="both"/>
        <w:rPr>
          <w:rFonts w:ascii="Book Antiqua" w:hAnsi="Book Antiqua" w:cs="Arial"/>
          <w:i/>
          <w:szCs w:val="24"/>
          <w:u w:val="single"/>
          <w:lang w:val="es-ES"/>
        </w:rPr>
      </w:pPr>
      <w:r w:rsidRPr="00C2146E">
        <w:rPr>
          <w:rFonts w:ascii="Book Antiqua" w:hAnsi="Book Antiqua" w:cs="Arial"/>
          <w:i/>
          <w:szCs w:val="24"/>
          <w:u w:val="single"/>
          <w:lang w:val="es-ES"/>
        </w:rPr>
        <w:t>Artíc</w:t>
      </w:r>
      <w:r w:rsidR="00274A8E">
        <w:rPr>
          <w:rFonts w:ascii="Book Antiqua" w:hAnsi="Book Antiqua" w:cs="Arial"/>
          <w:i/>
          <w:szCs w:val="24"/>
          <w:u w:val="single"/>
          <w:lang w:val="es-ES"/>
        </w:rPr>
        <w:t>ulo 82.</w:t>
      </w:r>
      <w:r w:rsidRPr="00C2146E">
        <w:rPr>
          <w:rFonts w:ascii="Book Antiqua" w:hAnsi="Book Antiqua" w:cs="Arial"/>
          <w:i/>
          <w:szCs w:val="24"/>
          <w:u w:val="single"/>
          <w:lang w:val="es-ES"/>
        </w:rPr>
        <w:t>- Se enmienda el apartado (c) de la Sección 6060.02 de la Ley 60-2019, conocida como “Código de Incentivos de Puerto Rico”, para que lea como sigue:</w:t>
      </w:r>
    </w:p>
    <w:p w:rsidR="00FC7419" w:rsidRPr="00C2146E" w:rsidRDefault="00FC7419" w:rsidP="00FC7419">
      <w:pPr>
        <w:spacing w:line="480" w:lineRule="auto"/>
        <w:ind w:firstLine="720"/>
        <w:outlineLvl w:val="3"/>
        <w:rPr>
          <w:rFonts w:ascii="Book Antiqua" w:hAnsi="Book Antiqua"/>
          <w:bCs/>
          <w:iCs/>
          <w:color w:val="000000"/>
          <w:szCs w:val="24"/>
          <w:u w:val="single"/>
          <w:lang w:val="es-ES"/>
        </w:rPr>
      </w:pPr>
      <w:bookmarkStart w:id="69" w:name="_Toc514246706"/>
      <w:bookmarkStart w:id="70" w:name="_Toc512162809"/>
      <w:r w:rsidRPr="00C2146E">
        <w:rPr>
          <w:rFonts w:ascii="Book Antiqua" w:hAnsi="Book Antiqua"/>
          <w:bCs/>
          <w:iCs/>
          <w:color w:val="000000"/>
          <w:szCs w:val="24"/>
          <w:u w:val="single"/>
          <w:lang w:val="es-ES"/>
        </w:rPr>
        <w:t>“Sección 6060.02- Reglamentos Bajo este Código</w:t>
      </w:r>
      <w:bookmarkEnd w:id="69"/>
      <w:bookmarkEnd w:id="70"/>
    </w:p>
    <w:p w:rsidR="00FC7419" w:rsidRPr="00C2146E" w:rsidRDefault="00FC7419" w:rsidP="00D93DD7">
      <w:pPr>
        <w:numPr>
          <w:ilvl w:val="0"/>
          <w:numId w:val="48"/>
        </w:numPr>
        <w:spacing w:line="480" w:lineRule="auto"/>
        <w:ind w:left="1440"/>
        <w:contextualSpacing/>
        <w:jc w:val="both"/>
        <w:rPr>
          <w:rFonts w:ascii="Book Antiqua" w:eastAsia="Book Antiqua" w:hAnsi="Book Antiqua" w:cs="Book Antiqua"/>
          <w:color w:val="000000"/>
          <w:szCs w:val="24"/>
          <w:u w:val="single"/>
          <w:lang w:val="es-ES"/>
        </w:rPr>
      </w:pPr>
      <w:r w:rsidRPr="00C2146E">
        <w:rPr>
          <w:rFonts w:ascii="Book Antiqua" w:eastAsia="Book Antiqua" w:hAnsi="Book Antiqua" w:cs="Book Antiqua"/>
          <w:color w:val="000000"/>
          <w:szCs w:val="24"/>
          <w:u w:val="single"/>
          <w:lang w:val="es-ES"/>
        </w:rPr>
        <w:t>…</w:t>
      </w:r>
    </w:p>
    <w:p w:rsidR="00FC7419" w:rsidRPr="00C2146E" w:rsidRDefault="00FC7419" w:rsidP="00D93DD7">
      <w:pPr>
        <w:numPr>
          <w:ilvl w:val="0"/>
          <w:numId w:val="48"/>
        </w:numPr>
        <w:spacing w:line="480" w:lineRule="auto"/>
        <w:ind w:left="1440"/>
        <w:contextualSpacing/>
        <w:jc w:val="both"/>
        <w:rPr>
          <w:rFonts w:ascii="Book Antiqua" w:eastAsia="Book Antiqua" w:hAnsi="Book Antiqua" w:cs="Book Antiqua"/>
          <w:color w:val="000000"/>
          <w:szCs w:val="24"/>
          <w:u w:val="single"/>
          <w:lang w:val="es-ES"/>
        </w:rPr>
      </w:pPr>
      <w:r w:rsidRPr="00C2146E">
        <w:rPr>
          <w:rFonts w:ascii="Book Antiqua" w:eastAsia="Book Antiqua" w:hAnsi="Book Antiqua" w:cs="Book Antiqua"/>
          <w:color w:val="000000"/>
          <w:szCs w:val="24"/>
          <w:u w:val="single"/>
          <w:lang w:val="es-ES"/>
        </w:rPr>
        <w:t>…</w:t>
      </w:r>
    </w:p>
    <w:p w:rsidR="00FC7419" w:rsidRPr="00C2146E" w:rsidRDefault="00FC7419" w:rsidP="00D93DD7">
      <w:pPr>
        <w:numPr>
          <w:ilvl w:val="0"/>
          <w:numId w:val="48"/>
        </w:numPr>
        <w:spacing w:line="480" w:lineRule="auto"/>
        <w:ind w:left="1440"/>
        <w:contextualSpacing/>
        <w:jc w:val="both"/>
        <w:rPr>
          <w:rFonts w:ascii="Book Antiqua" w:eastAsia="Book Antiqua" w:hAnsi="Book Antiqua" w:cs="Book Antiqua"/>
          <w:color w:val="000000"/>
          <w:szCs w:val="24"/>
          <w:u w:val="single"/>
          <w:lang w:val="es-ES"/>
        </w:rPr>
      </w:pPr>
      <w:r w:rsidRPr="00C2146E">
        <w:rPr>
          <w:rFonts w:ascii="Book Antiqua" w:eastAsia="Book Antiqua" w:hAnsi="Book Antiqua" w:cs="Book Antiqua"/>
          <w:color w:val="000000"/>
          <w:szCs w:val="24"/>
          <w:u w:val="single"/>
          <w:lang w:val="es-ES"/>
        </w:rPr>
        <w:t xml:space="preserve">El Secretario del DDEC, en consulta con las agencias o instrumentalidades que conforme a la materia reglamentada se requiera, adoptará aquellos reglamentos, cartas circulares, ordenes administrativas, guías u otros comunicados de carácter general que sean necesarios para hacer efectivas las disposiciones y propósitos de este Código.  </w:t>
      </w:r>
      <w:r w:rsidRPr="00C2146E">
        <w:rPr>
          <w:rFonts w:ascii="Book Antiqua" w:eastAsia="Book Antiqua" w:hAnsi="Book Antiqua" w:cs="Book Antiqua"/>
          <w:i/>
          <w:color w:val="000000"/>
          <w:szCs w:val="24"/>
          <w:u w:val="single"/>
          <w:lang w:val="es-ES"/>
        </w:rPr>
        <w:t>No obstante, toda reglamentación, determinación administrativa, carta circular, boletín informativo o publicación de carácter general sobre materias fiscales y contributivas, incluyendo, pero no limitado a, reconocimiento de ingresos y gastos, recobro de crédito, aplicación de créditos contributivos, cesión de créditos, compra de créditos aplazada, categorización de ingresos, deducibilidad de los gastos, métodos de contabilidad, determinación de periodo anual de contabilidad, contribuciones patronales, arbitrios e impuesto sobre ventas y uso y, asuntos relacionados con la responsabilidad como patrono o agente retenedor, será facultad exclusiva del Secretario de Hacienda.</w:t>
      </w:r>
    </w:p>
    <w:p w:rsidR="00FC7419" w:rsidRPr="00C2146E" w:rsidRDefault="00FC7419" w:rsidP="00FC7419">
      <w:pPr>
        <w:spacing w:line="480" w:lineRule="auto"/>
        <w:ind w:firstLine="720"/>
        <w:contextualSpacing/>
        <w:jc w:val="both"/>
        <w:rPr>
          <w:rFonts w:ascii="Book Antiqua" w:eastAsia="Book Antiqua" w:hAnsi="Book Antiqua" w:cs="Book Antiqua"/>
          <w:color w:val="000000"/>
          <w:szCs w:val="24"/>
          <w:u w:val="single"/>
          <w:lang w:val="es-ES"/>
        </w:rPr>
      </w:pPr>
      <w:r w:rsidRPr="00C2146E">
        <w:rPr>
          <w:rFonts w:ascii="Book Antiqua" w:eastAsia="Book Antiqua" w:hAnsi="Book Antiqua" w:cs="Book Antiqua"/>
          <w:color w:val="000000"/>
          <w:szCs w:val="24"/>
          <w:u w:val="single"/>
          <w:lang w:val="es-ES"/>
        </w:rPr>
        <w:t>…”</w:t>
      </w:r>
    </w:p>
    <w:p w:rsidR="00BD08FB" w:rsidRPr="00C2146E" w:rsidRDefault="00274A8E" w:rsidP="00BD08FB">
      <w:pPr>
        <w:pStyle w:val="Default"/>
        <w:tabs>
          <w:tab w:val="left" w:pos="720"/>
        </w:tabs>
        <w:spacing w:line="480" w:lineRule="auto"/>
        <w:ind w:firstLine="720"/>
        <w:contextualSpacing/>
        <w:jc w:val="both"/>
        <w:outlineLvl w:val="0"/>
        <w:rPr>
          <w:rFonts w:ascii="Book Antiqua" w:hAnsi="Book Antiqua"/>
          <w:i/>
          <w:u w:val="single"/>
        </w:rPr>
      </w:pPr>
      <w:r>
        <w:rPr>
          <w:rFonts w:ascii="Book Antiqua" w:hAnsi="Book Antiqua" w:cs="Times New Roman"/>
          <w:i/>
          <w:color w:val="auto"/>
          <w:u w:val="single"/>
          <w:lang w:eastAsia="en-US"/>
        </w:rPr>
        <w:t>Artículo 83</w:t>
      </w:r>
      <w:r w:rsidR="00BD08FB" w:rsidRPr="00C2146E">
        <w:rPr>
          <w:rFonts w:ascii="Book Antiqua" w:hAnsi="Book Antiqua" w:cs="Times New Roman"/>
          <w:i/>
          <w:color w:val="auto"/>
          <w:u w:val="single"/>
          <w:lang w:eastAsia="en-US"/>
        </w:rPr>
        <w:t>.- Se enmienda la Sección 6070.57 de la Ley Núm. 60-2019, conocida como “Código de Incentivos de Puerto Rico”, para que lea como sigue:</w:t>
      </w:r>
      <w:r w:rsidR="00BD08FB" w:rsidRPr="00C2146E">
        <w:rPr>
          <w:rFonts w:ascii="Book Antiqua" w:hAnsi="Book Antiqua"/>
          <w:i/>
          <w:u w:val="single"/>
        </w:rPr>
        <w:t xml:space="preserve"> </w:t>
      </w:r>
    </w:p>
    <w:p w:rsidR="00BD08FB" w:rsidRPr="00C2146E" w:rsidRDefault="00BD08FB" w:rsidP="00BD08FB">
      <w:pPr>
        <w:pStyle w:val="Default"/>
        <w:spacing w:line="480" w:lineRule="auto"/>
        <w:ind w:left="810"/>
        <w:contextualSpacing/>
        <w:jc w:val="both"/>
        <w:outlineLvl w:val="0"/>
        <w:rPr>
          <w:rFonts w:ascii="Book Antiqua" w:hAnsi="Book Antiqua"/>
          <w:u w:val="single"/>
        </w:rPr>
      </w:pPr>
      <w:r w:rsidRPr="00C2146E">
        <w:rPr>
          <w:rFonts w:ascii="Book Antiqua" w:hAnsi="Book Antiqua"/>
          <w:u w:val="single"/>
        </w:rPr>
        <w:t xml:space="preserve">“Sección 6070.57.- Contribuciones sobre la Propiedad Mueble e Inmueble aplicables a las Zonas de Oportunidad. </w:t>
      </w:r>
    </w:p>
    <w:p w:rsidR="00BD08FB" w:rsidRPr="00C2146E" w:rsidRDefault="00BD08FB" w:rsidP="00BD08FB">
      <w:pPr>
        <w:pStyle w:val="Default"/>
        <w:spacing w:line="480" w:lineRule="auto"/>
        <w:ind w:left="810"/>
        <w:contextualSpacing/>
        <w:jc w:val="both"/>
        <w:outlineLvl w:val="0"/>
        <w:rPr>
          <w:rFonts w:ascii="Book Antiqua" w:hAnsi="Book Antiqua"/>
          <w:u w:val="single"/>
        </w:rPr>
      </w:pPr>
      <w:r w:rsidRPr="00C2146E">
        <w:rPr>
          <w:rFonts w:ascii="Book Antiqua" w:hAnsi="Book Antiqua"/>
          <w:u w:val="single"/>
        </w:rPr>
        <w:t>(a) …</w:t>
      </w:r>
    </w:p>
    <w:p w:rsidR="00BD08FB" w:rsidRPr="00C2146E" w:rsidRDefault="00BD08FB" w:rsidP="00BD08FB">
      <w:pPr>
        <w:pStyle w:val="Default"/>
        <w:spacing w:line="480" w:lineRule="auto"/>
        <w:ind w:left="810"/>
        <w:contextualSpacing/>
        <w:jc w:val="both"/>
        <w:outlineLvl w:val="0"/>
        <w:rPr>
          <w:rFonts w:ascii="Book Antiqua" w:hAnsi="Book Antiqua"/>
          <w:u w:val="single"/>
        </w:rPr>
      </w:pPr>
      <w:r w:rsidRPr="00C2146E">
        <w:rPr>
          <w:rFonts w:ascii="Book Antiqua" w:hAnsi="Book Antiqua"/>
          <w:u w:val="single"/>
        </w:rPr>
        <w:t xml:space="preserve"> (b) Propiedad en construcción o expansión. - La propiedad inmueble de un negocio exento estará un veinticinco (25) por ciento exenta durante el periodo autorizado por el decreto para que se lleve a cabo la construcción o establecimiento de dicho negocio exento y durante el primer año fiscal del Gobierno en que el negocio exento hubiese estado sujeto a contribuciones sobre la propiedad por haber estado en operaciones al 1ro. de enero anterior, al comienzo de dicho año fiscal, a no ser por la exención aquí provista. De igual manera, la propiedad inmueble de dicho negocio exento que esté directamente relacionada con cualquier expansión del negocio exento estará un veinticinco (25) por ciento exenta de contribución sobre la propiedad durante el periodo que autorice el decreto para realizar la expansión. Una vez expire el periodo de exención establecido en este párrafo, comenzará la exención parcial provista en este Artículo. </w:t>
      </w:r>
      <w:r w:rsidRPr="00C2146E">
        <w:rPr>
          <w:rFonts w:ascii="Book Antiqua" w:hAnsi="Book Antiqua"/>
          <w:i/>
          <w:u w:val="single"/>
        </w:rPr>
        <w:t>Nada de lo dispuesto por este apartado se entenderá como una limitación a la aplicación de cualquier exención establecida por la “Ley de Contribución Municipal Sobre la Propiedad de 1991”</w:t>
      </w:r>
      <w:r w:rsidRPr="00C2146E">
        <w:rPr>
          <w:rFonts w:ascii="Book Antiqua" w:hAnsi="Book Antiqua"/>
          <w:u w:val="single"/>
        </w:rPr>
        <w:t xml:space="preserve">. </w:t>
      </w:r>
    </w:p>
    <w:p w:rsidR="00BD08FB" w:rsidRPr="00C2146E" w:rsidRDefault="00BD08FB" w:rsidP="00E94B26">
      <w:pPr>
        <w:pStyle w:val="Default"/>
        <w:numPr>
          <w:ilvl w:val="0"/>
          <w:numId w:val="32"/>
        </w:numPr>
        <w:spacing w:line="480" w:lineRule="auto"/>
        <w:contextualSpacing/>
        <w:jc w:val="both"/>
        <w:outlineLvl w:val="0"/>
        <w:rPr>
          <w:rFonts w:ascii="Book Antiqua" w:hAnsi="Book Antiqua"/>
          <w:u w:val="single"/>
        </w:rPr>
      </w:pPr>
      <w:r w:rsidRPr="00C2146E">
        <w:rPr>
          <w:rFonts w:ascii="Book Antiqua" w:hAnsi="Book Antiqua"/>
          <w:u w:val="single"/>
        </w:rPr>
        <w:t>…</w:t>
      </w:r>
    </w:p>
    <w:p w:rsidR="00BD08FB" w:rsidRPr="00C2146E" w:rsidRDefault="00BD08FB" w:rsidP="00A33A22">
      <w:pPr>
        <w:pStyle w:val="Default"/>
        <w:spacing w:line="480" w:lineRule="auto"/>
        <w:ind w:left="1440" w:hanging="720"/>
        <w:contextualSpacing/>
        <w:jc w:val="both"/>
        <w:outlineLvl w:val="0"/>
        <w:rPr>
          <w:rFonts w:ascii="Book Antiqua" w:hAnsi="Book Antiqua"/>
          <w:i/>
          <w:u w:val="single"/>
        </w:rPr>
      </w:pPr>
      <w:r w:rsidRPr="00C2146E">
        <w:rPr>
          <w:rFonts w:ascii="Book Antiqua" w:hAnsi="Book Antiqua"/>
          <w:u w:val="single"/>
        </w:rPr>
        <w:t xml:space="preserve"> </w:t>
      </w:r>
      <w:r w:rsidRPr="00C2146E">
        <w:rPr>
          <w:rFonts w:ascii="Book Antiqua" w:hAnsi="Book Antiqua"/>
          <w:i/>
          <w:u w:val="single"/>
        </w:rPr>
        <w:t>…”</w:t>
      </w:r>
    </w:p>
    <w:p w:rsidR="00BD08FB" w:rsidRPr="00C2146E" w:rsidRDefault="00274A8E" w:rsidP="00A33A22">
      <w:pPr>
        <w:pStyle w:val="Default"/>
        <w:spacing w:line="480" w:lineRule="auto"/>
        <w:ind w:firstLine="720"/>
        <w:contextualSpacing/>
        <w:jc w:val="both"/>
        <w:outlineLvl w:val="0"/>
        <w:rPr>
          <w:rFonts w:ascii="Book Antiqua" w:hAnsi="Book Antiqua"/>
          <w:u w:val="single"/>
        </w:rPr>
      </w:pPr>
      <w:r>
        <w:rPr>
          <w:rFonts w:ascii="Book Antiqua" w:hAnsi="Book Antiqua"/>
          <w:i/>
          <w:u w:val="single"/>
        </w:rPr>
        <w:t>Artículo 84</w:t>
      </w:r>
      <w:r w:rsidR="00BD08FB" w:rsidRPr="00C2146E">
        <w:rPr>
          <w:rFonts w:ascii="Book Antiqua" w:hAnsi="Book Antiqua"/>
          <w:i/>
          <w:u w:val="single"/>
        </w:rPr>
        <w:t>.- Se enmienda la Sección 6070.58 de la Ley Núm. 60-2019, conocida como “Código de Incentivos de Puerto Rico”, para que lea como sigue:</w:t>
      </w:r>
      <w:r w:rsidR="00BD08FB" w:rsidRPr="00C2146E">
        <w:rPr>
          <w:rFonts w:ascii="Book Antiqua" w:hAnsi="Book Antiqua"/>
          <w:u w:val="single"/>
        </w:rPr>
        <w:t xml:space="preserve"> </w:t>
      </w:r>
    </w:p>
    <w:p w:rsidR="00BD08FB" w:rsidRPr="00C2146E" w:rsidRDefault="00BD08FB" w:rsidP="00A33A22">
      <w:pPr>
        <w:pStyle w:val="Default"/>
        <w:spacing w:line="480" w:lineRule="auto"/>
        <w:ind w:firstLine="720"/>
        <w:contextualSpacing/>
        <w:jc w:val="both"/>
        <w:outlineLvl w:val="0"/>
        <w:rPr>
          <w:rFonts w:ascii="Book Antiqua" w:hAnsi="Book Antiqua"/>
          <w:u w:val="single"/>
        </w:rPr>
      </w:pPr>
      <w:r w:rsidRPr="00C2146E">
        <w:rPr>
          <w:rFonts w:ascii="Book Antiqua" w:hAnsi="Book Antiqua"/>
          <w:u w:val="single"/>
        </w:rPr>
        <w:t xml:space="preserve">“Sección 6070.58.- Patentes Municipales y otros Impuestos Municipales aplicables a las Zonas de Oportunidad. </w:t>
      </w:r>
    </w:p>
    <w:p w:rsidR="00BD08FB" w:rsidRPr="00C2146E" w:rsidRDefault="00BD08FB" w:rsidP="00A33A22">
      <w:pPr>
        <w:pStyle w:val="Default"/>
        <w:spacing w:line="480" w:lineRule="auto"/>
        <w:ind w:firstLine="720"/>
        <w:contextualSpacing/>
        <w:jc w:val="both"/>
        <w:outlineLvl w:val="0"/>
        <w:rPr>
          <w:rFonts w:ascii="Book Antiqua" w:hAnsi="Book Antiqua"/>
          <w:u w:val="single"/>
        </w:rPr>
      </w:pPr>
      <w:r w:rsidRPr="00C2146E">
        <w:rPr>
          <w:rFonts w:ascii="Book Antiqua" w:hAnsi="Book Antiqua"/>
          <w:u w:val="single"/>
        </w:rPr>
        <w:t xml:space="preserve">(a) … </w:t>
      </w:r>
    </w:p>
    <w:p w:rsidR="00BD08FB" w:rsidRPr="00C2146E" w:rsidRDefault="00BD08FB" w:rsidP="00A33A22">
      <w:pPr>
        <w:pStyle w:val="Default"/>
        <w:spacing w:line="480" w:lineRule="auto"/>
        <w:ind w:firstLine="720"/>
        <w:contextualSpacing/>
        <w:jc w:val="both"/>
        <w:outlineLvl w:val="0"/>
        <w:rPr>
          <w:rFonts w:ascii="Book Antiqua" w:hAnsi="Book Antiqua"/>
          <w:u w:val="single"/>
        </w:rPr>
      </w:pPr>
      <w:r w:rsidRPr="00C2146E">
        <w:rPr>
          <w:rFonts w:ascii="Book Antiqua" w:hAnsi="Book Antiqua"/>
          <w:u w:val="single"/>
        </w:rPr>
        <w:t xml:space="preserve">(b) … </w:t>
      </w:r>
    </w:p>
    <w:p w:rsidR="00C01F7A" w:rsidRPr="00C2146E" w:rsidRDefault="00BD08FB" w:rsidP="00A33A22">
      <w:pPr>
        <w:pStyle w:val="Default"/>
        <w:spacing w:line="480" w:lineRule="auto"/>
        <w:ind w:left="1080" w:hanging="360"/>
        <w:contextualSpacing/>
        <w:jc w:val="both"/>
        <w:outlineLvl w:val="0"/>
        <w:rPr>
          <w:rFonts w:ascii="Book Antiqua" w:hAnsi="Book Antiqua"/>
          <w:u w:val="single"/>
        </w:rPr>
      </w:pPr>
      <w:r w:rsidRPr="00C2146E">
        <w:rPr>
          <w:rFonts w:ascii="Book Antiqua" w:hAnsi="Book Antiqua"/>
          <w:u w:val="single"/>
        </w:rPr>
        <w:t xml:space="preserve">(c) El negocio exento tendrá </w:t>
      </w:r>
      <w:r w:rsidRPr="00C2146E">
        <w:rPr>
          <w:rFonts w:ascii="Book Antiqua" w:hAnsi="Book Antiqua"/>
          <w:strike/>
          <w:u w:val="single"/>
        </w:rPr>
        <w:t>un veinticinco (25) por ciento de exención</w:t>
      </w:r>
      <w:r w:rsidRPr="00C2146E">
        <w:rPr>
          <w:rFonts w:ascii="Book Antiqua" w:hAnsi="Book Antiqua"/>
          <w:u w:val="single"/>
        </w:rPr>
        <w:t xml:space="preserve"> </w:t>
      </w:r>
      <w:r w:rsidRPr="00C2146E">
        <w:rPr>
          <w:rFonts w:ascii="Book Antiqua" w:hAnsi="Book Antiqua"/>
          <w:i/>
          <w:u w:val="single"/>
        </w:rPr>
        <w:t>exención total</w:t>
      </w:r>
      <w:r w:rsidRPr="00C2146E">
        <w:rPr>
          <w:rFonts w:ascii="Book Antiqua" w:hAnsi="Book Antiqua"/>
          <w:u w:val="single"/>
        </w:rPr>
        <w:t xml:space="preserve"> sobre las contribuciones municipales o patentes municipales aplicables al volumen de negocios de dicho negocio exento durante el semestre del año fiscal del Gobierno en el cual el negocio exento comience operaciones en cualquier municipio, a tenor de lo dispuesto en la Ley de Patentes Municipales. Además, el negocio exento que posea un decreto otorgado bajo este Capítulo, estará un veinticinco (25) por ciento exento de las contribuciones o patentes municipales sobre el volumen de negocios atribuible a dicho municipio durante los dos (2) semestres del año fiscal o años fiscales del Gobierno, siguientes al semestre en que comenzó operaciones en el municipio. </w:t>
      </w:r>
    </w:p>
    <w:p w:rsidR="00BD08FB" w:rsidRPr="00C2146E" w:rsidRDefault="00BD08FB" w:rsidP="00A33A22">
      <w:pPr>
        <w:pStyle w:val="Default"/>
        <w:spacing w:line="480" w:lineRule="auto"/>
        <w:ind w:firstLine="720"/>
        <w:contextualSpacing/>
        <w:jc w:val="both"/>
        <w:outlineLvl w:val="0"/>
        <w:rPr>
          <w:rFonts w:ascii="Book Antiqua" w:hAnsi="Book Antiqua"/>
          <w:u w:val="single"/>
        </w:rPr>
      </w:pPr>
      <w:r w:rsidRPr="00C2146E">
        <w:rPr>
          <w:rFonts w:ascii="Book Antiqua" w:hAnsi="Book Antiqua"/>
          <w:i/>
          <w:u w:val="single"/>
        </w:rPr>
        <w:t>…</w:t>
      </w:r>
      <w:r w:rsidRPr="00C2146E">
        <w:rPr>
          <w:rFonts w:ascii="Book Antiqua" w:hAnsi="Book Antiqua"/>
          <w:u w:val="single"/>
        </w:rPr>
        <w:t>”</w:t>
      </w:r>
    </w:p>
    <w:p w:rsidR="00EE765B" w:rsidRPr="00C2146E" w:rsidRDefault="00EE765B" w:rsidP="00A33A22">
      <w:pPr>
        <w:pStyle w:val="Default"/>
        <w:tabs>
          <w:tab w:val="left" w:pos="720"/>
        </w:tabs>
        <w:spacing w:line="480" w:lineRule="auto"/>
        <w:ind w:firstLine="720"/>
        <w:contextualSpacing/>
        <w:jc w:val="both"/>
        <w:outlineLvl w:val="0"/>
        <w:rPr>
          <w:rFonts w:ascii="Book Antiqua" w:hAnsi="Book Antiqua"/>
          <w:i/>
          <w:iCs/>
          <w:color w:val="000000" w:themeColor="text1"/>
          <w:u w:val="single"/>
          <w:lang w:val="es-ES"/>
        </w:rPr>
      </w:pPr>
      <w:r w:rsidRPr="00C2146E">
        <w:rPr>
          <w:rFonts w:ascii="Book Antiqua" w:hAnsi="Book Antiqua" w:cs="Times New Roman"/>
          <w:i/>
          <w:iCs/>
          <w:color w:val="auto"/>
          <w:u w:val="single"/>
          <w:lang w:val="es-ES" w:eastAsia="en-US"/>
        </w:rPr>
        <w:t xml:space="preserve">Artículo </w:t>
      </w:r>
      <w:r w:rsidR="00274A8E">
        <w:rPr>
          <w:rFonts w:ascii="Book Antiqua" w:hAnsi="Book Antiqua" w:cs="Times New Roman"/>
          <w:i/>
          <w:iCs/>
          <w:color w:val="000000" w:themeColor="text1"/>
          <w:u w:val="single"/>
          <w:lang w:val="es-ES" w:eastAsia="en-US"/>
        </w:rPr>
        <w:t>85</w:t>
      </w:r>
      <w:r w:rsidRPr="00C2146E">
        <w:rPr>
          <w:rFonts w:ascii="Book Antiqua" w:hAnsi="Book Antiqua" w:cs="Times New Roman"/>
          <w:i/>
          <w:iCs/>
          <w:color w:val="000000" w:themeColor="text1"/>
          <w:u w:val="single"/>
          <w:lang w:val="es-ES" w:eastAsia="en-US"/>
        </w:rPr>
        <w:t>.- Se enmienda el párrafo (6) del Artículo 2.2 de la Ley Núm. 81-2019, conocida como “</w:t>
      </w:r>
      <w:r w:rsidRPr="00C2146E">
        <w:rPr>
          <w:rFonts w:ascii="Book Antiqua" w:hAnsi="Book Antiqua"/>
          <w:i/>
          <w:u w:val="single"/>
        </w:rPr>
        <w:t>Ley de la Comisión de Juegos del Gobierno de Puerto Rico</w:t>
      </w:r>
      <w:r w:rsidRPr="00C2146E">
        <w:rPr>
          <w:rFonts w:ascii="Book Antiqua" w:hAnsi="Book Antiqua" w:cs="Times New Roman"/>
          <w:i/>
          <w:iCs/>
          <w:color w:val="000000" w:themeColor="text1"/>
          <w:u w:val="single"/>
          <w:lang w:val="es-ES" w:eastAsia="en-US"/>
        </w:rPr>
        <w:t>”, para que lea como sigue:</w:t>
      </w:r>
      <w:r w:rsidRPr="00C2146E">
        <w:rPr>
          <w:rFonts w:ascii="Book Antiqua" w:hAnsi="Book Antiqua"/>
          <w:i/>
          <w:iCs/>
          <w:color w:val="000000" w:themeColor="text1"/>
          <w:u w:val="single"/>
          <w:lang w:val="es-ES"/>
        </w:rPr>
        <w:t xml:space="preserve"> </w:t>
      </w:r>
    </w:p>
    <w:p w:rsidR="00A7543F" w:rsidRPr="00C2146E" w:rsidRDefault="00A7543F" w:rsidP="00A33A22">
      <w:pPr>
        <w:tabs>
          <w:tab w:val="left" w:pos="720"/>
        </w:tabs>
        <w:spacing w:line="480" w:lineRule="auto"/>
        <w:jc w:val="both"/>
        <w:rPr>
          <w:lang w:val="es-PR"/>
        </w:rPr>
      </w:pPr>
      <w:r w:rsidRPr="00C2146E">
        <w:rPr>
          <w:rFonts w:ascii="Book Antiqua" w:hAnsi="Book Antiqua"/>
          <w:u w:val="single"/>
          <w:lang w:val="es-ES"/>
        </w:rPr>
        <w:t>“</w:t>
      </w:r>
      <w:r w:rsidRPr="00C2146E">
        <w:rPr>
          <w:rFonts w:ascii="Book Antiqua" w:hAnsi="Book Antiqua"/>
          <w:bCs/>
          <w:u w:val="single"/>
          <w:lang w:val="es-PR"/>
        </w:rPr>
        <w:t xml:space="preserve">Artículo 2.2.-Jurisdicción y facultades de la Comisión. </w:t>
      </w:r>
    </w:p>
    <w:p w:rsidR="00A7543F" w:rsidRPr="00C2146E" w:rsidRDefault="00A7543F" w:rsidP="00A33A22">
      <w:pPr>
        <w:tabs>
          <w:tab w:val="left" w:pos="720"/>
        </w:tabs>
        <w:spacing w:line="480" w:lineRule="auto"/>
        <w:jc w:val="both"/>
        <w:rPr>
          <w:lang w:val="es-PR"/>
        </w:rPr>
      </w:pPr>
      <w:r w:rsidRPr="00A33A22">
        <w:rPr>
          <w:rFonts w:ascii="Book Antiqua" w:hAnsi="Book Antiqua"/>
          <w:bCs/>
          <w:lang w:val="es-PR"/>
        </w:rPr>
        <w:t xml:space="preserve">            </w:t>
      </w:r>
      <w:r w:rsidRPr="00C2146E">
        <w:rPr>
          <w:rFonts w:ascii="Book Antiqua" w:hAnsi="Book Antiqua"/>
          <w:bCs/>
          <w:u w:val="single"/>
          <w:lang w:val="es-PR"/>
        </w:rPr>
        <w:t>La Comisión de Juegos del Gobierno de Puerto Rico regirá, fiscalizará y tendrá jurisdicción sobre todos los asuntos de la industria de las apuestas autorizadas por internet, en deportes, ligas de juegos electrónicos</w:t>
      </w:r>
      <w:r w:rsidRPr="00C2146E">
        <w:rPr>
          <w:rFonts w:ascii="Book Antiqua" w:hAnsi="Book Antiqua"/>
          <w:u w:val="single"/>
          <w:lang w:val="es-PR"/>
        </w:rPr>
        <w:t xml:space="preserve">, tales como eSports y Concursos de fantasía (fantasy contests).  Igualmente tendrá jurisdicción sobre los asuntos dispuestos en la Ley Núm. 221 de 15 de mayo de 1948, según enmendada, conocida como la “Ley sobre Juegos de Azar y Autorización de Máquinas Tragamonedas en los Casinos”, así como en la Ley Núm. 83 de 2 de julio de 1987, según enmendada, conocida como la “Ley de la Industria y el Deporte Hípico de Puerto Rico”. </w:t>
      </w:r>
    </w:p>
    <w:p w:rsidR="00A7543F" w:rsidRPr="00C2146E" w:rsidRDefault="00A7543F" w:rsidP="00A33A22">
      <w:pPr>
        <w:tabs>
          <w:tab w:val="left" w:pos="720"/>
        </w:tabs>
        <w:spacing w:line="480" w:lineRule="auto"/>
        <w:jc w:val="both"/>
        <w:rPr>
          <w:lang w:val="es-PR"/>
        </w:rPr>
      </w:pPr>
      <w:r w:rsidRPr="00A33A22">
        <w:rPr>
          <w:rFonts w:ascii="Book Antiqua" w:hAnsi="Book Antiqua"/>
          <w:bCs/>
          <w:lang w:val="es-PR"/>
        </w:rPr>
        <w:t xml:space="preserve">            </w:t>
      </w:r>
      <w:r w:rsidRPr="00C2146E">
        <w:rPr>
          <w:rFonts w:ascii="Book Antiqua" w:hAnsi="Book Antiqua"/>
          <w:bCs/>
          <w:u w:val="single"/>
          <w:lang w:val="es-PR"/>
        </w:rPr>
        <w:t>Esta Comisión protegerá la integridad y la estabilidad de la industria promulgando estrictas regulaciones, entre otras, sobre las licencias, jugadas, mecanismos para realizar las jugadas, eventos autorizados, los individuos, lugares, prácticas, asociaciones y todas las actividades relacionadas a esta industria en Puerto Rico. Siempre deberá utilizar las mejores prácticas de investigación y licenciamiento y aplicará todas las leyes, reglamentos y normas relacionadas a ésta. A través de estas prácticas, asegurará la adecuada recaudación de impuestos y cargos por licencias que representan una fuente esencial de ingresos para Puerto Rico, al tiempo que fomentará el desarrollo y crecimiento de la industria.</w:t>
      </w:r>
    </w:p>
    <w:p w:rsidR="00A7543F" w:rsidRPr="00C2146E" w:rsidRDefault="00A7543F" w:rsidP="00A33A22">
      <w:pPr>
        <w:tabs>
          <w:tab w:val="left" w:pos="720"/>
        </w:tabs>
        <w:spacing w:line="480" w:lineRule="auto"/>
        <w:jc w:val="both"/>
        <w:rPr>
          <w:lang w:val="es-PR"/>
        </w:rPr>
      </w:pPr>
      <w:r w:rsidRPr="00A33A22">
        <w:rPr>
          <w:rFonts w:ascii="Book Antiqua" w:hAnsi="Book Antiqua"/>
          <w:bCs/>
          <w:lang w:val="es-PR"/>
        </w:rPr>
        <w:t xml:space="preserve">            </w:t>
      </w:r>
      <w:r w:rsidRPr="00C2146E">
        <w:rPr>
          <w:rFonts w:ascii="Book Antiqua" w:hAnsi="Book Antiqua"/>
          <w:bCs/>
          <w:u w:val="single"/>
          <w:lang w:val="es-PR"/>
        </w:rPr>
        <w:t>La Comisión gozará de todos los poderes necesarios o convenientes para llevar a cabo y realizar los propósitos y disposiciones de esta Ley, incluyendo, pero sin limitarse a, las siguientes facultades:</w:t>
      </w:r>
    </w:p>
    <w:p w:rsidR="00A7543F" w:rsidRPr="00C2146E" w:rsidRDefault="00A7543F" w:rsidP="00A33A22">
      <w:pPr>
        <w:pStyle w:val="ListParagraph"/>
        <w:spacing w:line="480" w:lineRule="auto"/>
        <w:ind w:left="1440" w:hanging="810"/>
        <w:jc w:val="both"/>
        <w:rPr>
          <w:lang w:val="es-PR"/>
        </w:rPr>
      </w:pPr>
      <w:r w:rsidRPr="00C2146E">
        <w:rPr>
          <w:rFonts w:ascii="Book Antiqua" w:eastAsia="Book Antiqua" w:hAnsi="Book Antiqua" w:cs="Book Antiqua"/>
          <w:bCs/>
          <w:lang w:val="es-PR"/>
        </w:rPr>
        <w:t>(1)</w:t>
      </w:r>
      <w:r w:rsidRPr="00C2146E">
        <w:rPr>
          <w:rFonts w:eastAsia="Book Antiqua"/>
          <w:bCs/>
          <w:sz w:val="14"/>
          <w:szCs w:val="14"/>
          <w:lang w:val="es-PR"/>
        </w:rPr>
        <w:t xml:space="preserve">              </w:t>
      </w:r>
      <w:r w:rsidRPr="00C2146E">
        <w:rPr>
          <w:rFonts w:ascii="Book Antiqua" w:hAnsi="Book Antiqua"/>
          <w:bCs/>
          <w:u w:val="single"/>
          <w:lang w:val="es-PR"/>
        </w:rPr>
        <w:t>…</w:t>
      </w:r>
    </w:p>
    <w:p w:rsidR="00A7543F" w:rsidRPr="00C2146E" w:rsidRDefault="00A7543F" w:rsidP="00A33A22">
      <w:pPr>
        <w:spacing w:line="480" w:lineRule="auto"/>
        <w:ind w:left="630"/>
        <w:jc w:val="both"/>
        <w:rPr>
          <w:lang w:val="es-PR"/>
        </w:rPr>
      </w:pPr>
      <w:r w:rsidRPr="00C2146E">
        <w:rPr>
          <w:rFonts w:ascii="Book Antiqua" w:hAnsi="Book Antiqua"/>
          <w:bCs/>
          <w:u w:val="single"/>
          <w:lang w:val="es-PR"/>
        </w:rPr>
        <w:t>…</w:t>
      </w:r>
    </w:p>
    <w:p w:rsidR="00A7543F" w:rsidRPr="00C2146E" w:rsidRDefault="00A7543F" w:rsidP="00A33A22">
      <w:pPr>
        <w:pStyle w:val="ListParagraph"/>
        <w:spacing w:line="480" w:lineRule="auto"/>
        <w:ind w:left="990" w:hanging="360"/>
        <w:jc w:val="both"/>
        <w:rPr>
          <w:lang w:val="es-PR"/>
        </w:rPr>
      </w:pPr>
      <w:r w:rsidRPr="00C2146E">
        <w:rPr>
          <w:rFonts w:ascii="Book Antiqua" w:eastAsia="Book Antiqua" w:hAnsi="Book Antiqua" w:cs="Book Antiqua"/>
          <w:lang w:val="es-PR"/>
        </w:rPr>
        <w:t>(6)</w:t>
      </w:r>
      <w:r w:rsidRPr="00C2146E">
        <w:rPr>
          <w:rFonts w:eastAsia="Book Antiqua"/>
          <w:sz w:val="14"/>
          <w:szCs w:val="14"/>
          <w:lang w:val="es-PR"/>
        </w:rPr>
        <w:t xml:space="preserve">  </w:t>
      </w:r>
      <w:r w:rsidRPr="00C2146E">
        <w:rPr>
          <w:rFonts w:ascii="Book Antiqua" w:hAnsi="Book Antiqua"/>
          <w:u w:val="single"/>
          <w:lang w:val="es-PR"/>
        </w:rPr>
        <w:t>Contratar servicios para  establecer dentro de un sistema central que estará a la disposición de la Comisión, todas las apuestas deportivas licenciadas de manera que facilite al Gobierno de Puerto Rico una efectiva re</w:t>
      </w:r>
      <w:bookmarkStart w:id="71" w:name="_Hlk11597665"/>
      <w:r w:rsidRPr="00C2146E">
        <w:rPr>
          <w:rFonts w:ascii="Book Antiqua" w:hAnsi="Book Antiqua"/>
          <w:u w:val="single"/>
          <w:lang w:val="es-PR"/>
        </w:rPr>
        <w:t>g</w:t>
      </w:r>
      <w:bookmarkEnd w:id="71"/>
      <w:r w:rsidRPr="00C2146E">
        <w:rPr>
          <w:rFonts w:ascii="Book Antiqua" w:hAnsi="Book Antiqua"/>
          <w:u w:val="single"/>
          <w:lang w:val="es-PR"/>
        </w:rPr>
        <w:t xml:space="preserve">ulación y fiscalización de toda la operación de apuestas deportivas. En la consideración de las propuestas sometidas para esta licitación, la Comisión se asegurará de que ningún licitador tenga algún interés en la industria de apuestas deportivas que pueda representar un conflicto de interés respecto de las labores que desempeñará como operador del sistema central. Queda prohibida la contratación de toda persona, empresa, entidad u organización que tenga alguna empresa, asociación, acuerdo, vínculo o derechos, ya sea directa o indirectamente, con alguna empresa o entidad, sea matriz o subsidiaria, vinculada con la industria de apuestas deportivas </w:t>
      </w:r>
      <w:r w:rsidRPr="00C2146E">
        <w:rPr>
          <w:rFonts w:ascii="Book Antiqua" w:hAnsi="Book Antiqua"/>
          <w:i/>
          <w:iCs/>
          <w:u w:val="single"/>
          <w:lang w:val="es-PR"/>
        </w:rPr>
        <w:t>en Puerto Rico, bajo esta Ley</w:t>
      </w:r>
      <w:r w:rsidRPr="00C2146E">
        <w:rPr>
          <w:rFonts w:ascii="Book Antiqua" w:hAnsi="Book Antiqua"/>
          <w:u w:val="single"/>
          <w:lang w:val="es-PR"/>
        </w:rPr>
        <w:t>. Para tomar las salvaguardas necesarias, la Comisión solicitará la divulgación de los socios, miembros, accionistas y/o miembros de la junta de directores o cualquier cuerpo rector de cualquier empresa licitadora.</w:t>
      </w:r>
    </w:p>
    <w:p w:rsidR="00A7543F" w:rsidRPr="00C2146E" w:rsidRDefault="00A7543F" w:rsidP="00A33A22">
      <w:pPr>
        <w:pStyle w:val="ListParagraph"/>
        <w:spacing w:line="480" w:lineRule="auto"/>
        <w:ind w:left="990" w:hanging="360"/>
        <w:jc w:val="both"/>
        <w:rPr>
          <w:lang w:val="es-PR"/>
        </w:rPr>
      </w:pPr>
      <w:r w:rsidRPr="00C2146E">
        <w:rPr>
          <w:rFonts w:ascii="Book Antiqua" w:eastAsia="Book Antiqua" w:hAnsi="Book Antiqua" w:cs="Book Antiqua"/>
          <w:bCs/>
          <w:lang w:val="es-PR"/>
        </w:rPr>
        <w:t>(7)</w:t>
      </w:r>
      <w:r w:rsidRPr="00C2146E">
        <w:rPr>
          <w:rFonts w:eastAsia="Book Antiqua"/>
          <w:bCs/>
          <w:sz w:val="14"/>
          <w:szCs w:val="14"/>
          <w:lang w:val="es-PR"/>
        </w:rPr>
        <w:t xml:space="preserve">  </w:t>
      </w:r>
      <w:r w:rsidRPr="00C2146E">
        <w:rPr>
          <w:rFonts w:ascii="Book Antiqua" w:hAnsi="Book Antiqua"/>
          <w:bCs/>
          <w:u w:val="single"/>
          <w:lang w:val="es-PR"/>
        </w:rPr>
        <w:t>…</w:t>
      </w:r>
    </w:p>
    <w:p w:rsidR="00A7543F" w:rsidRPr="00C2146E" w:rsidRDefault="00A7543F" w:rsidP="00A33A22">
      <w:pPr>
        <w:spacing w:line="480" w:lineRule="auto"/>
        <w:jc w:val="both"/>
        <w:rPr>
          <w:lang w:val="es-PR"/>
        </w:rPr>
      </w:pPr>
      <w:r w:rsidRPr="00C2146E">
        <w:rPr>
          <w:rFonts w:ascii="Book Antiqua" w:hAnsi="Book Antiqua"/>
          <w:bCs/>
          <w:u w:val="single"/>
          <w:lang w:val="es-PR"/>
        </w:rPr>
        <w:t>…”</w:t>
      </w:r>
    </w:p>
    <w:p w:rsidR="001401FE" w:rsidRPr="00C2146E" w:rsidRDefault="001401FE" w:rsidP="00A33A22">
      <w:pPr>
        <w:spacing w:line="480" w:lineRule="auto"/>
        <w:ind w:firstLine="720"/>
        <w:jc w:val="both"/>
        <w:rPr>
          <w:i/>
          <w:u w:val="single"/>
          <w:lang w:val="es-ES_tradnl"/>
        </w:rPr>
      </w:pPr>
      <w:r w:rsidRPr="00C2146E">
        <w:rPr>
          <w:rFonts w:ascii="Book Antiqua" w:hAnsi="Book Antiqua"/>
          <w:i/>
          <w:u w:val="single"/>
          <w:lang w:val="es-PR"/>
        </w:rPr>
        <w:t>Artículo</w:t>
      </w:r>
      <w:r w:rsidR="00274A8E">
        <w:rPr>
          <w:rFonts w:ascii="Book Antiqua" w:hAnsi="Book Antiqua"/>
          <w:i/>
          <w:u w:val="single"/>
          <w:lang w:val="es-ES_tradnl"/>
        </w:rPr>
        <w:t xml:space="preserve"> 86</w:t>
      </w:r>
      <w:r w:rsidRPr="00C2146E">
        <w:rPr>
          <w:rFonts w:ascii="Book Antiqua" w:hAnsi="Book Antiqua"/>
          <w:i/>
          <w:u w:val="single"/>
          <w:lang w:val="es-ES_tradnl"/>
        </w:rPr>
        <w:t>.-Se enmienda el Artículo 3.12 de la Ley Núm. 81-2019 para que lea como sigue:</w:t>
      </w:r>
    </w:p>
    <w:p w:rsidR="001401FE" w:rsidRPr="00C2146E" w:rsidRDefault="001401FE" w:rsidP="00A33A22">
      <w:pPr>
        <w:spacing w:line="480" w:lineRule="auto"/>
        <w:ind w:firstLine="720"/>
        <w:jc w:val="both"/>
        <w:rPr>
          <w:i/>
          <w:u w:val="single"/>
          <w:lang w:val="es-PR"/>
        </w:rPr>
      </w:pPr>
      <w:r w:rsidRPr="00C2146E">
        <w:rPr>
          <w:rFonts w:ascii="Book Antiqua" w:hAnsi="Book Antiqua"/>
          <w:u w:val="single"/>
          <w:lang w:val="es-ES_tradnl"/>
        </w:rPr>
        <w:t xml:space="preserve"> “Artículo 3.12.-Prohibición de participación en apuestas deportivas. </w:t>
      </w:r>
    </w:p>
    <w:p w:rsidR="001401FE" w:rsidRPr="00A33A22" w:rsidRDefault="001401FE" w:rsidP="00A33A22">
      <w:pPr>
        <w:spacing w:line="480" w:lineRule="auto"/>
        <w:ind w:left="720" w:firstLine="360"/>
        <w:jc w:val="both"/>
        <w:rPr>
          <w:rFonts w:ascii="Book Antiqua" w:hAnsi="Book Antiqua"/>
          <w:szCs w:val="24"/>
          <w:u w:val="single"/>
          <w:lang w:val="es-ES_tradnl"/>
        </w:rPr>
      </w:pPr>
      <w:r w:rsidRPr="00A33A22">
        <w:rPr>
          <w:rFonts w:ascii="Book Antiqua" w:hAnsi="Book Antiqua"/>
          <w:lang w:val="es-ES_tradnl"/>
        </w:rPr>
        <w:t xml:space="preserve">       </w:t>
      </w:r>
      <w:r w:rsidRPr="00C2146E">
        <w:rPr>
          <w:rFonts w:ascii="Book Antiqua" w:hAnsi="Book Antiqua"/>
          <w:u w:val="single"/>
          <w:lang w:val="es-ES_tradnl"/>
        </w:rPr>
        <w:t>Cualquier persona, de Puerto Rico, Estados Unidos o cualquier parte del mundo que sea reconocida como un profesional que sea atleta, entrenador, árbitro o director de un organismo de gobierno deportivo o cualquiera de sus equipos miembros, un organismo de gobierno deportivo o cualquiera de sus equipos miembros, un jugador o un árbitro miembro del personal, en cualquier Evento Deportivo supervisado por el organismo rector de deportes; una persona que ocupa un puesto de autoridad o influencia suficiente para ejercerla sobre los participantes en un torneo o Evento Deportivo, incluidos, entre otros, entrenadores, gerentes, manejadores, entrenadores atléticos o entrenadores de deportes en general; una persona con acceso a ciertos tipos de información exclusiva sobre cualquier Evento Deportivo, según definido en el Artículo 1.3 de esta Ley; o una persona identificada por cualquier lista provista por el organismo rector de los deportes en Puerto Rico, no podrá tener</w:t>
      </w:r>
      <w:r w:rsidRPr="00C2146E">
        <w:rPr>
          <w:rFonts w:ascii="Book Antiqua" w:hAnsi="Book Antiqua"/>
          <w:b/>
          <w:bCs/>
          <w:u w:val="single"/>
          <w:lang w:val="es-ES_tradnl"/>
        </w:rPr>
        <w:t xml:space="preserve"> </w:t>
      </w:r>
      <w:r w:rsidRPr="00C2146E">
        <w:rPr>
          <w:rFonts w:ascii="Book Antiqua" w:hAnsi="Book Antiqua"/>
          <w:bCs/>
          <w:strike/>
          <w:u w:val="single"/>
          <w:lang w:val="es-ES_tradnl"/>
        </w:rPr>
        <w:t>interés de propiedad en,</w:t>
      </w:r>
      <w:r w:rsidRPr="00C2146E">
        <w:rPr>
          <w:rFonts w:ascii="Book Antiqua" w:hAnsi="Book Antiqua"/>
          <w:bCs/>
          <w:u w:val="single"/>
          <w:lang w:val="es-ES_tradnl"/>
        </w:rPr>
        <w:t xml:space="preserve"> </w:t>
      </w:r>
      <w:r w:rsidRPr="00C2146E">
        <w:rPr>
          <w:rFonts w:ascii="Book Antiqua" w:hAnsi="Book Antiqua"/>
          <w:u w:val="single"/>
          <w:lang w:val="es-ES_tradnl"/>
        </w:rPr>
        <w:t>control de, o ser empleado de un Operador licenciado de apuestas deportivas,</w:t>
      </w:r>
      <w:r w:rsidRPr="00C2146E">
        <w:rPr>
          <w:rFonts w:ascii="Book Antiqua" w:hAnsi="Book Antiqua"/>
          <w:bCs/>
          <w:u w:val="single"/>
          <w:lang w:val="es-ES_tradnl"/>
        </w:rPr>
        <w:t xml:space="preserve"> </w:t>
      </w:r>
      <w:r w:rsidRPr="00C2146E">
        <w:rPr>
          <w:rFonts w:ascii="Book Antiqua" w:hAnsi="Book Antiqua"/>
          <w:bCs/>
          <w:strike/>
          <w:u w:val="single"/>
          <w:lang w:val="es-ES_tradnl"/>
        </w:rPr>
        <w:t>o en una instalación en la que se ubica una sala de apuestas deportivas o</w:t>
      </w:r>
      <w:r w:rsidRPr="00C2146E">
        <w:rPr>
          <w:rFonts w:ascii="Book Antiqua" w:hAnsi="Book Antiqua"/>
          <w:bCs/>
          <w:u w:val="single"/>
          <w:lang w:val="es-ES_tradnl"/>
        </w:rPr>
        <w:t xml:space="preserve"> </w:t>
      </w:r>
      <w:r w:rsidRPr="00C2146E">
        <w:rPr>
          <w:rFonts w:ascii="Book Antiqua" w:hAnsi="Book Antiqua"/>
          <w:u w:val="single"/>
          <w:lang w:val="es-ES_tradnl"/>
        </w:rPr>
        <w:t>hacer una apuesta en el lugar de un Evento Deportivo del cual puedan beneficiarse, puedan tener alguna información privilegiada, o cualquier otro que sea identificado por la Comisión. Cualquier empleado de un organismo rector de deportes o sus equipos miembros a quien no le esté prohibido apostar en un Evento Deportivo</w:t>
      </w:r>
      <w:r w:rsidRPr="00C2146E">
        <w:rPr>
          <w:rFonts w:ascii="Book Antiqua" w:hAnsi="Book Antiqua"/>
          <w:i/>
          <w:iCs/>
          <w:u w:val="single"/>
          <w:lang w:val="es-ES_tradnl"/>
        </w:rPr>
        <w:t xml:space="preserve"> </w:t>
      </w:r>
      <w:r w:rsidRPr="00C2146E">
        <w:rPr>
          <w:rFonts w:ascii="Book Antiqua" w:hAnsi="Book Antiqua"/>
          <w:u w:val="single"/>
          <w:lang w:val="es-ES_tradnl"/>
        </w:rPr>
        <w:t>deberá, sin embargo, notificar a la Comisión antes de colocar una apuesta en un Evento Deportivo. El propietario, directo o indirecto, legal o beneficiario, de un organismo rector de deportes o cualquiera de sus equipos miembros no colocará</w:t>
      </w:r>
      <w:r w:rsidRPr="00C2146E">
        <w:rPr>
          <w:rFonts w:ascii="Book Antiqua" w:hAnsi="Book Antiqua"/>
          <w:b/>
          <w:bCs/>
          <w:u w:val="single"/>
          <w:lang w:val="es-ES_tradnl"/>
        </w:rPr>
        <w:t xml:space="preserve"> </w:t>
      </w:r>
      <w:r w:rsidRPr="00C2146E">
        <w:rPr>
          <w:rFonts w:ascii="Book Antiqua" w:hAnsi="Book Antiqua"/>
          <w:bCs/>
          <w:strike/>
          <w:u w:val="single"/>
          <w:lang w:val="es-ES_tradnl"/>
        </w:rPr>
        <w:t>ni aceptará</w:t>
      </w:r>
      <w:r w:rsidRPr="00C2146E">
        <w:rPr>
          <w:rFonts w:ascii="Book Antiqua" w:hAnsi="Book Antiqua"/>
          <w:u w:val="single"/>
          <w:lang w:val="es-ES_tradnl"/>
        </w:rPr>
        <w:t xml:space="preserve"> ninguna apuesta en un Evento Deportivo en el que participa cualquier equipo miembro de ese organismo rector del deporte. La Comisión deberá mantener al día un listado con todas las personas que les está prohibido participar en apuestas </w:t>
      </w:r>
      <w:r w:rsidRPr="00A33A22">
        <w:rPr>
          <w:rFonts w:ascii="Book Antiqua" w:hAnsi="Book Antiqua"/>
          <w:szCs w:val="24"/>
          <w:u w:val="single"/>
          <w:lang w:val="es-ES_tradnl"/>
        </w:rPr>
        <w:t>deportivas, tanto conforme a lo dispuesto en el párrafo anterior, como sujeto a lo dispuesto por el Artículo 2.8 de esta Ley.”</w:t>
      </w:r>
    </w:p>
    <w:p w:rsidR="001401FE" w:rsidRPr="00A33A22" w:rsidRDefault="001401FE" w:rsidP="00A33A22">
      <w:pPr>
        <w:pStyle w:val="NormalWeb"/>
        <w:spacing w:before="0" w:beforeAutospacing="0" w:after="0" w:afterAutospacing="0" w:line="480" w:lineRule="auto"/>
        <w:jc w:val="both"/>
        <w:rPr>
          <w:rFonts w:ascii="Book Antiqua" w:hAnsi="Book Antiqua"/>
          <w:i/>
          <w:u w:val="single"/>
          <w:lang w:val="es-PR"/>
        </w:rPr>
      </w:pPr>
      <w:r w:rsidRPr="00A33A22">
        <w:rPr>
          <w:rFonts w:ascii="Book Antiqua" w:hAnsi="Book Antiqua"/>
          <w:i/>
          <w:u w:val="single"/>
          <w:lang w:val="es-ES_tradnl"/>
        </w:rPr>
        <w:t>Artículo</w:t>
      </w:r>
      <w:r w:rsidR="00274A8E">
        <w:rPr>
          <w:rFonts w:ascii="Book Antiqua" w:hAnsi="Book Antiqua"/>
          <w:i/>
          <w:u w:val="single"/>
          <w:lang w:val="es-ES_tradnl"/>
        </w:rPr>
        <w:t xml:space="preserve"> 87</w:t>
      </w:r>
      <w:r w:rsidRPr="00A33A22">
        <w:rPr>
          <w:rFonts w:ascii="Book Antiqua" w:hAnsi="Book Antiqua"/>
          <w:i/>
          <w:u w:val="single"/>
          <w:lang w:val="es-ES_tradnl"/>
        </w:rPr>
        <w:t>.-Se enmienda el Artículo 4.3 de la Ley Núm. 81-2019 para que lea como sigue:</w:t>
      </w:r>
    </w:p>
    <w:p w:rsidR="002A2CE9" w:rsidRPr="00A33A22" w:rsidRDefault="001401FE" w:rsidP="00A33A22">
      <w:pPr>
        <w:spacing w:line="480" w:lineRule="auto"/>
        <w:ind w:left="720"/>
        <w:jc w:val="both"/>
        <w:rPr>
          <w:rFonts w:ascii="Book Antiqua" w:hAnsi="Book Antiqua"/>
          <w:szCs w:val="24"/>
          <w:u w:val="single"/>
          <w:lang w:val="es-PR"/>
        </w:rPr>
      </w:pPr>
      <w:r w:rsidRPr="00A33A22">
        <w:rPr>
          <w:rFonts w:ascii="Book Antiqua" w:hAnsi="Book Antiqua"/>
          <w:szCs w:val="24"/>
          <w:u w:val="single"/>
          <w:lang w:val="x-none"/>
        </w:rPr>
        <w:t>“</w:t>
      </w:r>
      <w:r w:rsidR="002A2CE9" w:rsidRPr="00A33A22">
        <w:rPr>
          <w:rFonts w:ascii="Book Antiqua" w:hAnsi="Book Antiqua"/>
          <w:szCs w:val="24"/>
          <w:u w:val="single"/>
          <w:lang w:val="es-PR"/>
        </w:rPr>
        <w:t>Artículo 4.3 – Registro en el Concurso de Fantasía</w:t>
      </w:r>
    </w:p>
    <w:p w:rsidR="001401FE" w:rsidRPr="00A33A22" w:rsidRDefault="001401FE" w:rsidP="00A33A22">
      <w:pPr>
        <w:spacing w:line="480" w:lineRule="auto"/>
        <w:ind w:left="720"/>
        <w:jc w:val="both"/>
        <w:rPr>
          <w:rFonts w:ascii="Book Antiqua" w:hAnsi="Book Antiqua"/>
          <w:szCs w:val="24"/>
          <w:lang w:val="es-PR"/>
        </w:rPr>
      </w:pPr>
      <w:r w:rsidRPr="00A33A22">
        <w:rPr>
          <w:rFonts w:ascii="Book Antiqua" w:hAnsi="Book Antiqua"/>
          <w:szCs w:val="24"/>
          <w:u w:val="single"/>
          <w:lang w:val="x-none"/>
        </w:rPr>
        <w:t xml:space="preserve">Ningún Operador de Concursos de Fantasía podrá ofrecer </w:t>
      </w:r>
      <w:r w:rsidRPr="00A33A22">
        <w:rPr>
          <w:rFonts w:ascii="Book Antiqua" w:hAnsi="Book Antiqua"/>
          <w:strike/>
          <w:szCs w:val="24"/>
          <w:u w:val="single"/>
          <w:lang w:val="x-none"/>
        </w:rPr>
        <w:t>esto</w:t>
      </w:r>
      <w:r w:rsidRPr="00A33A22">
        <w:rPr>
          <w:rFonts w:ascii="Book Antiqua" w:hAnsi="Book Antiqua"/>
          <w:szCs w:val="24"/>
          <w:u w:val="single"/>
          <w:lang w:val="x-none"/>
        </w:rPr>
        <w:t xml:space="preserve">séstos con cuotas de ingreso en la jurisdicción de Puerto Rico sin antes registrarse y licenciarse en la Comisión de Juegos del Gobierno de Puerto Rico. Las solicitudes de inscripción y la renovación se harán según lo establecerá la Comisión, </w:t>
      </w:r>
      <w:r w:rsidRPr="00A33A22">
        <w:rPr>
          <w:rFonts w:ascii="Book Antiqua" w:hAnsi="Book Antiqua"/>
          <w:i/>
          <w:szCs w:val="24"/>
          <w:u w:val="single"/>
          <w:lang w:val="x-none"/>
        </w:rPr>
        <w:t>que pondrá las solicitudes a disposición de los Operadores dentro de los 60 días a partir de la fecha de entrada en vigencia de esta ley,</w:t>
      </w:r>
      <w:r w:rsidRPr="00A33A22">
        <w:rPr>
          <w:rFonts w:ascii="Book Antiqua" w:hAnsi="Book Antiqua"/>
          <w:szCs w:val="24"/>
          <w:u w:val="single"/>
          <w:lang w:val="x-none"/>
        </w:rPr>
        <w:t xml:space="preserve"> </w:t>
      </w:r>
      <w:r w:rsidRPr="00A33A22">
        <w:rPr>
          <w:rFonts w:ascii="Book Antiqua" w:hAnsi="Book Antiqua"/>
          <w:strike/>
          <w:szCs w:val="24"/>
          <w:u w:val="single"/>
          <w:lang w:val="x-none"/>
        </w:rPr>
        <w:t>que pondrá las solicitudes a disposición de los Operadores dentro de los 60 días a partir de la fecha de entrada en vigencia de esta ley.</w:t>
      </w:r>
    </w:p>
    <w:p w:rsidR="001401FE" w:rsidRPr="00A33A22" w:rsidRDefault="001401FE" w:rsidP="00A33A22">
      <w:pPr>
        <w:spacing w:line="480" w:lineRule="auto"/>
        <w:ind w:left="720"/>
        <w:jc w:val="both"/>
        <w:rPr>
          <w:rFonts w:ascii="Book Antiqua" w:hAnsi="Book Antiqua"/>
          <w:i/>
          <w:szCs w:val="24"/>
          <w:lang w:val="es-PR"/>
        </w:rPr>
      </w:pPr>
      <w:r w:rsidRPr="00A33A22">
        <w:rPr>
          <w:rFonts w:ascii="Book Antiqua" w:hAnsi="Book Antiqua"/>
          <w:i/>
          <w:szCs w:val="24"/>
          <w:u w:val="single"/>
          <w:lang w:val="x-none"/>
        </w:rPr>
        <w:t>El Operador de Concursos de Fantasía que posea tres o más licencias o autorizaciones similares que le permitan ofrecer Concursos de Fantasía en cualquier jurisdicción de los Estados Unidos tiene derecho a operar Concursos de Fantasía en la jurisdicción de Puerto Rico a partir de la fecha de entrada en vigencia de esta ley, siempre y cuando ese Operador presente una solicitud de inscripción en la Comisión dentro de los 60 días a partir de la fecha de disponibilidad de las solicitudes.</w:t>
      </w:r>
    </w:p>
    <w:p w:rsidR="001401FE" w:rsidRPr="00A33A22" w:rsidRDefault="001401FE" w:rsidP="00A33A22">
      <w:pPr>
        <w:spacing w:line="480" w:lineRule="auto"/>
        <w:ind w:left="720"/>
        <w:jc w:val="both"/>
        <w:rPr>
          <w:rFonts w:ascii="Book Antiqua" w:hAnsi="Book Antiqua"/>
          <w:szCs w:val="24"/>
          <w:lang w:val="es-PR"/>
        </w:rPr>
      </w:pPr>
      <w:r w:rsidRPr="00A33A22">
        <w:rPr>
          <w:rFonts w:ascii="Book Antiqua" w:hAnsi="Book Antiqua"/>
          <w:i/>
          <w:szCs w:val="24"/>
          <w:u w:val="single"/>
          <w:lang w:val="x-none"/>
        </w:rPr>
        <w:t>La Comisión no adoptará normas ni regulaciones que limiten ni rijan las normas ni la administración de un Concurso de Fantasía individual, la composición estadística de un Concurso de Fantasía ni la plataforma digital de un Operador de Concursos de Fantasía.”</w:t>
      </w:r>
    </w:p>
    <w:p w:rsidR="00F11345" w:rsidRPr="00A33A22" w:rsidRDefault="00F11345" w:rsidP="00A33A22">
      <w:pPr>
        <w:spacing w:line="480" w:lineRule="auto"/>
        <w:ind w:firstLine="720"/>
        <w:jc w:val="both"/>
        <w:rPr>
          <w:rFonts w:ascii="Book Antiqua" w:hAnsi="Book Antiqua"/>
          <w:szCs w:val="24"/>
          <w:lang w:val="es-PR"/>
        </w:rPr>
      </w:pPr>
      <w:r w:rsidRPr="00A33A22">
        <w:rPr>
          <w:rFonts w:ascii="Book Antiqua" w:hAnsi="Book Antiqua"/>
          <w:szCs w:val="24"/>
          <w:lang w:val="es-PR"/>
        </w:rPr>
        <w:t xml:space="preserve">Artículo </w:t>
      </w:r>
      <w:r w:rsidR="006A2A0C" w:rsidRPr="00A33A22">
        <w:rPr>
          <w:rFonts w:ascii="Book Antiqua" w:hAnsi="Book Antiqua"/>
          <w:strike/>
          <w:szCs w:val="24"/>
          <w:lang w:val="es-PR"/>
        </w:rPr>
        <w:t>60</w:t>
      </w:r>
      <w:r w:rsidR="00274A8E">
        <w:rPr>
          <w:rFonts w:ascii="Book Antiqua" w:hAnsi="Book Antiqua"/>
          <w:i/>
          <w:szCs w:val="24"/>
          <w:u w:val="single"/>
          <w:lang w:val="es-PR"/>
        </w:rPr>
        <w:t xml:space="preserve"> 88</w:t>
      </w:r>
      <w:r w:rsidRPr="00A33A22">
        <w:rPr>
          <w:rFonts w:ascii="Book Antiqua" w:hAnsi="Book Antiqua"/>
          <w:szCs w:val="24"/>
          <w:lang w:val="es-PR"/>
        </w:rPr>
        <w:t>. – Se crea la Ley del Fideicomiso para el Retiro de la Policía</w:t>
      </w:r>
    </w:p>
    <w:p w:rsidR="00F11345" w:rsidRPr="00A33A22" w:rsidRDefault="00A33A22" w:rsidP="00A33A22">
      <w:pPr>
        <w:spacing w:line="480" w:lineRule="auto"/>
        <w:ind w:firstLine="720"/>
        <w:jc w:val="both"/>
        <w:rPr>
          <w:rFonts w:ascii="Book Antiqua" w:hAnsi="Book Antiqua"/>
          <w:szCs w:val="24"/>
          <w:lang w:val="es-PR"/>
        </w:rPr>
      </w:pPr>
      <w:r>
        <w:rPr>
          <w:rFonts w:ascii="Book Antiqua" w:hAnsi="Book Antiqua"/>
          <w:szCs w:val="24"/>
          <w:lang w:val="es-PR"/>
        </w:rPr>
        <w:t>“</w:t>
      </w:r>
      <w:r w:rsidR="00F11345" w:rsidRPr="00A33A22">
        <w:rPr>
          <w:rFonts w:ascii="Book Antiqua" w:hAnsi="Book Antiqua"/>
          <w:szCs w:val="24"/>
          <w:lang w:val="es-PR"/>
        </w:rPr>
        <w:t>Sección 1. – Título</w:t>
      </w:r>
    </w:p>
    <w:p w:rsidR="00F11345" w:rsidRPr="00A33A22" w:rsidRDefault="00F11345" w:rsidP="00A33A22">
      <w:pPr>
        <w:spacing w:line="480" w:lineRule="auto"/>
        <w:ind w:firstLine="720"/>
        <w:jc w:val="both"/>
        <w:rPr>
          <w:rFonts w:ascii="Book Antiqua" w:hAnsi="Book Antiqua"/>
          <w:szCs w:val="24"/>
          <w:lang w:val="es-PR"/>
        </w:rPr>
      </w:pPr>
      <w:r w:rsidRPr="00A33A22">
        <w:rPr>
          <w:rFonts w:ascii="Book Antiqua" w:hAnsi="Book Antiqua"/>
          <w:szCs w:val="24"/>
          <w:lang w:val="es-PR"/>
        </w:rPr>
        <w:t>Esta Ley se conocerá y podrá ser citada oficialmente como “Ley del Fideicomiso para el Retiro de la Policía”.</w:t>
      </w:r>
    </w:p>
    <w:p w:rsidR="00F11345" w:rsidRPr="00A33A22" w:rsidRDefault="00F11345" w:rsidP="00A33A22">
      <w:pPr>
        <w:spacing w:line="480" w:lineRule="auto"/>
        <w:ind w:firstLine="720"/>
        <w:jc w:val="both"/>
        <w:rPr>
          <w:rFonts w:ascii="Book Antiqua" w:hAnsi="Book Antiqua"/>
          <w:szCs w:val="24"/>
          <w:lang w:val="es-PR"/>
        </w:rPr>
      </w:pPr>
      <w:r w:rsidRPr="00A33A22">
        <w:rPr>
          <w:rFonts w:ascii="Book Antiqua" w:hAnsi="Book Antiqua"/>
          <w:szCs w:val="24"/>
          <w:lang w:val="es-PR"/>
        </w:rPr>
        <w:t xml:space="preserve">Sección 2. - Definiciones. – </w:t>
      </w:r>
    </w:p>
    <w:p w:rsidR="00F11345" w:rsidRPr="00A33A22" w:rsidRDefault="00F11345" w:rsidP="00A33A22">
      <w:pPr>
        <w:spacing w:line="480" w:lineRule="auto"/>
        <w:ind w:firstLine="720"/>
        <w:jc w:val="both"/>
        <w:rPr>
          <w:rFonts w:ascii="Book Antiqua" w:hAnsi="Book Antiqua"/>
          <w:szCs w:val="24"/>
          <w:lang w:val="es-PR"/>
        </w:rPr>
      </w:pPr>
      <w:r w:rsidRPr="00A33A22">
        <w:rPr>
          <w:rFonts w:ascii="Book Antiqua" w:hAnsi="Book Antiqua"/>
          <w:szCs w:val="24"/>
          <w:lang w:val="es-PR"/>
        </w:rPr>
        <w:t>Las siguientes palabras y términos, cuando sean usados o se haga referencia a los mismos en esta Ley, tendrán el significado indicado a continuación a menos que del contexto surja claramente otro significado:</w:t>
      </w:r>
    </w:p>
    <w:p w:rsidR="00F11345" w:rsidRPr="00A33A22" w:rsidRDefault="00F11345" w:rsidP="00A33A22">
      <w:pPr>
        <w:spacing w:line="480" w:lineRule="auto"/>
        <w:ind w:left="720" w:hanging="360"/>
        <w:jc w:val="both"/>
        <w:rPr>
          <w:rFonts w:ascii="Book Antiqua" w:hAnsi="Book Antiqua"/>
          <w:szCs w:val="24"/>
          <w:lang w:val="es-PR"/>
        </w:rPr>
      </w:pPr>
      <w:r w:rsidRPr="00A33A22">
        <w:rPr>
          <w:rFonts w:ascii="Book Antiqua" w:hAnsi="Book Antiqua"/>
          <w:szCs w:val="24"/>
          <w:lang w:val="es-PR"/>
        </w:rPr>
        <w:t>(a)</w:t>
      </w:r>
      <w:r w:rsidRPr="00A33A22">
        <w:rPr>
          <w:rFonts w:ascii="Book Antiqua" w:hAnsi="Book Antiqua"/>
          <w:szCs w:val="24"/>
          <w:lang w:val="es-PR"/>
        </w:rPr>
        <w:tab/>
        <w:t xml:space="preserve">AAFAF, significará la Autoridad de Asesoría Financiera y Agencia Fiscal de Puerto Rico. </w:t>
      </w:r>
    </w:p>
    <w:p w:rsidR="00F11345" w:rsidRPr="00A33A22" w:rsidRDefault="00F11345" w:rsidP="00A33A22">
      <w:pPr>
        <w:spacing w:line="480" w:lineRule="auto"/>
        <w:ind w:left="720" w:hanging="360"/>
        <w:jc w:val="both"/>
        <w:rPr>
          <w:rFonts w:ascii="Book Antiqua" w:hAnsi="Book Antiqua"/>
          <w:szCs w:val="24"/>
          <w:lang w:val="es-PR"/>
        </w:rPr>
      </w:pPr>
      <w:r w:rsidRPr="00A33A22">
        <w:rPr>
          <w:rFonts w:ascii="Book Antiqua" w:hAnsi="Book Antiqua"/>
          <w:szCs w:val="24"/>
          <w:lang w:val="es-PR"/>
        </w:rPr>
        <w:t>(b)</w:t>
      </w:r>
      <w:r w:rsidRPr="00A33A22">
        <w:rPr>
          <w:rFonts w:ascii="Book Antiqua" w:hAnsi="Book Antiqua"/>
          <w:szCs w:val="24"/>
          <w:lang w:val="es-PR"/>
        </w:rPr>
        <w:tab/>
        <w:t>Código 2011, significará la Ley 1-2011, según enmendada, conocida como el Código de Rentas Internas para un Nuevo Puerto Rico.</w:t>
      </w:r>
    </w:p>
    <w:p w:rsidR="00F11345" w:rsidRPr="00A33A22" w:rsidRDefault="00F11345" w:rsidP="00A33A22">
      <w:pPr>
        <w:spacing w:line="480" w:lineRule="auto"/>
        <w:ind w:left="720" w:hanging="360"/>
        <w:jc w:val="both"/>
        <w:rPr>
          <w:rFonts w:ascii="Book Antiqua" w:hAnsi="Book Antiqua"/>
          <w:szCs w:val="24"/>
          <w:lang w:val="es-PR"/>
        </w:rPr>
      </w:pPr>
      <w:r w:rsidRPr="00A33A22">
        <w:rPr>
          <w:rFonts w:ascii="Book Antiqua" w:hAnsi="Book Antiqua"/>
          <w:szCs w:val="24"/>
          <w:lang w:val="es-PR"/>
        </w:rPr>
        <w:t>(c)</w:t>
      </w:r>
      <w:r w:rsidRPr="00A33A22">
        <w:rPr>
          <w:rFonts w:ascii="Book Antiqua" w:hAnsi="Book Antiqua"/>
          <w:szCs w:val="24"/>
          <w:lang w:val="es-PR"/>
        </w:rPr>
        <w:tab/>
        <w:t xml:space="preserve">Escritura Constituyente, significará la escritura pública mediante la cual se crea el Fideicomiso otorgada por la AAFAF, actuando como fideicomitente. </w:t>
      </w:r>
    </w:p>
    <w:p w:rsidR="00F11345" w:rsidRPr="00A33A22" w:rsidRDefault="00F11345" w:rsidP="00A33A22">
      <w:pPr>
        <w:spacing w:line="480" w:lineRule="auto"/>
        <w:ind w:left="720" w:hanging="360"/>
        <w:jc w:val="both"/>
        <w:rPr>
          <w:rFonts w:ascii="Book Antiqua" w:hAnsi="Book Antiqua"/>
          <w:szCs w:val="24"/>
          <w:lang w:val="es-PR"/>
        </w:rPr>
      </w:pPr>
      <w:r w:rsidRPr="00A33A22">
        <w:rPr>
          <w:rFonts w:ascii="Book Antiqua" w:hAnsi="Book Antiqua"/>
          <w:szCs w:val="24"/>
          <w:lang w:val="es-PR"/>
        </w:rPr>
        <w:t>(d)</w:t>
      </w:r>
      <w:r w:rsidRPr="00A33A22">
        <w:rPr>
          <w:rFonts w:ascii="Book Antiqua" w:hAnsi="Book Antiqua"/>
          <w:szCs w:val="24"/>
          <w:lang w:val="es-PR"/>
        </w:rPr>
        <w:tab/>
        <w:t>Fideicomiso, significará el Fideicomiso para el Retiro de la Policía autorizado mediante esta Ley.</w:t>
      </w:r>
    </w:p>
    <w:p w:rsidR="00F11345" w:rsidRPr="00A33A22" w:rsidRDefault="00F11345" w:rsidP="00A33A22">
      <w:pPr>
        <w:spacing w:line="480" w:lineRule="auto"/>
        <w:ind w:left="720" w:hanging="360"/>
        <w:jc w:val="both"/>
        <w:rPr>
          <w:rFonts w:ascii="Book Antiqua" w:hAnsi="Book Antiqua"/>
          <w:szCs w:val="24"/>
          <w:lang w:val="es-PR"/>
        </w:rPr>
      </w:pPr>
      <w:r w:rsidRPr="00A33A22">
        <w:rPr>
          <w:rFonts w:ascii="Book Antiqua" w:hAnsi="Book Antiqua"/>
          <w:szCs w:val="24"/>
          <w:lang w:val="es-PR"/>
        </w:rPr>
        <w:t>(e)</w:t>
      </w:r>
      <w:r w:rsidRPr="00A33A22">
        <w:rPr>
          <w:rFonts w:ascii="Book Antiqua" w:hAnsi="Book Antiqua"/>
          <w:szCs w:val="24"/>
          <w:lang w:val="es-PR"/>
        </w:rPr>
        <w:tab/>
        <w:t>Junta, significará la Junta para el Retiro de la Policía, según definida en la Sección 5 de esta Ley.</w:t>
      </w:r>
    </w:p>
    <w:p w:rsidR="00F11345" w:rsidRPr="00A33A22" w:rsidRDefault="00F11345" w:rsidP="00A33A22">
      <w:pPr>
        <w:spacing w:line="480" w:lineRule="auto"/>
        <w:ind w:left="720" w:hanging="360"/>
        <w:jc w:val="both"/>
        <w:rPr>
          <w:rFonts w:ascii="Book Antiqua" w:hAnsi="Book Antiqua"/>
          <w:szCs w:val="24"/>
          <w:lang w:val="es-PR"/>
        </w:rPr>
      </w:pPr>
      <w:r w:rsidRPr="00A33A22">
        <w:rPr>
          <w:rFonts w:ascii="Book Antiqua" w:hAnsi="Book Antiqua"/>
          <w:szCs w:val="24"/>
          <w:lang w:val="es-PR"/>
        </w:rPr>
        <w:t>(f)</w:t>
      </w:r>
      <w:r w:rsidRPr="00A33A22">
        <w:rPr>
          <w:rFonts w:ascii="Book Antiqua" w:hAnsi="Book Antiqua"/>
          <w:szCs w:val="24"/>
          <w:lang w:val="es-PR"/>
        </w:rPr>
        <w:tab/>
        <w:t>Negociado, significará el Negociado de la Policía de Puerto Rico</w:t>
      </w:r>
    </w:p>
    <w:p w:rsidR="00F11345" w:rsidRPr="00A33A22" w:rsidRDefault="00F11345" w:rsidP="00A33A22">
      <w:pPr>
        <w:spacing w:line="480" w:lineRule="auto"/>
        <w:ind w:left="540"/>
        <w:jc w:val="both"/>
        <w:rPr>
          <w:rFonts w:ascii="Book Antiqua" w:hAnsi="Book Antiqua"/>
          <w:szCs w:val="24"/>
          <w:lang w:val="es-PR"/>
        </w:rPr>
      </w:pPr>
      <w:r w:rsidRPr="00A33A22">
        <w:rPr>
          <w:rFonts w:ascii="Book Antiqua" w:hAnsi="Book Antiqua"/>
          <w:szCs w:val="24"/>
          <w:lang w:val="es-PR"/>
        </w:rPr>
        <w:t>Sección 3. - Creación del Fideicomiso</w:t>
      </w:r>
    </w:p>
    <w:p w:rsidR="00F11345" w:rsidRPr="00A33A22" w:rsidRDefault="00F11345" w:rsidP="00A33A22">
      <w:pPr>
        <w:spacing w:line="480" w:lineRule="auto"/>
        <w:ind w:left="720" w:hanging="360"/>
        <w:jc w:val="both"/>
        <w:rPr>
          <w:rFonts w:ascii="Book Antiqua" w:hAnsi="Book Antiqua"/>
          <w:szCs w:val="24"/>
          <w:lang w:val="es-PR"/>
        </w:rPr>
      </w:pPr>
      <w:r w:rsidRPr="00A33A22">
        <w:rPr>
          <w:rFonts w:ascii="Book Antiqua" w:hAnsi="Book Antiqua"/>
          <w:szCs w:val="24"/>
          <w:lang w:val="es-PR"/>
        </w:rPr>
        <w:t>(a)</w:t>
      </w:r>
      <w:r w:rsidRPr="00A33A22">
        <w:rPr>
          <w:rFonts w:ascii="Book Antiqua" w:hAnsi="Book Antiqua"/>
          <w:szCs w:val="24"/>
          <w:lang w:val="es-PR"/>
        </w:rPr>
        <w:tab/>
        <w:t xml:space="preserve">Se ordena a la AAFAF, actuando como fideicomitente, dentro de los sesenta (60) días luego de la vigencia de esta Ley, a otorgar la Escritura Constituyente mediante la cual se establecerá el Fideicomiso, un fideicomiso privado con fines no pecuniarios, cuyo corpus estará comprendido por los fondos transferidos a éste de las máquinas de azar; como cualesquier otros bienes que en el futuro adquiera o aquellos que le sean donados. La Junta fungirá de su fiduciario. </w:t>
      </w:r>
    </w:p>
    <w:p w:rsidR="00F11345" w:rsidRPr="00A33A22" w:rsidRDefault="00F11345" w:rsidP="00A33A22">
      <w:pPr>
        <w:spacing w:line="480" w:lineRule="auto"/>
        <w:ind w:left="720" w:hanging="360"/>
        <w:jc w:val="both"/>
        <w:rPr>
          <w:rFonts w:ascii="Book Antiqua" w:hAnsi="Book Antiqua"/>
          <w:szCs w:val="24"/>
          <w:lang w:val="es-PR"/>
        </w:rPr>
      </w:pPr>
      <w:r w:rsidRPr="00A33A22">
        <w:rPr>
          <w:rFonts w:ascii="Book Antiqua" w:hAnsi="Book Antiqua"/>
          <w:szCs w:val="24"/>
          <w:lang w:val="es-PR"/>
        </w:rPr>
        <w:t>(b)</w:t>
      </w:r>
      <w:r w:rsidRPr="00A33A22">
        <w:rPr>
          <w:rFonts w:ascii="Book Antiqua" w:hAnsi="Book Antiqua"/>
          <w:szCs w:val="24"/>
          <w:lang w:val="es-PR"/>
        </w:rPr>
        <w:tab/>
        <w:t>Los activos del Fideicomiso deberán ser utilizados para mejorar la compensación que reciben los miembros del Negociado en su retiro. Cualquier sobrante no utilizado en mejorar la compensación de retiro, podrá ser utilizado para el pago de licencias, horas extras y liquidaciones al momento del retiro de un miembro del Negociado de la Policía de Puerto Rico.</w:t>
      </w:r>
    </w:p>
    <w:p w:rsidR="00F11345" w:rsidRPr="00A33A22" w:rsidRDefault="00F11345" w:rsidP="00A33A22">
      <w:pPr>
        <w:spacing w:line="480" w:lineRule="auto"/>
        <w:ind w:left="720" w:hanging="360"/>
        <w:jc w:val="both"/>
        <w:rPr>
          <w:rFonts w:ascii="Book Antiqua" w:hAnsi="Book Antiqua"/>
          <w:szCs w:val="24"/>
          <w:lang w:val="es-PR"/>
        </w:rPr>
      </w:pPr>
      <w:r w:rsidRPr="00A33A22">
        <w:rPr>
          <w:rFonts w:ascii="Book Antiqua" w:hAnsi="Book Antiqua"/>
          <w:szCs w:val="24"/>
          <w:lang w:val="es-PR"/>
        </w:rPr>
        <w:t>(c)</w:t>
      </w:r>
      <w:r w:rsidRPr="00A33A22">
        <w:rPr>
          <w:rFonts w:ascii="Book Antiqua" w:hAnsi="Book Antiqua"/>
          <w:szCs w:val="24"/>
          <w:lang w:val="es-PR"/>
        </w:rPr>
        <w:tab/>
        <w:t xml:space="preserve">El funcionamiento del Fideicomiso se regirá por las disposiciones de esta Ley y las de la Escritura Constituyente. Dicha Escritura Constituyente especificará la forma y manera en que la Junta, como fiduciario del Fideicomiso ejercerá todos los poderes, prerrogativas y responsabilidades conferidas al Fideicomiso por esta Ley. </w:t>
      </w:r>
    </w:p>
    <w:p w:rsidR="00F11345" w:rsidRPr="00A33A22" w:rsidRDefault="00F11345" w:rsidP="00A33A22">
      <w:pPr>
        <w:spacing w:line="480" w:lineRule="auto"/>
        <w:ind w:left="720" w:hanging="360"/>
        <w:jc w:val="both"/>
        <w:rPr>
          <w:rFonts w:ascii="Book Antiqua" w:hAnsi="Book Antiqua"/>
          <w:szCs w:val="24"/>
          <w:lang w:val="es-PR"/>
        </w:rPr>
      </w:pPr>
      <w:r w:rsidRPr="00A33A22">
        <w:rPr>
          <w:rFonts w:ascii="Book Antiqua" w:hAnsi="Book Antiqua"/>
          <w:szCs w:val="24"/>
          <w:lang w:val="es-PR"/>
        </w:rPr>
        <w:t>(d)</w:t>
      </w:r>
      <w:r w:rsidRPr="00A33A22">
        <w:rPr>
          <w:rFonts w:ascii="Book Antiqua" w:hAnsi="Book Antiqua"/>
          <w:szCs w:val="24"/>
          <w:lang w:val="es-PR"/>
        </w:rPr>
        <w:tab/>
        <w:t>El Fideicomiso se crea con personalidad jurídica independiente. Los fondos del Fideicomiso se mantendrán separados de otros fondos bajo la custodia de la AAFAF y el Gobierno de Puerto Rico y se mantendrán donde determine la Junta, conforme a las facultades que se le otorgue mediante esta Ley y las disposiciones reglamentarias que se adopten al amparo de las mismas.</w:t>
      </w:r>
    </w:p>
    <w:p w:rsidR="00F11345" w:rsidRPr="00A33A22" w:rsidRDefault="00F11345" w:rsidP="00A33A22">
      <w:pPr>
        <w:spacing w:line="480" w:lineRule="auto"/>
        <w:ind w:left="540"/>
        <w:jc w:val="both"/>
        <w:rPr>
          <w:rFonts w:ascii="Book Antiqua" w:hAnsi="Book Antiqua"/>
          <w:szCs w:val="24"/>
          <w:lang w:val="es-PR"/>
        </w:rPr>
      </w:pPr>
      <w:r w:rsidRPr="00A33A22">
        <w:rPr>
          <w:rFonts w:ascii="Book Antiqua" w:hAnsi="Book Antiqua"/>
          <w:szCs w:val="24"/>
          <w:lang w:val="es-PR"/>
        </w:rPr>
        <w:t xml:space="preserve">Sección 4. - Poderes del Fideicomiso. – </w:t>
      </w:r>
    </w:p>
    <w:p w:rsidR="00F11345" w:rsidRPr="00A33A22" w:rsidRDefault="00F11345" w:rsidP="00A33A22">
      <w:pPr>
        <w:spacing w:line="480" w:lineRule="auto"/>
        <w:ind w:left="720" w:hanging="360"/>
        <w:jc w:val="both"/>
        <w:rPr>
          <w:rFonts w:ascii="Book Antiqua" w:hAnsi="Book Antiqua"/>
          <w:szCs w:val="24"/>
          <w:lang w:val="es-PR"/>
        </w:rPr>
      </w:pPr>
      <w:r w:rsidRPr="00A33A22">
        <w:rPr>
          <w:rFonts w:ascii="Book Antiqua" w:hAnsi="Book Antiqua"/>
          <w:szCs w:val="24"/>
          <w:lang w:val="es-PR"/>
        </w:rPr>
        <w:t>(a) El Fideicomiso tendrá los siguientes derechos, poderes, objetivos y prerrogativas, a realizarse por la Corporación, para implantar adecuadamente la política aquí establecida, incluyendo, pero sin limitarse, a:</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 xml:space="preserve"> (1) Establecer, mantener, operar y poseer en pleno dominio el título de los bienes muebles e inmuebles, estructuras y otros activos, que de tiempo en tiempo le sean transferidos, con el propósito de ser utilizados para, mejorar la compensación que reciben los miembros del Negociado en concepto de retiro y el pago de licencias, horas extras y liquidaciones al momento del retiro de estos. </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(2)</w:t>
      </w:r>
      <w:r w:rsidRPr="00A33A22">
        <w:rPr>
          <w:rFonts w:ascii="Book Antiqua" w:hAnsi="Book Antiqua"/>
          <w:szCs w:val="24"/>
          <w:lang w:val="es-PR"/>
        </w:rPr>
        <w:tab/>
        <w:t>Solicitar, aceptar, recibir y tomar posesión de los fondos, donaciones, propiedad y activos de toda clase que le sean transferidos, cedidos o transferidos directamente o por disposición de esta sección, por el Gobierno de Puerto Rico, cualquier agencia federal, el Gobierno de los Estados Unidos de América, instituciones públicas o privadas u otras personas naturales; como también cualquier tipo de ayuda técnica, para llevar a cabo los propósitos del Fideicomiso y los fines dispuestos en esta Ley.</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(3)</w:t>
      </w:r>
      <w:r w:rsidRPr="00A33A22">
        <w:rPr>
          <w:rFonts w:ascii="Book Antiqua" w:hAnsi="Book Antiqua"/>
          <w:szCs w:val="24"/>
          <w:lang w:val="es-PR"/>
        </w:rPr>
        <w:tab/>
        <w:t>Proveer apoyo a los miembros del Negociado luego de su retiro.</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(4)</w:t>
      </w:r>
      <w:r w:rsidRPr="00A33A22">
        <w:rPr>
          <w:rFonts w:ascii="Book Antiqua" w:hAnsi="Book Antiqua"/>
          <w:szCs w:val="24"/>
          <w:lang w:val="es-PR"/>
        </w:rPr>
        <w:tab/>
        <w:t>Formular, adoptar, enmendar y derogar reglas, políticas y procedimientos que rijan su funcionamiento interno, así como aquellos que sean necesarios para regir sus actividades y las del Fideicomiso y desempeñar sus facultades y deberes.</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(5)</w:t>
      </w:r>
      <w:r w:rsidRPr="00A33A22">
        <w:rPr>
          <w:rFonts w:ascii="Book Antiqua" w:hAnsi="Book Antiqua"/>
          <w:szCs w:val="24"/>
          <w:lang w:val="es-PR"/>
        </w:rPr>
        <w:tab/>
        <w:t>Llevar a cabo sus trabajos de manera que pueda lograr sus objetivos, con personal capacitado y una reducida estructura.</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(6)</w:t>
      </w:r>
      <w:r w:rsidRPr="00A33A22">
        <w:rPr>
          <w:rFonts w:ascii="Book Antiqua" w:hAnsi="Book Antiqua"/>
          <w:szCs w:val="24"/>
          <w:lang w:val="es-PR"/>
        </w:rPr>
        <w:tab/>
        <w:t>Demandar y ser demandada.</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(7)</w:t>
      </w:r>
      <w:r w:rsidRPr="00A33A22">
        <w:rPr>
          <w:rFonts w:ascii="Book Antiqua" w:hAnsi="Book Antiqua"/>
          <w:szCs w:val="24"/>
          <w:lang w:val="es-PR"/>
        </w:rPr>
        <w:tab/>
        <w:t>Celebrar actos, acuerdos y contratos de todas clases, incluyendo aquellos relacionados con bienes y servicios.</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(8)</w:t>
      </w:r>
      <w:r w:rsidRPr="00A33A22">
        <w:rPr>
          <w:rFonts w:ascii="Book Antiqua" w:hAnsi="Book Antiqua"/>
          <w:szCs w:val="24"/>
          <w:lang w:val="es-PR"/>
        </w:rPr>
        <w:tab/>
        <w:t>Adquirir y enajenar propiedad a cualquier título.</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(9)</w:t>
      </w:r>
      <w:r w:rsidRPr="00A33A22">
        <w:rPr>
          <w:rFonts w:ascii="Book Antiqua" w:hAnsi="Book Antiqua"/>
          <w:szCs w:val="24"/>
          <w:lang w:val="es-PR"/>
        </w:rPr>
        <w:tab/>
        <w:t>Establecer reglamentación para su organización y funcionamiento.</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(10)</w:t>
      </w:r>
      <w:r w:rsidRPr="00A33A22">
        <w:rPr>
          <w:rFonts w:ascii="Book Antiqua" w:hAnsi="Book Antiqua"/>
          <w:szCs w:val="24"/>
          <w:lang w:val="es-PR"/>
        </w:rPr>
        <w:tab/>
        <w:t>Recibir los servicios de empleados del sector privado, de organizaciones estatal o municipal, con el consentimiento de dichos gobiernos.</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(11)</w:t>
      </w:r>
      <w:r w:rsidRPr="00A33A22">
        <w:rPr>
          <w:rFonts w:ascii="Book Antiqua" w:hAnsi="Book Antiqua"/>
          <w:szCs w:val="24"/>
          <w:lang w:val="es-PR"/>
        </w:rPr>
        <w:tab/>
        <w:t>Controlar de manera exclusiva sus propiedades y actividades y decidir el carácter y necesidad de todos sus gastos y la forma en que los mismos habrán de incurrirse, autorizarse y pagarse.</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(12)</w:t>
      </w:r>
      <w:r w:rsidRPr="00A33A22">
        <w:rPr>
          <w:rFonts w:ascii="Book Antiqua" w:hAnsi="Book Antiqua"/>
          <w:szCs w:val="24"/>
          <w:lang w:val="es-PR"/>
        </w:rPr>
        <w:tab/>
        <w:t>Establecer las tarifas y cargos a cobrarse por el uso de los bienes que posea.</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(13)</w:t>
      </w:r>
      <w:r w:rsidRPr="00A33A22">
        <w:rPr>
          <w:rFonts w:ascii="Book Antiqua" w:hAnsi="Book Antiqua"/>
          <w:szCs w:val="24"/>
          <w:lang w:val="es-PR"/>
        </w:rPr>
        <w:tab/>
        <w:t>Crear por resolución las entidades jurídicas que estime conveniente y descargar cualquiera de sus funciones, en la manera que luego se disponga, siempre y cuando cumplan con los propósitos de esta Ley.</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(14)</w:t>
      </w:r>
      <w:r w:rsidRPr="00A33A22">
        <w:rPr>
          <w:rFonts w:ascii="Book Antiqua" w:hAnsi="Book Antiqua"/>
          <w:szCs w:val="24"/>
          <w:lang w:val="es-PR"/>
        </w:rPr>
        <w:tab/>
        <w:t>Tomar dinero a préstamo para cualesquiera de sus fines y deberes según establecidos en esta Ley.</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(15)</w:t>
      </w:r>
      <w:r w:rsidRPr="00A33A22">
        <w:rPr>
          <w:rFonts w:ascii="Book Antiqua" w:hAnsi="Book Antiqua"/>
          <w:szCs w:val="24"/>
          <w:lang w:val="es-PR"/>
        </w:rPr>
        <w:tab/>
        <w:t>Proveer ayuda económica de cualquier clase, incluyendo incentivos y subsidios o ayuda técnica a los miembros del Negociado luego de su retiro.</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(16)</w:t>
      </w:r>
      <w:r w:rsidRPr="00A33A22">
        <w:rPr>
          <w:rFonts w:ascii="Book Antiqua" w:hAnsi="Book Antiqua"/>
          <w:szCs w:val="24"/>
          <w:lang w:val="es-PR"/>
        </w:rPr>
        <w:tab/>
        <w:t>Administrar cualquiera de sus proyectos en la forma que por reglamento se determine, en aras de adelantar sus objetivos.</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(17)</w:t>
      </w:r>
      <w:r w:rsidRPr="00A33A22">
        <w:rPr>
          <w:rFonts w:ascii="Book Antiqua" w:hAnsi="Book Antiqua"/>
          <w:szCs w:val="24"/>
          <w:lang w:val="es-PR"/>
        </w:rPr>
        <w:tab/>
        <w:t>Servir de entidad encargada de cumplir con las disposiciones de esta Ley y cualquier reglamento aplicable.</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(18)</w:t>
      </w:r>
      <w:r w:rsidRPr="00A33A22">
        <w:rPr>
          <w:rFonts w:ascii="Book Antiqua" w:hAnsi="Book Antiqua"/>
          <w:szCs w:val="24"/>
          <w:lang w:val="es-PR"/>
        </w:rPr>
        <w:tab/>
        <w:t>Realizar todos los actos necesarios o convenientes para llevar a cabo los poderes conferidos al Fideicomiso por esta Ley o por cualquier determinación tomada por parte del Negociado como entidad fiduciaria.</w:t>
      </w:r>
    </w:p>
    <w:p w:rsidR="00F11345" w:rsidRPr="00A33A22" w:rsidRDefault="00F11345" w:rsidP="00A33A22">
      <w:pPr>
        <w:spacing w:line="480" w:lineRule="auto"/>
        <w:ind w:left="540"/>
        <w:jc w:val="both"/>
        <w:rPr>
          <w:rFonts w:ascii="Book Antiqua" w:hAnsi="Book Antiqua"/>
          <w:szCs w:val="24"/>
          <w:lang w:val="es-PR"/>
        </w:rPr>
      </w:pPr>
      <w:r w:rsidRPr="00A33A22">
        <w:rPr>
          <w:rFonts w:ascii="Book Antiqua" w:hAnsi="Book Antiqua"/>
          <w:szCs w:val="24"/>
          <w:lang w:val="es-PR"/>
        </w:rPr>
        <w:t xml:space="preserve">Sección 5. - Junta. – </w:t>
      </w:r>
    </w:p>
    <w:p w:rsidR="00F11345" w:rsidRPr="00A33A22" w:rsidRDefault="00F11345" w:rsidP="00A33A22">
      <w:pPr>
        <w:spacing w:line="480" w:lineRule="auto"/>
        <w:ind w:left="720" w:hanging="360"/>
        <w:jc w:val="both"/>
        <w:rPr>
          <w:rFonts w:ascii="Book Antiqua" w:hAnsi="Book Antiqua"/>
          <w:szCs w:val="24"/>
          <w:lang w:val="es-PR"/>
        </w:rPr>
      </w:pPr>
      <w:r w:rsidRPr="00A33A22">
        <w:rPr>
          <w:rFonts w:ascii="Book Antiqua" w:hAnsi="Book Antiqua"/>
          <w:szCs w:val="24"/>
          <w:lang w:val="es-PR"/>
        </w:rPr>
        <w:t>(a) La Junta estará constituida conforme se establece a continuación y ejercerá todos aquellos poderes, responsabilidades y prerrogativas que aquí se le conceden.</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(1)</w:t>
      </w:r>
      <w:r w:rsidRPr="00A33A22">
        <w:rPr>
          <w:rFonts w:ascii="Book Antiqua" w:hAnsi="Book Antiqua"/>
          <w:szCs w:val="24"/>
          <w:lang w:val="es-PR"/>
        </w:rPr>
        <w:tab/>
        <w:t xml:space="preserve">La Junta contará con siete (7) miembros, dos (2) de los cuales deben ser miembros del Negociado que se hayan acogido al retiro; dos (2) de los cuales sean miembros activos del Negociado; dos (2) de los cuales serán escogidos por la AAFAF, uno de los cuales servirá como su presidente, y un (1) representante escogido por el </w:t>
      </w:r>
      <w:r w:rsidRPr="00A33A22">
        <w:rPr>
          <w:rFonts w:ascii="Book Antiqua" w:hAnsi="Book Antiqua"/>
          <w:strike/>
          <w:szCs w:val="24"/>
          <w:lang w:val="es-PR"/>
        </w:rPr>
        <w:t>Superintendente</w:t>
      </w:r>
      <w:r w:rsidRPr="00A33A22">
        <w:rPr>
          <w:rFonts w:ascii="Book Antiqua" w:hAnsi="Book Antiqua"/>
          <w:szCs w:val="24"/>
          <w:lang w:val="es-PR"/>
        </w:rPr>
        <w:t xml:space="preserve"> </w:t>
      </w:r>
      <w:r w:rsidR="00442C9C" w:rsidRPr="00A33A22">
        <w:rPr>
          <w:rFonts w:ascii="Book Antiqua" w:hAnsi="Book Antiqua"/>
          <w:i/>
          <w:szCs w:val="24"/>
          <w:u w:val="single"/>
          <w:lang w:val="es-PR"/>
        </w:rPr>
        <w:t xml:space="preserve">Comisionado </w:t>
      </w:r>
      <w:r w:rsidRPr="00A33A22">
        <w:rPr>
          <w:rFonts w:ascii="Book Antiqua" w:hAnsi="Book Antiqua"/>
          <w:szCs w:val="24"/>
          <w:lang w:val="es-PR"/>
        </w:rPr>
        <w:t xml:space="preserve">del Negociado. </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(2)</w:t>
      </w:r>
      <w:r w:rsidRPr="00A33A22">
        <w:rPr>
          <w:rFonts w:ascii="Book Antiqua" w:hAnsi="Book Antiqua"/>
          <w:szCs w:val="24"/>
          <w:lang w:val="es-PR"/>
        </w:rPr>
        <w:tab/>
        <w:t xml:space="preserve">Los miembros de la Junta que representan a los miembros retirados y activos del Negociado serán escogidos mediante votación de los miembros que representan. </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(3)</w:t>
      </w:r>
      <w:r w:rsidRPr="00A33A22">
        <w:rPr>
          <w:rFonts w:ascii="Book Antiqua" w:hAnsi="Book Antiqua"/>
          <w:szCs w:val="24"/>
          <w:lang w:val="es-PR"/>
        </w:rPr>
        <w:tab/>
        <w:t xml:space="preserve">La designación de los miembros de la Junta elegidos por los miembros retirados y activos del Negociado tendrá vigencia de dos (2) años a partir de su juramentación, la cual se llevará a cabo en o antes del treinta (30) de enero del año luego de su elección. </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(4)</w:t>
      </w:r>
      <w:r w:rsidRPr="00A33A22">
        <w:rPr>
          <w:rFonts w:ascii="Book Antiqua" w:hAnsi="Book Antiqua"/>
          <w:szCs w:val="24"/>
          <w:lang w:val="es-PR"/>
        </w:rPr>
        <w:tab/>
        <w:t xml:space="preserve">Los candidatos a representar a los miembros activos del Negociado deberán tener al menos diez (10) años de servicio en dicha dependencia.  </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(5)</w:t>
      </w:r>
      <w:r w:rsidRPr="00A33A22">
        <w:rPr>
          <w:rFonts w:ascii="Book Antiqua" w:hAnsi="Book Antiqua"/>
          <w:szCs w:val="24"/>
          <w:lang w:val="es-PR"/>
        </w:rPr>
        <w:tab/>
        <w:t>Los miembros escogidos por la AAFAF y el Superintendente deberán gozar de la total confianza de las entidades que representan, por lo que podrá ser designado o retirado a su gusto.</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(6) Los miembros de la Junta deberán tomar adiestramientos dirigidos a la sana administración y contratación.</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(7) Los miembros de la Junta que no sean funcionarios públicos tendrán derecho a recibir la dieta básica establecida mediante votación unánime de la Junta.</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(8)</w:t>
      </w:r>
      <w:r w:rsidRPr="00A33A22">
        <w:rPr>
          <w:rFonts w:ascii="Book Antiqua" w:hAnsi="Book Antiqua"/>
          <w:szCs w:val="24"/>
          <w:lang w:val="es-PR"/>
        </w:rPr>
        <w:tab/>
        <w:t>Cinco (5) de los siete (7) de los miembros de la Junta constituirán quórum para sus reuniones. No obstante, solo se reconocerá quórum si al menos uno (1) de los representantes de la AAFAF participa de las reuniones y así se certifica.</w:t>
      </w:r>
    </w:p>
    <w:p w:rsidR="00F11345" w:rsidRPr="00A33A22" w:rsidRDefault="00F11345" w:rsidP="00A33A22">
      <w:pPr>
        <w:spacing w:line="480" w:lineRule="auto"/>
        <w:ind w:left="1080" w:hanging="360"/>
        <w:jc w:val="both"/>
        <w:rPr>
          <w:rFonts w:ascii="Book Antiqua" w:hAnsi="Book Antiqua"/>
          <w:szCs w:val="24"/>
          <w:lang w:val="es-PR"/>
        </w:rPr>
      </w:pPr>
      <w:r w:rsidRPr="00A33A22">
        <w:rPr>
          <w:rFonts w:ascii="Book Antiqua" w:hAnsi="Book Antiqua"/>
          <w:szCs w:val="24"/>
          <w:lang w:val="es-PR"/>
        </w:rPr>
        <w:t>(9)</w:t>
      </w:r>
      <w:r w:rsidRPr="00A33A22">
        <w:rPr>
          <w:rFonts w:ascii="Book Antiqua" w:hAnsi="Book Antiqua"/>
          <w:szCs w:val="24"/>
          <w:lang w:val="es-PR"/>
        </w:rPr>
        <w:tab/>
        <w:t>El Comité adoptará las normas y procedimientos que sean necesarios para los propósitos de las funciones asignadas en esta Ley.</w:t>
      </w:r>
    </w:p>
    <w:p w:rsidR="00F11345" w:rsidRPr="00A33A22" w:rsidRDefault="00F11345" w:rsidP="00A33A22">
      <w:pPr>
        <w:spacing w:line="480" w:lineRule="auto"/>
        <w:ind w:left="540"/>
        <w:jc w:val="both"/>
        <w:rPr>
          <w:rFonts w:ascii="Book Antiqua" w:hAnsi="Book Antiqua"/>
          <w:szCs w:val="24"/>
          <w:lang w:val="es-PR"/>
        </w:rPr>
      </w:pPr>
      <w:r w:rsidRPr="00A33A22">
        <w:rPr>
          <w:rFonts w:ascii="Book Antiqua" w:hAnsi="Book Antiqua"/>
          <w:szCs w:val="24"/>
          <w:lang w:val="es-PR"/>
        </w:rPr>
        <w:t xml:space="preserve">Sección 6. - Exenciones. – </w:t>
      </w:r>
    </w:p>
    <w:p w:rsidR="00F11345" w:rsidRPr="00A33A22" w:rsidRDefault="00F11345" w:rsidP="00A33A22">
      <w:pPr>
        <w:spacing w:line="480" w:lineRule="auto"/>
        <w:ind w:left="540"/>
        <w:jc w:val="both"/>
        <w:rPr>
          <w:rFonts w:ascii="Book Antiqua" w:hAnsi="Book Antiqua"/>
          <w:szCs w:val="24"/>
          <w:lang w:val="es-PR"/>
        </w:rPr>
      </w:pPr>
      <w:r w:rsidRPr="00A33A22">
        <w:rPr>
          <w:rFonts w:ascii="Book Antiqua" w:hAnsi="Book Antiqua"/>
          <w:szCs w:val="24"/>
          <w:lang w:val="es-PR"/>
        </w:rPr>
        <w:t>El Fideicomiso gozará de toda exención de contribuciones, derechos, impuestos, arbitrios o cargos, incluyendo los de licencias, así como impuestos sobre ventas y uso o de valor añadido, impuesto o que se impusieran por el Gobierno de Puerto Rico o cualquier subdivisión política de éste, incluyendo todas sus operaciones, sus propiedades muebles o inmuebles, su capital, ingresos y sobrantes, que se le provee y la cual tiene derecho una entidad descrita en la Sección 1101.01(a)(2) del Código 2011 que ha sido debidamente cualificada como tal por el Secretario de Hacienda. También se exime de toda clase de derechos o impuestos requeridos por ley para la prosecución de procedimientos oficiales, la emisión de certificaciones en las oficinas del Gobierno de Puerto Rico y sus subdivisiones políticas y el otorgamiento de documentos públicos y su registro en cualquier registro público en Puerto Rico.</w:t>
      </w:r>
    </w:p>
    <w:p w:rsidR="00F11345" w:rsidRPr="00A33A22" w:rsidRDefault="00F11345" w:rsidP="00A33A22">
      <w:pPr>
        <w:spacing w:line="480" w:lineRule="auto"/>
        <w:ind w:left="540"/>
        <w:jc w:val="both"/>
        <w:rPr>
          <w:rFonts w:ascii="Book Antiqua" w:hAnsi="Book Antiqua"/>
          <w:szCs w:val="24"/>
          <w:lang w:val="es-PR"/>
        </w:rPr>
      </w:pPr>
      <w:r w:rsidRPr="00A33A22">
        <w:rPr>
          <w:rFonts w:ascii="Book Antiqua" w:hAnsi="Book Antiqua"/>
          <w:szCs w:val="24"/>
          <w:lang w:val="es-PR"/>
        </w:rPr>
        <w:t xml:space="preserve">Sección 7. - Sistema de contabilidad. – </w:t>
      </w:r>
    </w:p>
    <w:p w:rsidR="00F11345" w:rsidRPr="00A33A22" w:rsidRDefault="00F11345" w:rsidP="00A33A22">
      <w:pPr>
        <w:spacing w:line="480" w:lineRule="auto"/>
        <w:ind w:left="540"/>
        <w:jc w:val="both"/>
        <w:rPr>
          <w:rFonts w:ascii="Book Antiqua" w:hAnsi="Book Antiqua"/>
          <w:szCs w:val="24"/>
          <w:lang w:val="es-PR"/>
        </w:rPr>
      </w:pPr>
      <w:r w:rsidRPr="00A33A22">
        <w:rPr>
          <w:rFonts w:ascii="Book Antiqua" w:hAnsi="Book Antiqua"/>
          <w:szCs w:val="24"/>
          <w:lang w:val="es-PR"/>
        </w:rPr>
        <w:t>La AAFAF, como entidad fiduciaria del Fideicomiso, establecerá el sistema de contabilidad que permita auditorías internas y externas para el adecuado control y registro de todas sus operaciones.</w:t>
      </w:r>
    </w:p>
    <w:p w:rsidR="00F11345" w:rsidRPr="00A33A22" w:rsidRDefault="00F11345" w:rsidP="00A33A22">
      <w:pPr>
        <w:spacing w:line="480" w:lineRule="auto"/>
        <w:ind w:left="540"/>
        <w:jc w:val="both"/>
        <w:rPr>
          <w:rFonts w:ascii="Book Antiqua" w:hAnsi="Book Antiqua"/>
          <w:szCs w:val="24"/>
          <w:lang w:val="es-PR"/>
        </w:rPr>
      </w:pPr>
      <w:r w:rsidRPr="00A33A22">
        <w:rPr>
          <w:rFonts w:ascii="Book Antiqua" w:hAnsi="Book Antiqua"/>
          <w:szCs w:val="24"/>
          <w:lang w:val="es-PR"/>
        </w:rPr>
        <w:t xml:space="preserve">Sección 8. - Deudas y obligaciones. – </w:t>
      </w:r>
    </w:p>
    <w:p w:rsidR="00F11345" w:rsidRPr="00A33A22" w:rsidRDefault="00F11345" w:rsidP="00A33A22">
      <w:pPr>
        <w:spacing w:line="480" w:lineRule="auto"/>
        <w:ind w:left="540"/>
        <w:jc w:val="both"/>
        <w:rPr>
          <w:rFonts w:ascii="Book Antiqua" w:hAnsi="Book Antiqua"/>
          <w:szCs w:val="24"/>
          <w:lang w:val="es-PR"/>
        </w:rPr>
      </w:pPr>
      <w:r w:rsidRPr="00A33A22">
        <w:rPr>
          <w:rFonts w:ascii="Book Antiqua" w:hAnsi="Book Antiqua"/>
          <w:szCs w:val="24"/>
          <w:lang w:val="es-PR"/>
        </w:rPr>
        <w:t>Al ser el Fideicomiso de carácter privado, con fines no pecuniarios y perpetuo, las deudas y obligaciones del Fideicomiso no serán deudas u obligaciones del Gobierno de Puerto Rico, ni de sus subdivisiones políticas.</w:t>
      </w:r>
    </w:p>
    <w:p w:rsidR="00F11345" w:rsidRPr="00A33A22" w:rsidRDefault="00F11345" w:rsidP="00A33A22">
      <w:pPr>
        <w:spacing w:line="480" w:lineRule="auto"/>
        <w:ind w:left="540"/>
        <w:jc w:val="both"/>
        <w:rPr>
          <w:rFonts w:ascii="Book Antiqua" w:hAnsi="Book Antiqua"/>
          <w:szCs w:val="24"/>
          <w:lang w:val="es-PR"/>
        </w:rPr>
      </w:pPr>
      <w:r w:rsidRPr="00A33A22">
        <w:rPr>
          <w:rFonts w:ascii="Book Antiqua" w:hAnsi="Book Antiqua"/>
          <w:szCs w:val="24"/>
          <w:lang w:val="es-PR"/>
        </w:rPr>
        <w:t xml:space="preserve">Sección 9. - Inmunidad; límite de responsabilidad civil. – </w:t>
      </w:r>
    </w:p>
    <w:p w:rsidR="00F11345" w:rsidRPr="00A33A22" w:rsidRDefault="00F11345" w:rsidP="00A33A22">
      <w:pPr>
        <w:spacing w:line="480" w:lineRule="auto"/>
        <w:ind w:left="540"/>
        <w:jc w:val="both"/>
        <w:rPr>
          <w:rFonts w:ascii="Book Antiqua" w:hAnsi="Book Antiqua"/>
          <w:szCs w:val="24"/>
          <w:lang w:val="es-PR"/>
        </w:rPr>
      </w:pPr>
      <w:r w:rsidRPr="00A33A22">
        <w:rPr>
          <w:rFonts w:ascii="Book Antiqua" w:hAnsi="Book Antiqua"/>
          <w:szCs w:val="24"/>
          <w:lang w:val="es-PR"/>
        </w:rPr>
        <w:t>Ni el Fideicomiso, ni la Junta como agente fiduciario, ni sus miembros individualmente, incurrirán en responsabilidad económica por cualquier acción tomada en el desempeño de sus poderes, siempre y cuando sus actos no hayan sido intencionales, ilegales, en contravención del deber fiduciario o para beneficio propio o a sabiendas de que puede ocasionar daño.</w:t>
      </w:r>
    </w:p>
    <w:p w:rsidR="00F11345" w:rsidRPr="00A33A22" w:rsidRDefault="00F11345" w:rsidP="00A33A22">
      <w:pPr>
        <w:spacing w:line="480" w:lineRule="auto"/>
        <w:ind w:left="540"/>
        <w:jc w:val="both"/>
        <w:rPr>
          <w:rFonts w:ascii="Book Antiqua" w:hAnsi="Book Antiqua"/>
          <w:szCs w:val="24"/>
          <w:lang w:val="es-PR"/>
        </w:rPr>
      </w:pPr>
      <w:r w:rsidRPr="00A33A22">
        <w:rPr>
          <w:rFonts w:ascii="Book Antiqua" w:hAnsi="Book Antiqua"/>
          <w:szCs w:val="24"/>
          <w:lang w:val="es-PR"/>
        </w:rPr>
        <w:t xml:space="preserve">Sección 10. - Tratamiento Contributivo de Donativos. – </w:t>
      </w:r>
    </w:p>
    <w:p w:rsidR="00F11345" w:rsidRPr="00A33A22" w:rsidRDefault="00F11345" w:rsidP="00A33A22">
      <w:pPr>
        <w:spacing w:line="480" w:lineRule="auto"/>
        <w:ind w:left="540"/>
        <w:jc w:val="both"/>
        <w:rPr>
          <w:rFonts w:ascii="Book Antiqua" w:hAnsi="Book Antiqua"/>
          <w:szCs w:val="24"/>
          <w:lang w:val="es-PR"/>
        </w:rPr>
      </w:pPr>
      <w:r w:rsidRPr="00A33A22">
        <w:rPr>
          <w:rFonts w:ascii="Book Antiqua" w:hAnsi="Book Antiqua"/>
          <w:szCs w:val="24"/>
          <w:lang w:val="es-PR"/>
        </w:rPr>
        <w:t>Para propósitos de las Secciones 1033.10 y 1033.15(a)(3) del Código o disposiciones análogas de cualquier ley que le sustituya, los donativos hechos al Fideicomiso se tratarán como donativos hechos a una entidad descrita en la Sección 1101.01(a)(2) del Código que ha sido debidamente cualificada como tal por el Secretario de Hacienda de Puerto Rico.</w:t>
      </w:r>
    </w:p>
    <w:p w:rsidR="00F11345" w:rsidRPr="00A33A22" w:rsidRDefault="00F11345" w:rsidP="00A33A22">
      <w:pPr>
        <w:spacing w:line="480" w:lineRule="auto"/>
        <w:ind w:left="540"/>
        <w:jc w:val="both"/>
        <w:rPr>
          <w:rFonts w:ascii="Book Antiqua" w:hAnsi="Book Antiqua"/>
          <w:szCs w:val="24"/>
          <w:lang w:val="es-PR"/>
        </w:rPr>
      </w:pPr>
      <w:r w:rsidRPr="00A33A22">
        <w:rPr>
          <w:rFonts w:ascii="Book Antiqua" w:hAnsi="Book Antiqua"/>
          <w:szCs w:val="24"/>
          <w:lang w:val="es-PR"/>
        </w:rPr>
        <w:t xml:space="preserve">Sección 11. - Injunction. – </w:t>
      </w:r>
    </w:p>
    <w:p w:rsidR="00F11345" w:rsidRPr="00A33A22" w:rsidRDefault="00F11345" w:rsidP="00A33A22">
      <w:pPr>
        <w:spacing w:line="480" w:lineRule="auto"/>
        <w:ind w:left="540"/>
        <w:jc w:val="both"/>
        <w:rPr>
          <w:rFonts w:ascii="Book Antiqua" w:hAnsi="Book Antiqua"/>
          <w:szCs w:val="24"/>
          <w:lang w:val="es-PR"/>
        </w:rPr>
      </w:pPr>
      <w:r w:rsidRPr="00A33A22">
        <w:rPr>
          <w:rFonts w:ascii="Book Antiqua" w:hAnsi="Book Antiqua"/>
          <w:szCs w:val="24"/>
          <w:lang w:val="es-PR"/>
        </w:rPr>
        <w:t>No se expedirá Injunction o interdicto alguno para impedir la aplicación de esta Sección o cualquier parte de la misma.</w:t>
      </w:r>
    </w:p>
    <w:p w:rsidR="00F11345" w:rsidRPr="00A33A22" w:rsidRDefault="00F11345" w:rsidP="00A33A22">
      <w:pPr>
        <w:spacing w:line="480" w:lineRule="auto"/>
        <w:ind w:left="540"/>
        <w:jc w:val="both"/>
        <w:rPr>
          <w:rFonts w:ascii="Book Antiqua" w:hAnsi="Book Antiqua"/>
          <w:szCs w:val="24"/>
          <w:lang w:val="es-PR"/>
        </w:rPr>
      </w:pPr>
      <w:r w:rsidRPr="00A33A22">
        <w:rPr>
          <w:rFonts w:ascii="Book Antiqua" w:hAnsi="Book Antiqua"/>
          <w:szCs w:val="24"/>
          <w:lang w:val="es-PR"/>
        </w:rPr>
        <w:t xml:space="preserve">Sección 12. - Informes. – </w:t>
      </w:r>
    </w:p>
    <w:p w:rsidR="00F11345" w:rsidRPr="00A33A22" w:rsidRDefault="00F11345" w:rsidP="00A33A22">
      <w:pPr>
        <w:spacing w:line="480" w:lineRule="auto"/>
        <w:ind w:left="540"/>
        <w:jc w:val="both"/>
        <w:rPr>
          <w:rFonts w:ascii="Book Antiqua" w:hAnsi="Book Antiqua"/>
          <w:szCs w:val="24"/>
          <w:lang w:val="es-PR"/>
        </w:rPr>
      </w:pPr>
      <w:r w:rsidRPr="00A33A22">
        <w:rPr>
          <w:rFonts w:ascii="Book Antiqua" w:hAnsi="Book Antiqua"/>
          <w:szCs w:val="24"/>
          <w:lang w:val="es-PR"/>
        </w:rPr>
        <w:t>El Fideicomiso a través de la Junta rendirá un informe anual el 31 de marzo de cada año al Gobernador, a la Cámara de Representantes y al Senado de Puerto Rico, que relacione la actividad realizada por el Fideicomiso durante el año fiscal anterior, el estado de su situación económica y el plan de trabajo para los subsiguientes tres (3) años fiscales.</w:t>
      </w:r>
      <w:r w:rsidR="004D065A" w:rsidRPr="00A33A22">
        <w:rPr>
          <w:rFonts w:ascii="Book Antiqua" w:hAnsi="Book Antiqua"/>
          <w:szCs w:val="24"/>
          <w:lang w:val="es-PR"/>
        </w:rPr>
        <w:t xml:space="preserve">” </w:t>
      </w:r>
    </w:p>
    <w:p w:rsidR="004B3AD0" w:rsidRPr="00A33A22" w:rsidRDefault="004B3AD0" w:rsidP="00A33A22">
      <w:pPr>
        <w:spacing w:line="480" w:lineRule="auto"/>
        <w:ind w:firstLine="720"/>
        <w:jc w:val="both"/>
        <w:rPr>
          <w:rFonts w:ascii="Book Antiqua" w:hAnsi="Book Antiqua"/>
          <w:i/>
          <w:szCs w:val="24"/>
          <w:u w:val="single"/>
          <w:lang w:val="es-PR"/>
        </w:rPr>
      </w:pPr>
      <w:r w:rsidRPr="00A33A22">
        <w:rPr>
          <w:rFonts w:ascii="Book Antiqua" w:hAnsi="Book Antiqua"/>
          <w:i/>
          <w:szCs w:val="24"/>
          <w:u w:val="single"/>
          <w:lang w:val="es-PR"/>
        </w:rPr>
        <w:t xml:space="preserve">Artículo </w:t>
      </w:r>
      <w:r w:rsidR="00274A8E">
        <w:rPr>
          <w:rFonts w:ascii="Book Antiqua" w:hAnsi="Book Antiqua"/>
          <w:i/>
          <w:szCs w:val="24"/>
          <w:u w:val="single"/>
          <w:lang w:val="es-PR"/>
        </w:rPr>
        <w:t>89</w:t>
      </w:r>
      <w:r w:rsidRPr="00A33A22">
        <w:rPr>
          <w:rFonts w:ascii="Book Antiqua" w:hAnsi="Book Antiqua"/>
          <w:i/>
          <w:szCs w:val="24"/>
          <w:u w:val="single"/>
          <w:lang w:val="es-PR"/>
        </w:rPr>
        <w:t xml:space="preserve">.- Se enmienda el Artículo 17 de  </w:t>
      </w:r>
      <w:r w:rsidRPr="00A33A22">
        <w:rPr>
          <w:rFonts w:ascii="Book Antiqua" w:eastAsia="Book Antiqua" w:hAnsi="Book Antiqua"/>
          <w:i/>
          <w:color w:val="000000" w:themeColor="text1"/>
          <w:szCs w:val="24"/>
          <w:u w:val="single"/>
          <w:lang w:val="es-PR"/>
        </w:rPr>
        <w:t>la Ley 183-2001, según enmendada, conocida como la “Ley de Servidumbre de Conservación de Puerto Rico”</w:t>
      </w:r>
      <w:r w:rsidRPr="00A33A22">
        <w:rPr>
          <w:rFonts w:ascii="Book Antiqua" w:hAnsi="Book Antiqua"/>
          <w:i/>
          <w:szCs w:val="24"/>
          <w:u w:val="single"/>
          <w:lang w:val="es-PR"/>
        </w:rPr>
        <w:t>.</w:t>
      </w:r>
    </w:p>
    <w:p w:rsidR="004B3AD0" w:rsidRPr="00A33A22" w:rsidRDefault="004B3AD0" w:rsidP="00A33A22">
      <w:pPr>
        <w:widowControl w:val="0"/>
        <w:autoSpaceDE w:val="0"/>
        <w:autoSpaceDN w:val="0"/>
        <w:adjustRightInd w:val="0"/>
        <w:spacing w:line="480" w:lineRule="auto"/>
        <w:ind w:firstLine="720"/>
        <w:jc w:val="both"/>
        <w:rPr>
          <w:rFonts w:ascii="Book Antiqua" w:eastAsiaTheme="minorHAnsi" w:hAnsi="Book Antiqua" w:cs="Times"/>
          <w:bCs/>
          <w:color w:val="000000"/>
          <w:szCs w:val="24"/>
          <w:u w:val="single"/>
          <w:lang w:val="es-ES"/>
        </w:rPr>
      </w:pPr>
      <w:r w:rsidRPr="00A33A22">
        <w:rPr>
          <w:rFonts w:ascii="Book Antiqua" w:hAnsi="Book Antiqua"/>
          <w:i/>
          <w:szCs w:val="24"/>
          <w:u w:val="single"/>
          <w:lang w:val="es-ES"/>
        </w:rPr>
        <w:t>“</w:t>
      </w:r>
      <w:r w:rsidRPr="00A33A22">
        <w:rPr>
          <w:rFonts w:ascii="Book Antiqua" w:eastAsiaTheme="minorHAnsi" w:hAnsi="Book Antiqua" w:cs="Times"/>
          <w:bCs/>
          <w:color w:val="000000"/>
          <w:szCs w:val="24"/>
          <w:u w:val="single"/>
          <w:lang w:val="es-ES"/>
        </w:rPr>
        <w:t xml:space="preserve">Artículo 17. — Crédito contributivo. </w:t>
      </w:r>
    </w:p>
    <w:p w:rsidR="004B3AD0" w:rsidRPr="00A33A22" w:rsidRDefault="004B3AD0" w:rsidP="00A33A22">
      <w:pPr>
        <w:pStyle w:val="ListParagraph"/>
        <w:widowControl w:val="0"/>
        <w:numPr>
          <w:ilvl w:val="0"/>
          <w:numId w:val="47"/>
        </w:numPr>
        <w:autoSpaceDE w:val="0"/>
        <w:autoSpaceDN w:val="0"/>
        <w:adjustRightInd w:val="0"/>
        <w:spacing w:line="480" w:lineRule="auto"/>
        <w:jc w:val="both"/>
        <w:rPr>
          <w:rFonts w:ascii="Book Antiqua" w:eastAsiaTheme="minorHAnsi" w:hAnsi="Book Antiqua" w:cs="Times"/>
          <w:color w:val="000000"/>
          <w:szCs w:val="24"/>
          <w:u w:val="single"/>
          <w:lang w:val="es-ES"/>
        </w:rPr>
      </w:pPr>
      <w:r w:rsidRPr="00A33A22">
        <w:rPr>
          <w:rFonts w:ascii="Book Antiqua" w:eastAsiaTheme="minorHAnsi" w:hAnsi="Book Antiqua" w:cs="Times"/>
          <w:color w:val="000000"/>
          <w:szCs w:val="24"/>
          <w:u w:val="single"/>
          <w:lang w:val="es-ES"/>
        </w:rPr>
        <w:t>…</w:t>
      </w:r>
    </w:p>
    <w:p w:rsidR="004B3AD0" w:rsidRPr="00A33A22" w:rsidRDefault="004B3AD0" w:rsidP="00A33A22">
      <w:pPr>
        <w:widowControl w:val="0"/>
        <w:autoSpaceDE w:val="0"/>
        <w:autoSpaceDN w:val="0"/>
        <w:adjustRightInd w:val="0"/>
        <w:spacing w:line="480" w:lineRule="auto"/>
        <w:ind w:left="360"/>
        <w:jc w:val="both"/>
        <w:rPr>
          <w:rFonts w:ascii="Book Antiqua" w:eastAsiaTheme="minorHAnsi" w:hAnsi="Book Antiqua" w:cs="Times"/>
          <w:color w:val="000000"/>
          <w:szCs w:val="24"/>
          <w:u w:val="single"/>
          <w:lang w:val="es-ES"/>
        </w:rPr>
      </w:pPr>
      <w:r w:rsidRPr="00A33A22">
        <w:rPr>
          <w:rFonts w:ascii="Book Antiqua" w:eastAsiaTheme="minorHAnsi" w:hAnsi="Book Antiqua" w:cs="Times"/>
          <w:color w:val="000000"/>
          <w:szCs w:val="24"/>
          <w:u w:val="single"/>
          <w:lang w:val="es-ES"/>
        </w:rPr>
        <w:t>…</w:t>
      </w:r>
    </w:p>
    <w:p w:rsidR="004B3AD0" w:rsidRPr="00A33A22" w:rsidRDefault="004B3AD0" w:rsidP="00A33A22">
      <w:pPr>
        <w:widowControl w:val="0"/>
        <w:autoSpaceDE w:val="0"/>
        <w:autoSpaceDN w:val="0"/>
        <w:adjustRightInd w:val="0"/>
        <w:spacing w:line="480" w:lineRule="auto"/>
        <w:ind w:left="360"/>
        <w:jc w:val="both"/>
        <w:rPr>
          <w:rFonts w:ascii="Book Antiqua" w:eastAsiaTheme="minorHAnsi" w:hAnsi="Book Antiqua" w:cs="Times"/>
          <w:color w:val="000000"/>
          <w:szCs w:val="24"/>
          <w:u w:val="single"/>
          <w:lang w:val="es-ES"/>
        </w:rPr>
      </w:pPr>
      <w:r w:rsidRPr="00A33A22">
        <w:rPr>
          <w:rFonts w:ascii="Book Antiqua" w:eastAsiaTheme="minorHAnsi" w:hAnsi="Book Antiqua" w:cs="Times"/>
          <w:bCs/>
          <w:color w:val="000000"/>
          <w:szCs w:val="24"/>
          <w:u w:val="single"/>
          <w:lang w:val="es-ES"/>
        </w:rPr>
        <w:t xml:space="preserve">(l) </w:t>
      </w:r>
      <w:r w:rsidRPr="00A33A22">
        <w:rPr>
          <w:rFonts w:ascii="Book Antiqua" w:eastAsiaTheme="minorHAnsi" w:hAnsi="Book Antiqua"/>
          <w:color w:val="000000"/>
          <w:szCs w:val="24"/>
          <w:u w:val="single"/>
          <w:lang w:val="es-ES"/>
        </w:rPr>
        <w:t xml:space="preserve">Tope máximo de créditos por año. — La cantidad máxima de créditos contributivos disponibles en un año fiscal particular del Estado Libre Asociado de Puerto Rico para distribuir al amparo de este Capítulo será de </w:t>
      </w:r>
      <w:r w:rsidRPr="00A33A22">
        <w:rPr>
          <w:rFonts w:ascii="Book Antiqua" w:eastAsiaTheme="minorHAnsi" w:hAnsi="Book Antiqua"/>
          <w:strike/>
          <w:color w:val="000000"/>
          <w:szCs w:val="24"/>
          <w:u w:val="single"/>
          <w:lang w:val="es-ES"/>
        </w:rPr>
        <w:t>quince millones de dólares ($15,000,000)</w:t>
      </w:r>
      <w:r w:rsidRPr="00A33A22">
        <w:rPr>
          <w:rFonts w:ascii="Book Antiqua" w:eastAsiaTheme="minorHAnsi" w:hAnsi="Book Antiqua"/>
          <w:color w:val="000000"/>
          <w:szCs w:val="24"/>
          <w:u w:val="single"/>
          <w:lang w:val="es-ES"/>
        </w:rPr>
        <w:t xml:space="preserve"> </w:t>
      </w:r>
      <w:r w:rsidRPr="00A33A22">
        <w:rPr>
          <w:rFonts w:ascii="Book Antiqua" w:eastAsiaTheme="minorHAnsi" w:hAnsi="Book Antiqua"/>
          <w:i/>
          <w:color w:val="000000"/>
          <w:szCs w:val="24"/>
          <w:u w:val="single"/>
          <w:lang w:val="es-ES"/>
        </w:rPr>
        <w:t>tres millones de dólares ($3,000,000)</w:t>
      </w:r>
      <w:r w:rsidRPr="00A33A22">
        <w:rPr>
          <w:rFonts w:ascii="Book Antiqua" w:eastAsiaTheme="minorHAnsi" w:hAnsi="Book Antiqua"/>
          <w:color w:val="000000"/>
          <w:szCs w:val="24"/>
          <w:u w:val="single"/>
          <w:lang w:val="es-ES"/>
        </w:rPr>
        <w:t xml:space="preserve">. </w:t>
      </w:r>
    </w:p>
    <w:p w:rsidR="004B3AD0" w:rsidRPr="00A33A22" w:rsidRDefault="004B3AD0" w:rsidP="00A33A22">
      <w:pPr>
        <w:widowControl w:val="0"/>
        <w:autoSpaceDE w:val="0"/>
        <w:autoSpaceDN w:val="0"/>
        <w:adjustRightInd w:val="0"/>
        <w:spacing w:line="480" w:lineRule="auto"/>
        <w:jc w:val="both"/>
        <w:rPr>
          <w:rFonts w:ascii="Book Antiqua" w:eastAsiaTheme="minorHAnsi" w:hAnsi="Book Antiqua" w:cs="Times"/>
          <w:color w:val="000000"/>
          <w:szCs w:val="24"/>
          <w:u w:val="single"/>
          <w:lang w:val="es-ES"/>
        </w:rPr>
      </w:pPr>
      <w:r w:rsidRPr="00A33A22">
        <w:rPr>
          <w:rFonts w:ascii="Book Antiqua" w:eastAsiaTheme="minorHAnsi" w:hAnsi="Book Antiqua" w:cs="Times"/>
          <w:color w:val="000000"/>
          <w:szCs w:val="24"/>
          <w:u w:val="single"/>
          <w:lang w:val="es-ES"/>
        </w:rPr>
        <w:t>…”</w:t>
      </w:r>
    </w:p>
    <w:p w:rsidR="008D7175" w:rsidRPr="00A33A22" w:rsidRDefault="00274A8E" w:rsidP="00A33A22">
      <w:pPr>
        <w:spacing w:line="480" w:lineRule="auto"/>
        <w:ind w:firstLine="720"/>
        <w:jc w:val="both"/>
        <w:rPr>
          <w:rFonts w:ascii="Book Antiqua" w:eastAsia="Book Antiqua" w:hAnsi="Book Antiqua"/>
          <w:i/>
          <w:color w:val="000000" w:themeColor="text1"/>
          <w:szCs w:val="24"/>
          <w:u w:val="single"/>
          <w:lang w:val="es-PR"/>
        </w:rPr>
      </w:pPr>
      <w:r>
        <w:rPr>
          <w:rFonts w:ascii="Book Antiqua" w:hAnsi="Book Antiqua"/>
          <w:i/>
          <w:szCs w:val="24"/>
          <w:u w:val="single"/>
          <w:lang w:val="es-PR"/>
        </w:rPr>
        <w:t>Artículo 90</w:t>
      </w:r>
      <w:r w:rsidR="008D7175" w:rsidRPr="00A33A22">
        <w:rPr>
          <w:rFonts w:ascii="Book Antiqua" w:hAnsi="Book Antiqua"/>
          <w:i/>
          <w:szCs w:val="24"/>
          <w:u w:val="single"/>
          <w:lang w:val="es-PR"/>
        </w:rPr>
        <w:t xml:space="preserve">.- Se enmienda </w:t>
      </w:r>
      <w:r w:rsidR="008D7175" w:rsidRPr="00A33A22">
        <w:rPr>
          <w:rFonts w:ascii="Book Antiqua" w:eastAsia="Book Antiqua" w:hAnsi="Book Antiqua"/>
          <w:i/>
          <w:color w:val="000000" w:themeColor="text1"/>
          <w:szCs w:val="24"/>
          <w:u w:val="single"/>
          <w:lang w:val="es-PR"/>
        </w:rPr>
        <w:t>la Sección 1020.01 de la Ley Núm. 60-2019 para que lea como sigue:</w:t>
      </w:r>
    </w:p>
    <w:p w:rsidR="008D7175" w:rsidRPr="00A33A22" w:rsidRDefault="008D5F40" w:rsidP="00A33A22">
      <w:pPr>
        <w:pStyle w:val="ListParagraph"/>
        <w:spacing w:line="480" w:lineRule="auto"/>
        <w:ind w:left="1080"/>
        <w:jc w:val="both"/>
        <w:rPr>
          <w:rFonts w:ascii="Book Antiqua" w:eastAsia="Book Antiqua" w:hAnsi="Book Antiqua"/>
          <w:color w:val="000000" w:themeColor="text1"/>
          <w:szCs w:val="24"/>
          <w:u w:val="single"/>
          <w:lang w:val="es-PR"/>
        </w:rPr>
      </w:pPr>
      <w:r w:rsidRPr="00A33A22">
        <w:rPr>
          <w:rFonts w:ascii="Book Antiqua" w:eastAsia="Book Antiqua" w:hAnsi="Book Antiqua"/>
          <w:color w:val="000000" w:themeColor="text1"/>
          <w:szCs w:val="24"/>
          <w:u w:val="single"/>
          <w:lang w:val="es-PR"/>
        </w:rPr>
        <w:t>“(a)</w:t>
      </w:r>
      <w:r w:rsidR="008D7175" w:rsidRPr="00A33A22">
        <w:rPr>
          <w:rFonts w:ascii="Book Antiqua" w:eastAsia="Book Antiqua" w:hAnsi="Book Antiqua"/>
          <w:color w:val="000000" w:themeColor="text1"/>
          <w:szCs w:val="24"/>
          <w:u w:val="single"/>
          <w:lang w:val="es-PR"/>
        </w:rPr>
        <w:t>…</w:t>
      </w:r>
    </w:p>
    <w:p w:rsidR="008D7175" w:rsidRPr="00A33A22" w:rsidRDefault="008D7175" w:rsidP="00A33A22">
      <w:pPr>
        <w:pStyle w:val="ListParagraph"/>
        <w:spacing w:line="480" w:lineRule="auto"/>
        <w:ind w:left="1080"/>
        <w:jc w:val="both"/>
        <w:rPr>
          <w:rFonts w:ascii="Book Antiqua" w:eastAsia="Book Antiqua" w:hAnsi="Book Antiqua"/>
          <w:color w:val="000000" w:themeColor="text1"/>
          <w:szCs w:val="24"/>
          <w:u w:val="single"/>
          <w:lang w:val="es-PR"/>
        </w:rPr>
      </w:pPr>
      <w:r w:rsidRPr="00A33A22">
        <w:rPr>
          <w:rFonts w:ascii="Book Antiqua" w:eastAsia="Book Antiqua" w:hAnsi="Book Antiqua"/>
          <w:color w:val="000000" w:themeColor="text1"/>
          <w:szCs w:val="24"/>
          <w:u w:val="single"/>
          <w:lang w:val="es-PR"/>
        </w:rPr>
        <w:t>(1)…</w:t>
      </w:r>
    </w:p>
    <w:p w:rsidR="00C44508" w:rsidRPr="00A33A22" w:rsidRDefault="00C44508" w:rsidP="00A33A22">
      <w:pPr>
        <w:pStyle w:val="ListParagraph"/>
        <w:spacing w:line="480" w:lineRule="auto"/>
        <w:ind w:left="1080"/>
        <w:jc w:val="both"/>
        <w:rPr>
          <w:rFonts w:ascii="Book Antiqua" w:eastAsia="Book Antiqua" w:hAnsi="Book Antiqua"/>
          <w:color w:val="000000" w:themeColor="text1"/>
          <w:szCs w:val="24"/>
          <w:u w:val="single"/>
          <w:lang w:val="es-PR"/>
        </w:rPr>
      </w:pPr>
      <w:r w:rsidRPr="00A33A22">
        <w:rPr>
          <w:rFonts w:ascii="Book Antiqua" w:eastAsia="Book Antiqua" w:hAnsi="Book Antiqua"/>
          <w:color w:val="000000" w:themeColor="text1"/>
          <w:szCs w:val="24"/>
          <w:u w:val="single"/>
          <w:lang w:val="es-PR"/>
        </w:rPr>
        <w:t>…</w:t>
      </w:r>
    </w:p>
    <w:p w:rsidR="00C44508" w:rsidRPr="00A33A22" w:rsidRDefault="00C44508" w:rsidP="00A33A22">
      <w:pPr>
        <w:pStyle w:val="ListParagraph"/>
        <w:spacing w:line="480" w:lineRule="auto"/>
        <w:ind w:left="1080"/>
        <w:jc w:val="both"/>
        <w:rPr>
          <w:rFonts w:ascii="Book Antiqua" w:eastAsia="Book Antiqua" w:hAnsi="Book Antiqua"/>
          <w:color w:val="000000" w:themeColor="text1"/>
          <w:szCs w:val="24"/>
          <w:u w:val="single"/>
          <w:lang w:val="es-PR"/>
        </w:rPr>
      </w:pPr>
      <w:r w:rsidRPr="00A33A22">
        <w:rPr>
          <w:rFonts w:ascii="Book Antiqua" w:eastAsia="Book Antiqua" w:hAnsi="Book Antiqua"/>
          <w:color w:val="000000" w:themeColor="text1"/>
          <w:szCs w:val="24"/>
          <w:u w:val="single"/>
          <w:lang w:val="es-PR"/>
        </w:rPr>
        <w:t>(34)…</w:t>
      </w:r>
    </w:p>
    <w:p w:rsidR="00C44508" w:rsidRPr="00A33A22" w:rsidRDefault="00C44508" w:rsidP="00A33A22">
      <w:pPr>
        <w:pStyle w:val="ListParagraph"/>
        <w:spacing w:line="480" w:lineRule="auto"/>
        <w:ind w:left="1080" w:firstLine="360"/>
        <w:jc w:val="both"/>
        <w:rPr>
          <w:rFonts w:ascii="Book Antiqua" w:eastAsia="Book Antiqua" w:hAnsi="Book Antiqua"/>
          <w:color w:val="000000" w:themeColor="text1"/>
          <w:szCs w:val="24"/>
          <w:u w:val="single"/>
          <w:lang w:val="es-PR"/>
        </w:rPr>
      </w:pPr>
      <w:r w:rsidRPr="00A33A22">
        <w:rPr>
          <w:rFonts w:ascii="Book Antiqua" w:eastAsia="Book Antiqua" w:hAnsi="Book Antiqua"/>
          <w:color w:val="000000" w:themeColor="text1"/>
          <w:szCs w:val="24"/>
          <w:u w:val="single"/>
          <w:lang w:val="es-PR"/>
        </w:rPr>
        <w:t>(i)…</w:t>
      </w:r>
    </w:p>
    <w:p w:rsidR="00C44508" w:rsidRPr="00A33A22" w:rsidRDefault="00C44508" w:rsidP="00A33A22">
      <w:pPr>
        <w:pStyle w:val="ListParagraph"/>
        <w:spacing w:line="480" w:lineRule="auto"/>
        <w:ind w:left="1080" w:firstLine="360"/>
        <w:jc w:val="both"/>
        <w:rPr>
          <w:rFonts w:ascii="Book Antiqua" w:eastAsia="Book Antiqua" w:hAnsi="Book Antiqua"/>
          <w:color w:val="000000" w:themeColor="text1"/>
          <w:szCs w:val="24"/>
          <w:u w:val="single"/>
          <w:lang w:val="es-PR"/>
        </w:rPr>
      </w:pPr>
      <w:r w:rsidRPr="00A33A22">
        <w:rPr>
          <w:rFonts w:ascii="Book Antiqua" w:eastAsia="Book Antiqua" w:hAnsi="Book Antiqua"/>
          <w:color w:val="000000" w:themeColor="text1"/>
          <w:szCs w:val="24"/>
          <w:u w:val="single"/>
          <w:lang w:val="es-PR"/>
        </w:rPr>
        <w:t>…</w:t>
      </w:r>
    </w:p>
    <w:p w:rsidR="00C44508" w:rsidRPr="00A33A22" w:rsidRDefault="00C44508" w:rsidP="00A33A22">
      <w:pPr>
        <w:pStyle w:val="ListParagraph"/>
        <w:spacing w:line="480" w:lineRule="auto"/>
        <w:ind w:left="1080" w:firstLine="360"/>
        <w:jc w:val="both"/>
        <w:rPr>
          <w:rFonts w:ascii="Book Antiqua" w:eastAsia="Book Antiqua" w:hAnsi="Book Antiqua"/>
          <w:i/>
          <w:color w:val="000000" w:themeColor="text1"/>
          <w:szCs w:val="24"/>
          <w:u w:val="single"/>
          <w:lang w:val="es-PR"/>
        </w:rPr>
      </w:pPr>
      <w:r w:rsidRPr="00A33A22">
        <w:rPr>
          <w:rFonts w:ascii="Book Antiqua" w:eastAsia="Book Antiqua" w:hAnsi="Book Antiqua"/>
          <w:color w:val="000000" w:themeColor="text1"/>
          <w:szCs w:val="24"/>
          <w:u w:val="single"/>
          <w:lang w:val="es-PR"/>
        </w:rPr>
        <w:t>(iv)</w:t>
      </w:r>
      <w:r w:rsidRPr="00A33A22">
        <w:rPr>
          <w:rFonts w:ascii="Book Antiqua" w:eastAsia="Book Antiqua" w:hAnsi="Book Antiqua"/>
          <w:i/>
          <w:color w:val="000000" w:themeColor="text1"/>
          <w:szCs w:val="24"/>
          <w:u w:val="single"/>
          <w:lang w:val="es-PR"/>
        </w:rPr>
        <w:tab/>
      </w:r>
      <w:r w:rsidRPr="00A33A22">
        <w:rPr>
          <w:rFonts w:ascii="Book Antiqua" w:eastAsia="Book Antiqua" w:hAnsi="Book Antiqua"/>
          <w:color w:val="000000" w:themeColor="text1"/>
          <w:szCs w:val="24"/>
          <w:u w:val="single"/>
          <w:lang w:val="es-PR"/>
        </w:rPr>
        <w:t xml:space="preserve">Inversión Elegible de Energía Verde </w:t>
      </w:r>
      <w:r w:rsidRPr="00A33A22">
        <w:rPr>
          <w:rFonts w:ascii="Book Antiqua" w:eastAsia="Book Antiqua" w:hAnsi="Book Antiqua"/>
          <w:i/>
          <w:color w:val="000000" w:themeColor="text1"/>
          <w:szCs w:val="24"/>
          <w:u w:val="single"/>
          <w:lang w:val="es-PR"/>
        </w:rPr>
        <w:t>o Altamente Eficiente</w:t>
      </w:r>
    </w:p>
    <w:p w:rsidR="00C44508" w:rsidRPr="00A33A22" w:rsidRDefault="00C44508" w:rsidP="00A33A22">
      <w:pPr>
        <w:pStyle w:val="ListParagraph"/>
        <w:spacing w:line="480" w:lineRule="auto"/>
        <w:ind w:left="1080" w:firstLine="360"/>
        <w:jc w:val="both"/>
        <w:rPr>
          <w:rFonts w:ascii="Book Antiqua" w:eastAsia="Book Antiqua" w:hAnsi="Book Antiqua"/>
          <w:color w:val="000000" w:themeColor="text1"/>
          <w:szCs w:val="24"/>
          <w:u w:val="single"/>
          <w:lang w:val="es-PR"/>
        </w:rPr>
      </w:pPr>
      <w:r w:rsidRPr="00A33A22">
        <w:rPr>
          <w:rFonts w:ascii="Book Antiqua" w:eastAsia="Book Antiqua" w:hAnsi="Book Antiqua"/>
          <w:color w:val="000000" w:themeColor="text1"/>
          <w:szCs w:val="24"/>
          <w:u w:val="single"/>
          <w:lang w:val="es-PR"/>
        </w:rPr>
        <w:t>(vii)…</w:t>
      </w:r>
    </w:p>
    <w:p w:rsidR="00C44508" w:rsidRPr="00A33A22" w:rsidRDefault="00C44508" w:rsidP="00A33A22">
      <w:pPr>
        <w:spacing w:line="480" w:lineRule="auto"/>
        <w:jc w:val="both"/>
        <w:rPr>
          <w:rFonts w:ascii="Book Antiqua" w:eastAsia="Book Antiqua" w:hAnsi="Book Antiqua"/>
          <w:color w:val="000000" w:themeColor="text1"/>
          <w:szCs w:val="24"/>
          <w:u w:val="single"/>
          <w:lang w:val="es-PR"/>
        </w:rPr>
      </w:pPr>
      <w:r w:rsidRPr="00A33A22">
        <w:rPr>
          <w:rFonts w:ascii="Book Antiqua" w:eastAsia="Book Antiqua" w:hAnsi="Book Antiqua"/>
          <w:color w:val="000000" w:themeColor="text1"/>
          <w:szCs w:val="24"/>
          <w:lang w:val="es-PR"/>
        </w:rPr>
        <w:tab/>
        <w:t xml:space="preserve">     </w:t>
      </w:r>
      <w:r w:rsidRPr="00A33A22">
        <w:rPr>
          <w:rFonts w:ascii="Book Antiqua" w:eastAsia="Book Antiqua" w:hAnsi="Book Antiqua"/>
          <w:color w:val="000000" w:themeColor="text1"/>
          <w:szCs w:val="24"/>
          <w:u w:val="single"/>
          <w:lang w:val="es-PR"/>
        </w:rPr>
        <w:t>(35) …</w:t>
      </w:r>
    </w:p>
    <w:p w:rsidR="00C44508" w:rsidRPr="00A33A22" w:rsidRDefault="00C44508" w:rsidP="00A33A22">
      <w:pPr>
        <w:spacing w:line="480" w:lineRule="auto"/>
        <w:jc w:val="both"/>
        <w:rPr>
          <w:rFonts w:ascii="Book Antiqua" w:eastAsia="Book Antiqua" w:hAnsi="Book Antiqua"/>
          <w:color w:val="000000" w:themeColor="text1"/>
          <w:szCs w:val="24"/>
          <w:u w:val="single"/>
          <w:lang w:val="es-PR"/>
        </w:rPr>
      </w:pPr>
      <w:r w:rsidRPr="00A33A22">
        <w:rPr>
          <w:rFonts w:ascii="Book Antiqua" w:eastAsia="Book Antiqua" w:hAnsi="Book Antiqua"/>
          <w:color w:val="000000" w:themeColor="text1"/>
          <w:szCs w:val="24"/>
          <w:lang w:val="es-PR"/>
        </w:rPr>
        <w:tab/>
        <w:t xml:space="preserve">  </w:t>
      </w:r>
      <w:r w:rsidRPr="00A33A22">
        <w:rPr>
          <w:rFonts w:ascii="Book Antiqua" w:eastAsia="Book Antiqua" w:hAnsi="Book Antiqua"/>
          <w:color w:val="000000" w:themeColor="text1"/>
          <w:szCs w:val="24"/>
          <w:lang w:val="es-PR"/>
        </w:rPr>
        <w:tab/>
      </w:r>
      <w:r w:rsidRPr="00A33A22">
        <w:rPr>
          <w:rFonts w:ascii="Book Antiqua" w:eastAsia="Book Antiqua" w:hAnsi="Book Antiqua"/>
          <w:color w:val="000000" w:themeColor="text1"/>
          <w:szCs w:val="24"/>
          <w:u w:val="single"/>
          <w:lang w:val="es-PR"/>
        </w:rPr>
        <w:t>…</w:t>
      </w:r>
    </w:p>
    <w:p w:rsidR="00C44508" w:rsidRPr="00A33A22" w:rsidRDefault="00C44508" w:rsidP="00A33A22">
      <w:pPr>
        <w:spacing w:line="480" w:lineRule="auto"/>
        <w:jc w:val="both"/>
        <w:rPr>
          <w:rFonts w:ascii="Book Antiqua" w:eastAsia="Book Antiqua" w:hAnsi="Book Antiqua"/>
          <w:color w:val="000000" w:themeColor="text1"/>
          <w:szCs w:val="24"/>
          <w:u w:val="single"/>
          <w:lang w:val="es-PR"/>
        </w:rPr>
      </w:pPr>
      <w:r w:rsidRPr="00A33A22">
        <w:rPr>
          <w:rFonts w:ascii="Book Antiqua" w:eastAsia="Book Antiqua" w:hAnsi="Book Antiqua"/>
          <w:color w:val="000000" w:themeColor="text1"/>
          <w:szCs w:val="24"/>
          <w:lang w:val="es-PR"/>
        </w:rPr>
        <w:tab/>
        <w:t xml:space="preserve">    </w:t>
      </w:r>
      <w:r w:rsidRPr="00A33A22">
        <w:rPr>
          <w:rFonts w:ascii="Book Antiqua" w:eastAsia="Book Antiqua" w:hAnsi="Book Antiqua"/>
          <w:color w:val="000000" w:themeColor="text1"/>
          <w:szCs w:val="24"/>
          <w:u w:val="single"/>
          <w:lang w:val="es-PR"/>
        </w:rPr>
        <w:t>(45)…</w:t>
      </w:r>
    </w:p>
    <w:p w:rsidR="00C44508" w:rsidRPr="00A33A22" w:rsidRDefault="00C44508" w:rsidP="00A33A22">
      <w:pPr>
        <w:spacing w:line="480" w:lineRule="auto"/>
        <w:jc w:val="both"/>
        <w:rPr>
          <w:rFonts w:ascii="Book Antiqua" w:eastAsia="Book Antiqua" w:hAnsi="Book Antiqua"/>
          <w:color w:val="000000" w:themeColor="text1"/>
          <w:szCs w:val="24"/>
          <w:u w:val="single"/>
          <w:lang w:val="es-PR"/>
        </w:rPr>
      </w:pPr>
      <w:r w:rsidRPr="00A33A22">
        <w:rPr>
          <w:rFonts w:ascii="Book Antiqua" w:eastAsia="Book Antiqua" w:hAnsi="Book Antiqua"/>
          <w:color w:val="000000" w:themeColor="text1"/>
          <w:szCs w:val="24"/>
          <w:lang w:val="es-PR"/>
        </w:rPr>
        <w:tab/>
      </w:r>
      <w:r w:rsidRPr="00A33A22">
        <w:rPr>
          <w:rFonts w:ascii="Book Antiqua" w:eastAsia="Book Antiqua" w:hAnsi="Book Antiqua"/>
          <w:color w:val="000000" w:themeColor="text1"/>
          <w:szCs w:val="24"/>
          <w:lang w:val="es-PR"/>
        </w:rPr>
        <w:tab/>
      </w:r>
      <w:r w:rsidRPr="00A33A22">
        <w:rPr>
          <w:rFonts w:ascii="Book Antiqua" w:eastAsia="Book Antiqua" w:hAnsi="Book Antiqua"/>
          <w:color w:val="000000" w:themeColor="text1"/>
          <w:szCs w:val="24"/>
          <w:u w:val="single"/>
          <w:lang w:val="es-PR"/>
        </w:rPr>
        <w:t>(i)…</w:t>
      </w:r>
    </w:p>
    <w:p w:rsidR="00C44508" w:rsidRPr="00A33A22" w:rsidRDefault="00C44508" w:rsidP="00A33A22">
      <w:pPr>
        <w:spacing w:line="480" w:lineRule="auto"/>
        <w:jc w:val="both"/>
        <w:rPr>
          <w:rFonts w:ascii="Book Antiqua" w:eastAsia="Book Antiqua" w:hAnsi="Book Antiqua"/>
          <w:color w:val="000000" w:themeColor="text1"/>
          <w:szCs w:val="24"/>
          <w:u w:val="single"/>
          <w:lang w:val="es-PR"/>
        </w:rPr>
      </w:pPr>
      <w:r w:rsidRPr="00A33A22">
        <w:rPr>
          <w:rFonts w:ascii="Book Antiqua" w:eastAsia="Book Antiqua" w:hAnsi="Book Antiqua"/>
          <w:color w:val="000000" w:themeColor="text1"/>
          <w:szCs w:val="24"/>
          <w:lang w:val="es-PR"/>
        </w:rPr>
        <w:tab/>
      </w:r>
      <w:r w:rsidRPr="00A33A22">
        <w:rPr>
          <w:rFonts w:ascii="Book Antiqua" w:eastAsia="Book Antiqua" w:hAnsi="Book Antiqua"/>
          <w:color w:val="000000" w:themeColor="text1"/>
          <w:szCs w:val="24"/>
          <w:lang w:val="es-PR"/>
        </w:rPr>
        <w:tab/>
      </w:r>
      <w:r w:rsidRPr="00A33A22">
        <w:rPr>
          <w:rFonts w:ascii="Book Antiqua" w:eastAsia="Book Antiqua" w:hAnsi="Book Antiqua"/>
          <w:color w:val="000000" w:themeColor="text1"/>
          <w:szCs w:val="24"/>
          <w:u w:val="single"/>
          <w:lang w:val="es-PR"/>
        </w:rPr>
        <w:t>…</w:t>
      </w:r>
    </w:p>
    <w:p w:rsidR="00B119D8" w:rsidRPr="00A33A22" w:rsidRDefault="00B119D8" w:rsidP="00A33A22">
      <w:pPr>
        <w:tabs>
          <w:tab w:val="left" w:pos="2160"/>
        </w:tabs>
        <w:spacing w:line="480" w:lineRule="auto"/>
        <w:ind w:left="1440" w:hanging="1354"/>
        <w:jc w:val="both"/>
        <w:rPr>
          <w:rFonts w:ascii="Book Antiqua" w:eastAsia="Book Antiqua" w:hAnsi="Book Antiqua"/>
          <w:color w:val="000000"/>
          <w:szCs w:val="24"/>
          <w:lang w:val="es-PR"/>
        </w:rPr>
      </w:pPr>
      <w:r w:rsidRPr="00A33A22">
        <w:rPr>
          <w:rFonts w:ascii="Book Antiqua" w:eastAsia="Book Antiqua" w:hAnsi="Book Antiqua"/>
          <w:i/>
          <w:color w:val="000000" w:themeColor="text1"/>
          <w:szCs w:val="24"/>
          <w:lang w:val="es-PR"/>
        </w:rPr>
        <w:t xml:space="preserve">                       </w:t>
      </w:r>
      <w:r w:rsidR="00C44508" w:rsidRPr="00A33A22">
        <w:rPr>
          <w:rFonts w:ascii="Book Antiqua" w:eastAsia="Book Antiqua" w:hAnsi="Book Antiqua"/>
          <w:i/>
          <w:color w:val="000000" w:themeColor="text1"/>
          <w:szCs w:val="24"/>
          <w:u w:val="single"/>
          <w:lang w:val="es-PR"/>
        </w:rPr>
        <w:t xml:space="preserve">(x) </w:t>
      </w:r>
      <w:r w:rsidRPr="00A33A22">
        <w:rPr>
          <w:rFonts w:ascii="Book Antiqua" w:eastAsia="Book Antiqua" w:hAnsi="Book Antiqua"/>
          <w:color w:val="000000"/>
          <w:szCs w:val="24"/>
          <w:u w:val="single"/>
          <w:lang w:val="es-PR"/>
        </w:rPr>
        <w:t xml:space="preserve">Actividades dedicadas a la infraestructura y energía verde </w:t>
      </w:r>
      <w:r w:rsidRPr="00A33A22">
        <w:rPr>
          <w:rFonts w:ascii="Book Antiqua" w:eastAsia="Book Antiqua" w:hAnsi="Book Antiqua"/>
          <w:i/>
          <w:color w:val="000000"/>
          <w:szCs w:val="24"/>
          <w:u w:val="single"/>
          <w:lang w:val="es-PR"/>
        </w:rPr>
        <w:t>o altamente eficiente</w:t>
      </w:r>
      <w:r w:rsidRPr="00A33A22">
        <w:rPr>
          <w:rFonts w:ascii="Book Antiqua" w:eastAsia="Book Antiqua" w:hAnsi="Book Antiqua"/>
          <w:color w:val="000000"/>
          <w:szCs w:val="24"/>
          <w:u w:val="single"/>
          <w:lang w:val="es-PR"/>
        </w:rPr>
        <w:t xml:space="preserve"> conforme a lo establecido en el Capítulo 7 del Subtítulo B de este Código</w:t>
      </w:r>
      <w:r w:rsidRPr="00A33A22">
        <w:rPr>
          <w:rFonts w:ascii="Book Antiqua" w:eastAsia="Book Antiqua" w:hAnsi="Book Antiqua"/>
          <w:color w:val="000000"/>
          <w:szCs w:val="24"/>
          <w:lang w:val="es-PR"/>
        </w:rPr>
        <w:t xml:space="preserve">. </w:t>
      </w:r>
    </w:p>
    <w:p w:rsidR="00B119D8" w:rsidRPr="00A33A22" w:rsidRDefault="00B119D8" w:rsidP="00A33A22">
      <w:pPr>
        <w:tabs>
          <w:tab w:val="left" w:pos="2160"/>
        </w:tabs>
        <w:spacing w:line="480" w:lineRule="auto"/>
        <w:ind w:left="1440" w:hanging="1354"/>
        <w:jc w:val="both"/>
        <w:rPr>
          <w:rFonts w:ascii="Book Antiqua" w:eastAsia="Book Antiqua" w:hAnsi="Book Antiqua"/>
          <w:color w:val="000000"/>
          <w:szCs w:val="24"/>
          <w:u w:val="single"/>
          <w:lang w:val="es-PR"/>
        </w:rPr>
      </w:pPr>
      <w:r w:rsidRPr="00A33A22">
        <w:rPr>
          <w:rFonts w:ascii="Book Antiqua" w:eastAsia="Book Antiqua" w:hAnsi="Book Antiqua"/>
          <w:i/>
          <w:color w:val="000000" w:themeColor="text1"/>
          <w:szCs w:val="24"/>
          <w:lang w:val="es-PR"/>
        </w:rPr>
        <w:tab/>
      </w:r>
      <w:r w:rsidRPr="00A33A22">
        <w:rPr>
          <w:rFonts w:ascii="Book Antiqua" w:eastAsia="Book Antiqua" w:hAnsi="Book Antiqua"/>
          <w:color w:val="000000"/>
          <w:szCs w:val="24"/>
          <w:u w:val="single"/>
          <w:lang w:val="es-PR"/>
        </w:rPr>
        <w:t>…</w:t>
      </w:r>
    </w:p>
    <w:p w:rsidR="00C44508" w:rsidRPr="00A33A22" w:rsidRDefault="00A33A22" w:rsidP="00A33A22">
      <w:pPr>
        <w:tabs>
          <w:tab w:val="left" w:pos="2160"/>
        </w:tabs>
        <w:spacing w:line="480" w:lineRule="auto"/>
        <w:ind w:left="540" w:hanging="454"/>
        <w:jc w:val="both"/>
        <w:rPr>
          <w:rFonts w:ascii="Book Antiqua" w:eastAsia="Book Antiqua" w:hAnsi="Book Antiqua"/>
          <w:color w:val="000000"/>
          <w:szCs w:val="24"/>
          <w:u w:val="single"/>
          <w:lang w:val="es-PR"/>
        </w:rPr>
      </w:pPr>
      <w:r>
        <w:rPr>
          <w:rFonts w:ascii="Book Antiqua" w:eastAsia="Book Antiqua" w:hAnsi="Book Antiqua"/>
          <w:color w:val="000000"/>
          <w:szCs w:val="24"/>
          <w:lang w:val="es-PR"/>
        </w:rPr>
        <w:tab/>
      </w:r>
      <w:r w:rsidR="00B119D8" w:rsidRPr="00A33A22">
        <w:rPr>
          <w:rFonts w:ascii="Book Antiqua" w:eastAsia="Book Antiqua" w:hAnsi="Book Antiqua"/>
          <w:color w:val="000000"/>
          <w:szCs w:val="24"/>
          <w:u w:val="single"/>
          <w:lang w:val="es-PR"/>
        </w:rPr>
        <w:t>…”</w:t>
      </w:r>
    </w:p>
    <w:p w:rsidR="00C2146E" w:rsidRPr="00A33A22" w:rsidRDefault="00A33A22" w:rsidP="00A33A22">
      <w:pPr>
        <w:tabs>
          <w:tab w:val="left" w:pos="2160"/>
        </w:tabs>
        <w:spacing w:line="480" w:lineRule="auto"/>
        <w:ind w:left="540" w:hanging="1354"/>
        <w:jc w:val="both"/>
        <w:rPr>
          <w:rFonts w:ascii="Book Antiqua" w:eastAsia="Book Antiqua" w:hAnsi="Book Antiqua"/>
          <w:i/>
          <w:color w:val="000000"/>
          <w:szCs w:val="24"/>
          <w:u w:val="single"/>
          <w:lang w:val="es-PR"/>
        </w:rPr>
      </w:pPr>
      <w:r>
        <w:rPr>
          <w:rFonts w:ascii="Book Antiqua" w:eastAsia="Book Antiqua" w:hAnsi="Book Antiqua"/>
          <w:color w:val="000000"/>
          <w:szCs w:val="24"/>
          <w:lang w:val="es-PR"/>
        </w:rPr>
        <w:tab/>
      </w:r>
      <w:r w:rsidR="00C2146E" w:rsidRPr="00A33A22">
        <w:rPr>
          <w:rFonts w:ascii="Book Antiqua" w:eastAsia="Book Antiqua" w:hAnsi="Book Antiqua"/>
          <w:i/>
          <w:color w:val="000000"/>
          <w:szCs w:val="24"/>
          <w:u w:val="single"/>
          <w:lang w:val="es-PR"/>
        </w:rPr>
        <w:t>A</w:t>
      </w:r>
      <w:r w:rsidR="00274A8E">
        <w:rPr>
          <w:rFonts w:ascii="Book Antiqua" w:eastAsia="Book Antiqua" w:hAnsi="Book Antiqua"/>
          <w:i/>
          <w:color w:val="000000"/>
          <w:szCs w:val="24"/>
          <w:u w:val="single"/>
          <w:lang w:val="es-PR"/>
        </w:rPr>
        <w:t>rtículo 91</w:t>
      </w:r>
      <w:r w:rsidR="00C2146E" w:rsidRPr="00A33A22">
        <w:rPr>
          <w:rFonts w:ascii="Book Antiqua" w:eastAsia="Book Antiqua" w:hAnsi="Book Antiqua"/>
          <w:i/>
          <w:color w:val="000000"/>
          <w:szCs w:val="24"/>
          <w:u w:val="single"/>
          <w:lang w:val="es-PR"/>
        </w:rPr>
        <w:t>.- Derogaciones.-</w:t>
      </w:r>
    </w:p>
    <w:p w:rsidR="00C2146E" w:rsidRPr="00A33A22" w:rsidRDefault="00A33A22" w:rsidP="00A33A22">
      <w:pPr>
        <w:tabs>
          <w:tab w:val="left" w:pos="2160"/>
        </w:tabs>
        <w:spacing w:line="480" w:lineRule="auto"/>
        <w:ind w:left="900" w:hanging="1354"/>
        <w:jc w:val="both"/>
        <w:rPr>
          <w:rFonts w:ascii="Book Antiqua" w:eastAsia="Book Antiqua" w:hAnsi="Book Antiqua"/>
          <w:i/>
          <w:color w:val="000000"/>
          <w:szCs w:val="24"/>
          <w:u w:val="single"/>
          <w:lang w:val="es-PR"/>
        </w:rPr>
      </w:pPr>
      <w:r>
        <w:rPr>
          <w:rFonts w:ascii="Book Antiqua" w:eastAsia="Book Antiqua" w:hAnsi="Book Antiqua"/>
          <w:i/>
          <w:color w:val="000000"/>
          <w:szCs w:val="24"/>
          <w:lang w:val="es-PR"/>
        </w:rPr>
        <w:tab/>
      </w:r>
      <w:r w:rsidR="00C2146E" w:rsidRPr="00A33A22">
        <w:rPr>
          <w:rFonts w:ascii="Book Antiqua" w:eastAsia="Book Antiqua" w:hAnsi="Book Antiqua"/>
          <w:i/>
          <w:color w:val="000000"/>
          <w:szCs w:val="24"/>
          <w:u w:val="single"/>
          <w:lang w:val="es-PR"/>
        </w:rPr>
        <w:t xml:space="preserve">(a) Se deroga: </w:t>
      </w:r>
    </w:p>
    <w:p w:rsidR="006115A8" w:rsidRPr="00A33A22" w:rsidRDefault="00C2146E" w:rsidP="00A33A22">
      <w:pPr>
        <w:pStyle w:val="ListParagraph"/>
        <w:spacing w:line="480" w:lineRule="auto"/>
        <w:ind w:left="1843" w:hanging="425"/>
        <w:jc w:val="both"/>
        <w:rPr>
          <w:rFonts w:ascii="Book Antiqua" w:eastAsia="Book Antiqua" w:hAnsi="Book Antiqua"/>
          <w:i/>
          <w:color w:val="000000"/>
          <w:szCs w:val="24"/>
          <w:u w:val="single"/>
          <w:lang w:val="es-PR"/>
        </w:rPr>
      </w:pPr>
      <w:r w:rsidRPr="00A33A22">
        <w:rPr>
          <w:rFonts w:ascii="Book Antiqua" w:hAnsi="Book Antiqua"/>
          <w:i/>
          <w:iCs/>
          <w:szCs w:val="24"/>
          <w:u w:val="single"/>
          <w:lang w:val="es-PR"/>
        </w:rPr>
        <w:t xml:space="preserve"> </w:t>
      </w:r>
      <w:r w:rsidR="006115A8" w:rsidRPr="00A33A22">
        <w:rPr>
          <w:rFonts w:ascii="Book Antiqua" w:hAnsi="Book Antiqua"/>
          <w:i/>
          <w:iCs/>
          <w:szCs w:val="24"/>
          <w:u w:val="single"/>
          <w:lang w:val="es-PR"/>
        </w:rPr>
        <w:t>(1)</w:t>
      </w:r>
      <w:r w:rsidRPr="00A33A22">
        <w:rPr>
          <w:rFonts w:ascii="Book Antiqua" w:hAnsi="Book Antiqua"/>
          <w:i/>
          <w:iCs/>
          <w:szCs w:val="24"/>
          <w:u w:val="single"/>
          <w:lang w:val="es-PR"/>
        </w:rPr>
        <w:tab/>
        <w:t>La Ley 212-2002, según enmendada, conocida como “Ley para la Revitalización de Centros Urbanos”.</w:t>
      </w:r>
      <w:r w:rsidR="006115A8" w:rsidRPr="00A33A22">
        <w:rPr>
          <w:rFonts w:ascii="Book Antiqua" w:hAnsi="Book Antiqua"/>
          <w:i/>
          <w:szCs w:val="24"/>
          <w:lang w:val="es-PR"/>
        </w:rPr>
        <w:t>   </w:t>
      </w:r>
      <w:r w:rsidR="006115A8" w:rsidRPr="00A33A22">
        <w:rPr>
          <w:rFonts w:ascii="Book Antiqua" w:hAnsi="Book Antiqua"/>
          <w:i/>
          <w:szCs w:val="24"/>
          <w:u w:val="single"/>
          <w:lang w:val="es-PR"/>
        </w:rPr>
        <w:t xml:space="preserve"> </w:t>
      </w:r>
    </w:p>
    <w:p w:rsidR="0030293D" w:rsidRPr="00A33A22" w:rsidRDefault="006606CB" w:rsidP="00A33A22">
      <w:pPr>
        <w:spacing w:line="480" w:lineRule="auto"/>
        <w:ind w:firstLine="720"/>
        <w:jc w:val="both"/>
        <w:rPr>
          <w:rFonts w:ascii="Book Antiqua" w:hAnsi="Book Antiqua"/>
          <w:szCs w:val="24"/>
          <w:lang w:val="es-PR"/>
        </w:rPr>
      </w:pPr>
      <w:r w:rsidRPr="00A33A22">
        <w:rPr>
          <w:rFonts w:ascii="Book Antiqua" w:hAnsi="Book Antiqua"/>
          <w:szCs w:val="24"/>
          <w:lang w:val="es-PR"/>
        </w:rPr>
        <w:t xml:space="preserve">Artículo </w:t>
      </w:r>
      <w:r w:rsidRPr="00A33A22">
        <w:rPr>
          <w:rFonts w:ascii="Book Antiqua" w:hAnsi="Book Antiqua"/>
          <w:strike/>
          <w:szCs w:val="24"/>
          <w:lang w:val="es-PR"/>
        </w:rPr>
        <w:t>61</w:t>
      </w:r>
      <w:r w:rsidR="003630EB" w:rsidRPr="00A33A22">
        <w:rPr>
          <w:rFonts w:ascii="Book Antiqua" w:hAnsi="Book Antiqua"/>
          <w:szCs w:val="24"/>
          <w:lang w:val="es-PR"/>
        </w:rPr>
        <w:t xml:space="preserve"> </w:t>
      </w:r>
      <w:r w:rsidR="00274A8E">
        <w:rPr>
          <w:rFonts w:ascii="Book Antiqua" w:hAnsi="Book Antiqua"/>
          <w:i/>
          <w:szCs w:val="24"/>
          <w:u w:val="single"/>
          <w:lang w:val="es-PR"/>
        </w:rPr>
        <w:t>92</w:t>
      </w:r>
      <w:r w:rsidR="0030293D" w:rsidRPr="00A33A22">
        <w:rPr>
          <w:rFonts w:ascii="Book Antiqua" w:hAnsi="Book Antiqua"/>
          <w:szCs w:val="24"/>
          <w:lang w:val="es-PR"/>
        </w:rPr>
        <w:t>.- Separabilidad.</w:t>
      </w:r>
    </w:p>
    <w:p w:rsidR="0030293D" w:rsidRPr="00A33A22" w:rsidRDefault="0030293D" w:rsidP="00A33A22">
      <w:pPr>
        <w:spacing w:line="480" w:lineRule="auto"/>
        <w:jc w:val="both"/>
        <w:rPr>
          <w:rFonts w:ascii="Book Antiqua" w:hAnsi="Book Antiqua"/>
          <w:szCs w:val="24"/>
          <w:lang w:val="es-PR"/>
        </w:rPr>
      </w:pPr>
      <w:r w:rsidRPr="00A33A22">
        <w:rPr>
          <w:rFonts w:ascii="Book Antiqua" w:hAnsi="Book Antiqua"/>
          <w:szCs w:val="24"/>
          <w:lang w:val="es-PR"/>
        </w:rPr>
        <w:t>Si cualquier cláusula, párrafo, subpárrafo, oración, palabra, letra, artículo, disposición, sección, subsección, título, capítulo, subcapítulo, acápite o parte de esta Ley fuera anulada o declarada inconstitucional, la resolución, dictamen o sentencia a tal efecto dictada no afectará, perjudicará, ni invalidará el remanente de esta Ley. El efecto de dicha sentencia quedará limitado a la cláusula, párrafo, subpárrafo, oración, palabra, letra, artículo, disposición, sección, subsección, título, capítulo, subcapítulo, acápite o parte de la misma que así hubiere sido anulada o declarada inconstitucional. Si la aplicación a una persona o a una circunstancia de cualquier cláusula, párrafo, subpárrafo, oración, palabra, letra, artículo, disposición, sección, subsección, título, capítulo, subcapítulo, acápite o parte de esta Ley fuera invalidada o declarada inconstitucional, la resolución, dictamen o sentencia a tal efecto dictada no afectará ni invalidará la aplicación del remanente de esta Ley a aquellas personas o circunstancias en que se pueda aplicar válidamente. Es la voluntad expresa e inequívoca de esta Asamblea Legislativa que los tribunales hagan cumplir las disposiciones y la aplicación de esta Ley en la mayor medida posible, aunque se deje sin efecto, anule, invalide, perjudique o declare inconstitucional alguna de sus partes o, aunque se deje sin efecto, invalide o declare inconstitucional su aplicación a alguna persona o circunstancia. Esta Asamblea Legislativa hubiera aprobado esta Ley sin importar la determinación de separabilidad que el Tribunal pueda hacer.</w:t>
      </w:r>
    </w:p>
    <w:p w:rsidR="00F11345" w:rsidRPr="00A33A22" w:rsidRDefault="00F11345" w:rsidP="00A33A22">
      <w:pPr>
        <w:spacing w:line="480" w:lineRule="auto"/>
        <w:ind w:firstLine="720"/>
        <w:jc w:val="both"/>
        <w:rPr>
          <w:rFonts w:ascii="Book Antiqua" w:hAnsi="Book Antiqua"/>
          <w:szCs w:val="24"/>
          <w:lang w:val="es-PR"/>
        </w:rPr>
      </w:pPr>
      <w:r w:rsidRPr="00A33A22">
        <w:rPr>
          <w:rFonts w:ascii="Book Antiqua" w:hAnsi="Book Antiqua"/>
          <w:szCs w:val="24"/>
          <w:lang w:val="es-PR"/>
        </w:rPr>
        <w:t xml:space="preserve">Artículo </w:t>
      </w:r>
      <w:r w:rsidR="006606CB" w:rsidRPr="00A33A22">
        <w:rPr>
          <w:rFonts w:ascii="Book Antiqua" w:hAnsi="Book Antiqua"/>
          <w:strike/>
          <w:szCs w:val="24"/>
          <w:lang w:val="es-PR"/>
        </w:rPr>
        <w:t>62</w:t>
      </w:r>
      <w:r w:rsidR="003630EB" w:rsidRPr="00A33A22">
        <w:rPr>
          <w:rFonts w:ascii="Book Antiqua" w:hAnsi="Book Antiqua"/>
          <w:szCs w:val="24"/>
          <w:lang w:val="es-PR"/>
        </w:rPr>
        <w:t xml:space="preserve"> </w:t>
      </w:r>
      <w:r w:rsidR="00274A8E">
        <w:rPr>
          <w:rFonts w:ascii="Book Antiqua" w:hAnsi="Book Antiqua"/>
          <w:i/>
          <w:szCs w:val="24"/>
          <w:u w:val="single"/>
          <w:lang w:val="es-PR"/>
        </w:rPr>
        <w:t>93</w:t>
      </w:r>
      <w:r w:rsidRPr="00A33A22">
        <w:rPr>
          <w:rFonts w:ascii="Book Antiqua" w:hAnsi="Book Antiqua"/>
          <w:szCs w:val="24"/>
          <w:lang w:val="es-PR"/>
        </w:rPr>
        <w:t>.- Esta Ley entrará en vigor inmediatamente después de su aprobación.</w:t>
      </w:r>
    </w:p>
    <w:sectPr w:rsidR="00F11345" w:rsidRPr="00A33A22" w:rsidSect="007F49B1">
      <w:headerReference w:type="default" r:id="rId12"/>
      <w:type w:val="continuous"/>
      <w:pgSz w:w="12240" w:h="15840" w:code="1"/>
      <w:pgMar w:top="1440" w:right="1440" w:bottom="1440" w:left="1440" w:header="720" w:footer="720" w:gutter="0"/>
      <w:lnNumType w:countBy="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A3A" w:rsidRDefault="00CD4A3A">
      <w:r>
        <w:separator/>
      </w:r>
    </w:p>
  </w:endnote>
  <w:endnote w:type="continuationSeparator" w:id="0">
    <w:p w:rsidR="00CD4A3A" w:rsidRDefault="00CD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TimesNewRomanPSMT">
    <w:altName w:val="Times New Roman"/>
    <w:charset w:val="00"/>
    <w:family w:val="roman"/>
    <w:pitch w:val="variable"/>
    <w:sig w:usb0="00000000"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A3A" w:rsidRDefault="00CD4A3A">
      <w:r>
        <w:separator/>
      </w:r>
    </w:p>
  </w:footnote>
  <w:footnote w:type="continuationSeparator" w:id="0">
    <w:p w:rsidR="00CD4A3A" w:rsidRDefault="00CD4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15C" w:rsidRDefault="0026715C">
    <w:pPr>
      <w:pStyle w:val="Header"/>
      <w:jc w:val="center"/>
    </w:pPr>
    <w:r>
      <w:rPr>
        <w:rStyle w:val="PageNumber"/>
      </w:rPr>
      <w:fldChar w:fldCharType="begin"/>
    </w:r>
    <w:r>
      <w:rPr>
        <w:rStyle w:val="PageNumber"/>
      </w:rPr>
      <w:instrText xml:space="preserve"> PAGE </w:instrText>
    </w:r>
    <w:r>
      <w:rPr>
        <w:rStyle w:val="PageNumber"/>
      </w:rPr>
      <w:fldChar w:fldCharType="separate"/>
    </w:r>
    <w:r w:rsidR="002A618B">
      <w:rPr>
        <w:rStyle w:val="PageNumber"/>
        <w:noProof/>
      </w:rPr>
      <w:t>4</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15C" w:rsidRDefault="0026715C">
    <w:pPr>
      <w:pStyle w:val="Header"/>
      <w:jc w:val="center"/>
    </w:pPr>
    <w:r>
      <w:fldChar w:fldCharType="begin"/>
    </w:r>
    <w:r>
      <w:instrText xml:space="preserve"> PAGE   \* MERGEFORMAT </w:instrText>
    </w:r>
    <w:r>
      <w:fldChar w:fldCharType="separate"/>
    </w:r>
    <w:r w:rsidR="002A618B">
      <w:rPr>
        <w:noProof/>
      </w:rPr>
      <w:t>243</w:t>
    </w:r>
    <w:r>
      <w:rPr>
        <w:noProof/>
      </w:rPr>
      <w:fldChar w:fldCharType="end"/>
    </w:r>
  </w:p>
  <w:p w:rsidR="0026715C" w:rsidRDefault="0026715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46A"/>
    <w:multiLevelType w:val="hybridMultilevel"/>
    <w:tmpl w:val="49ACA428"/>
    <w:lvl w:ilvl="0" w:tplc="33209E0A">
      <w:start w:val="1"/>
      <w:numFmt w:val="lowerLetter"/>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694EB0"/>
    <w:multiLevelType w:val="hybridMultilevel"/>
    <w:tmpl w:val="8CA635F0"/>
    <w:lvl w:ilvl="0" w:tplc="C79E9FA2">
      <w:start w:val="1"/>
      <w:numFmt w:val="lowerLetter"/>
      <w:lvlText w:val="(%1)"/>
      <w:lvlJc w:val="left"/>
      <w:pPr>
        <w:ind w:left="720" w:hanging="360"/>
      </w:pPr>
      <w:rPr>
        <w:rFonts w:hint="default"/>
        <w:u w:val="single"/>
      </w:rPr>
    </w:lvl>
    <w:lvl w:ilvl="1" w:tplc="0409000F">
      <w:start w:val="1"/>
      <w:numFmt w:val="decimal"/>
      <w:lvlText w:val="%2."/>
      <w:lvlJc w:val="left"/>
      <w:pPr>
        <w:ind w:left="1440" w:hanging="360"/>
      </w:pPr>
    </w:lvl>
    <w:lvl w:ilvl="2" w:tplc="857A4288">
      <w:start w:val="1"/>
      <w:numFmt w:val="decimal"/>
      <w:lvlText w:val="(%3)"/>
      <w:lvlJc w:val="left"/>
      <w:pPr>
        <w:ind w:left="4860" w:hanging="28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02580"/>
    <w:multiLevelType w:val="hybridMultilevel"/>
    <w:tmpl w:val="780E480E"/>
    <w:lvl w:ilvl="0" w:tplc="9F1C62CC">
      <w:start w:val="1"/>
      <w:numFmt w:val="lowerLetter"/>
      <w:lvlText w:val="(%1)"/>
      <w:lvlJc w:val="left"/>
      <w:pPr>
        <w:ind w:left="1080" w:hanging="360"/>
      </w:pPr>
      <w:rPr>
        <w:rFonts w:ascii="Book Antiqua" w:eastAsia="Times New Roman" w:hAnsi="Book Antiqua" w:cs="Times New Roman"/>
        <w:b w:val="0"/>
        <w:i w:val="0"/>
      </w:rPr>
    </w:lvl>
    <w:lvl w:ilvl="1" w:tplc="F93AEBD0">
      <w:start w:val="1"/>
      <w:numFmt w:val="decimal"/>
      <w:lvlText w:val="(%2)"/>
      <w:lvlJc w:val="left"/>
      <w:pPr>
        <w:ind w:left="1800" w:hanging="360"/>
      </w:pPr>
      <w:rPr>
        <w:rFonts w:hint="default"/>
        <w: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440B29"/>
    <w:multiLevelType w:val="hybridMultilevel"/>
    <w:tmpl w:val="B05E8DFC"/>
    <w:lvl w:ilvl="0" w:tplc="2E642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2D37E04"/>
    <w:multiLevelType w:val="hybridMultilevel"/>
    <w:tmpl w:val="073CF026"/>
    <w:lvl w:ilvl="0" w:tplc="1E8ADDF2">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nsid w:val="03AA2D30"/>
    <w:multiLevelType w:val="hybridMultilevel"/>
    <w:tmpl w:val="7056EE3A"/>
    <w:lvl w:ilvl="0" w:tplc="2FFEA2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D93752"/>
    <w:multiLevelType w:val="hybridMultilevel"/>
    <w:tmpl w:val="433235B0"/>
    <w:lvl w:ilvl="0" w:tplc="F23A4C80">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6E705D2"/>
    <w:multiLevelType w:val="hybridMultilevel"/>
    <w:tmpl w:val="BEA2E5C4"/>
    <w:lvl w:ilvl="0" w:tplc="83BC66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8846348"/>
    <w:multiLevelType w:val="hybridMultilevel"/>
    <w:tmpl w:val="90C66F50"/>
    <w:lvl w:ilvl="0" w:tplc="2B0A62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8C36068"/>
    <w:multiLevelType w:val="hybridMultilevel"/>
    <w:tmpl w:val="96B2ABF2"/>
    <w:lvl w:ilvl="0" w:tplc="D7B8365C">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9FC365C"/>
    <w:multiLevelType w:val="hybridMultilevel"/>
    <w:tmpl w:val="91A62800"/>
    <w:lvl w:ilvl="0" w:tplc="C86C513C">
      <w:start w:val="1"/>
      <w:numFmt w:val="lowerLetter"/>
      <w:lvlText w:val="(%1)"/>
      <w:lvlJc w:val="left"/>
      <w:pPr>
        <w:ind w:left="720" w:hanging="360"/>
      </w:pPr>
    </w:lvl>
    <w:lvl w:ilvl="1" w:tplc="0409000F">
      <w:start w:val="1"/>
      <w:numFmt w:val="decimal"/>
      <w:lvlText w:val="%2."/>
      <w:lvlJc w:val="left"/>
      <w:pPr>
        <w:ind w:left="1440" w:hanging="360"/>
      </w:pPr>
    </w:lvl>
    <w:lvl w:ilvl="2" w:tplc="857A4288">
      <w:start w:val="1"/>
      <w:numFmt w:val="decimal"/>
      <w:lvlText w:val="(%3)"/>
      <w:lvlJc w:val="left"/>
      <w:pPr>
        <w:ind w:left="4860" w:hanging="28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AAA40F6"/>
    <w:multiLevelType w:val="hybridMultilevel"/>
    <w:tmpl w:val="A6A8FF7C"/>
    <w:lvl w:ilvl="0" w:tplc="E3FCF37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FBA7F6D"/>
    <w:multiLevelType w:val="hybridMultilevel"/>
    <w:tmpl w:val="0A78116A"/>
    <w:lvl w:ilvl="0" w:tplc="8236D550">
      <w:start w:val="1"/>
      <w:numFmt w:val="lowerLetter"/>
      <w:lvlText w:val="(%1)"/>
      <w:lvlJc w:val="left"/>
      <w:pPr>
        <w:ind w:left="1095" w:hanging="375"/>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3045A1"/>
    <w:multiLevelType w:val="hybridMultilevel"/>
    <w:tmpl w:val="605ABB52"/>
    <w:lvl w:ilvl="0" w:tplc="C076F4C2">
      <w:start w:val="1"/>
      <w:numFmt w:val="lowerLetter"/>
      <w:lvlText w:val="(%1)"/>
      <w:lvlJc w:val="left"/>
      <w:pPr>
        <w:ind w:left="1440" w:hanging="72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0EB3293"/>
    <w:multiLevelType w:val="hybridMultilevel"/>
    <w:tmpl w:val="EEBC5462"/>
    <w:lvl w:ilvl="0" w:tplc="9A122F62">
      <w:start w:val="1"/>
      <w:numFmt w:val="lowerRoman"/>
      <w:lvlText w:val="(%1)"/>
      <w:lvlJc w:val="left"/>
      <w:pPr>
        <w:ind w:left="2160" w:hanging="720"/>
      </w:pPr>
      <w:rPr>
        <w:rFonts w:hint="default"/>
        <w:i w:val="0"/>
        <w:iCs w:val="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4855745"/>
    <w:multiLevelType w:val="hybridMultilevel"/>
    <w:tmpl w:val="84149960"/>
    <w:lvl w:ilvl="0" w:tplc="91889366">
      <w:start w:val="1"/>
      <w:numFmt w:val="decimal"/>
      <w:lvlText w:val="(%1)"/>
      <w:lvlJc w:val="left"/>
      <w:pPr>
        <w:ind w:left="1170" w:hanging="360"/>
      </w:pPr>
      <w:rPr>
        <w:rFonts w:hint="default"/>
        <w:u w:val="single"/>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7597665"/>
    <w:multiLevelType w:val="hybridMultilevel"/>
    <w:tmpl w:val="19D665F8"/>
    <w:lvl w:ilvl="0" w:tplc="0409001B">
      <w:start w:val="1"/>
      <w:numFmt w:val="lowerRoman"/>
      <w:lvlText w:val="%1."/>
      <w:lvlJc w:val="right"/>
      <w:pPr>
        <w:ind w:left="1800" w:hanging="360"/>
      </w:pPr>
    </w:lvl>
    <w:lvl w:ilvl="1" w:tplc="B46ACD0E">
      <w:start w:val="1"/>
      <w:numFmt w:val="upperLetter"/>
      <w:lvlText w:val="(%2)"/>
      <w:lvlJc w:val="left"/>
      <w:pPr>
        <w:ind w:left="2520" w:hanging="360"/>
      </w:pPr>
      <w:rPr>
        <w:rFonts w:hint="default"/>
        <w:i w:val="0"/>
        <w:u w:val="single"/>
      </w:r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2FFE694A">
      <w:start w:val="5"/>
      <w:numFmt w:val="lowerRoman"/>
      <w:lvlText w:val="(%5)"/>
      <w:lvlJc w:val="left"/>
      <w:pPr>
        <w:ind w:left="5040" w:hanging="72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AFA174C"/>
    <w:multiLevelType w:val="hybridMultilevel"/>
    <w:tmpl w:val="C49C4196"/>
    <w:lvl w:ilvl="0" w:tplc="34FE72F0">
      <w:start w:val="1"/>
      <w:numFmt w:val="decimal"/>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8">
    <w:nsid w:val="1D6A1BAE"/>
    <w:multiLevelType w:val="hybridMultilevel"/>
    <w:tmpl w:val="4EF81A82"/>
    <w:lvl w:ilvl="0" w:tplc="68C861D0">
      <w:start w:val="1"/>
      <w:numFmt w:val="decimal"/>
      <w:lvlText w:val="(%1)"/>
      <w:lvlJc w:val="left"/>
      <w:pPr>
        <w:ind w:left="1800" w:hanging="360"/>
      </w:pPr>
      <w:rPr>
        <w:rFonts w:hint="default"/>
        <w:i/>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DA20A6E"/>
    <w:multiLevelType w:val="hybridMultilevel"/>
    <w:tmpl w:val="25323A02"/>
    <w:lvl w:ilvl="0" w:tplc="B6685A4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E821D16"/>
    <w:multiLevelType w:val="hybridMultilevel"/>
    <w:tmpl w:val="4E36D752"/>
    <w:lvl w:ilvl="0" w:tplc="F2D46048">
      <w:start w:val="1"/>
      <w:numFmt w:val="lowerLetter"/>
      <w:lvlText w:val="(%1)"/>
      <w:lvlJc w:val="left"/>
      <w:pPr>
        <w:ind w:left="740" w:hanging="380"/>
      </w:pPr>
      <w:rPr>
        <w:rFonts w:hint="default"/>
        <w:b w:val="0"/>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CD4D1F"/>
    <w:multiLevelType w:val="hybridMultilevel"/>
    <w:tmpl w:val="6DE45758"/>
    <w:lvl w:ilvl="0" w:tplc="5CE0728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7935FE6"/>
    <w:multiLevelType w:val="hybridMultilevel"/>
    <w:tmpl w:val="47D6535C"/>
    <w:lvl w:ilvl="0" w:tplc="7690F7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8810B7D"/>
    <w:multiLevelType w:val="hybridMultilevel"/>
    <w:tmpl w:val="D1BCDA82"/>
    <w:lvl w:ilvl="0" w:tplc="5394EBEA">
      <w:start w:val="1"/>
      <w:numFmt w:val="lowerLetter"/>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E8614AF"/>
    <w:multiLevelType w:val="hybridMultilevel"/>
    <w:tmpl w:val="80802D62"/>
    <w:lvl w:ilvl="0" w:tplc="56FC69F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2773DD1"/>
    <w:multiLevelType w:val="hybridMultilevel"/>
    <w:tmpl w:val="D08AC13C"/>
    <w:lvl w:ilvl="0" w:tplc="808E3C8A">
      <w:start w:val="1"/>
      <w:numFmt w:val="decimal"/>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26">
    <w:nsid w:val="33DD650D"/>
    <w:multiLevelType w:val="hybridMultilevel"/>
    <w:tmpl w:val="D8108BEE"/>
    <w:lvl w:ilvl="0" w:tplc="BA54B190">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6CF5529"/>
    <w:multiLevelType w:val="hybridMultilevel"/>
    <w:tmpl w:val="20A008DA"/>
    <w:lvl w:ilvl="0" w:tplc="95CC5A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7C945FC"/>
    <w:multiLevelType w:val="hybridMultilevel"/>
    <w:tmpl w:val="8E98EBFA"/>
    <w:lvl w:ilvl="0" w:tplc="78688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1B6B68"/>
    <w:multiLevelType w:val="hybridMultilevel"/>
    <w:tmpl w:val="708AE22C"/>
    <w:lvl w:ilvl="0" w:tplc="5BBE2636">
      <w:start w:val="1"/>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E743B9C"/>
    <w:multiLevelType w:val="hybridMultilevel"/>
    <w:tmpl w:val="CF5CB386"/>
    <w:lvl w:ilvl="0" w:tplc="35984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3F006A"/>
    <w:multiLevelType w:val="hybridMultilevel"/>
    <w:tmpl w:val="B080B2E0"/>
    <w:lvl w:ilvl="0" w:tplc="3BA2F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6815D6"/>
    <w:multiLevelType w:val="hybridMultilevel"/>
    <w:tmpl w:val="DD52450A"/>
    <w:lvl w:ilvl="0" w:tplc="60D081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22E2B45"/>
    <w:multiLevelType w:val="hybridMultilevel"/>
    <w:tmpl w:val="B726E07A"/>
    <w:lvl w:ilvl="0" w:tplc="5CBE5C36">
      <w:start w:val="1"/>
      <w:numFmt w:val="lowerLetter"/>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2502FE5"/>
    <w:multiLevelType w:val="hybridMultilevel"/>
    <w:tmpl w:val="4DE8381E"/>
    <w:lvl w:ilvl="0" w:tplc="9AEAA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3170C6C"/>
    <w:multiLevelType w:val="hybridMultilevel"/>
    <w:tmpl w:val="1CF2D4BA"/>
    <w:lvl w:ilvl="0" w:tplc="4FD8A2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58D7436"/>
    <w:multiLevelType w:val="hybridMultilevel"/>
    <w:tmpl w:val="7FD8250C"/>
    <w:lvl w:ilvl="0" w:tplc="8CFC38B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E81ABD"/>
    <w:multiLevelType w:val="hybridMultilevel"/>
    <w:tmpl w:val="0340FB98"/>
    <w:lvl w:ilvl="0" w:tplc="859E6F6A">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49A176FF"/>
    <w:multiLevelType w:val="hybridMultilevel"/>
    <w:tmpl w:val="38740B1E"/>
    <w:lvl w:ilvl="0" w:tplc="23340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B2F0080"/>
    <w:multiLevelType w:val="hybridMultilevel"/>
    <w:tmpl w:val="FC887CF2"/>
    <w:lvl w:ilvl="0" w:tplc="E87A2C62">
      <w:start w:val="1"/>
      <w:numFmt w:val="lowerLetter"/>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BAC5857"/>
    <w:multiLevelType w:val="hybridMultilevel"/>
    <w:tmpl w:val="0E8695CC"/>
    <w:lvl w:ilvl="0" w:tplc="2BA01378">
      <w:start w:val="1"/>
      <w:numFmt w:val="lowerLetter"/>
      <w:lvlText w:val="(%1)"/>
      <w:lvlJc w:val="left"/>
      <w:pPr>
        <w:ind w:left="1080" w:hanging="360"/>
      </w:pPr>
      <w:rPr>
        <w:rFonts w:hint="default"/>
        <w:i w:val="0"/>
        <w:u w:val="single"/>
      </w:rPr>
    </w:lvl>
    <w:lvl w:ilvl="1" w:tplc="0409000F">
      <w:start w:val="1"/>
      <w:numFmt w:val="decimal"/>
      <w:lvlText w:val="%2."/>
      <w:lvlJc w:val="left"/>
      <w:pPr>
        <w:ind w:left="1620" w:hanging="360"/>
      </w:pPr>
    </w:lvl>
    <w:lvl w:ilvl="2" w:tplc="857A4288">
      <w:start w:val="1"/>
      <w:numFmt w:val="decimal"/>
      <w:lvlText w:val="(%3)"/>
      <w:lvlJc w:val="left"/>
      <w:pPr>
        <w:ind w:left="5040" w:hanging="28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4C2E4456"/>
    <w:multiLevelType w:val="hybridMultilevel"/>
    <w:tmpl w:val="A9408E7C"/>
    <w:lvl w:ilvl="0" w:tplc="8A3CB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C9E0221"/>
    <w:multiLevelType w:val="hybridMultilevel"/>
    <w:tmpl w:val="03D0A2F8"/>
    <w:lvl w:ilvl="0" w:tplc="0AC232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DF33BA8"/>
    <w:multiLevelType w:val="hybridMultilevel"/>
    <w:tmpl w:val="FE62A784"/>
    <w:lvl w:ilvl="0" w:tplc="40FA4C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E9A421E"/>
    <w:multiLevelType w:val="hybridMultilevel"/>
    <w:tmpl w:val="12827CDA"/>
    <w:lvl w:ilvl="0" w:tplc="598CB648">
      <w:start w:val="1"/>
      <w:numFmt w:val="lowerLetter"/>
      <w:lvlText w:val="(%1)"/>
      <w:lvlJc w:val="left"/>
      <w:pPr>
        <w:ind w:left="1080" w:hanging="360"/>
      </w:pPr>
      <w:rPr>
        <w:rFonts w:ascii="Times New Roman" w:hAnsi="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0146793"/>
    <w:multiLevelType w:val="hybridMultilevel"/>
    <w:tmpl w:val="C5140896"/>
    <w:lvl w:ilvl="0" w:tplc="A0C4E69A">
      <w:start w:val="1"/>
      <w:numFmt w:val="upperLetter"/>
      <w:lvlText w:val="(%1)"/>
      <w:lvlJc w:val="left"/>
      <w:pPr>
        <w:ind w:left="2880" w:hanging="720"/>
      </w:pPr>
      <w:rPr>
        <w:i w:val="0"/>
        <w:strike w:val="0"/>
        <w:u w:val="singl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6">
    <w:nsid w:val="50620653"/>
    <w:multiLevelType w:val="hybridMultilevel"/>
    <w:tmpl w:val="E54AE5C4"/>
    <w:lvl w:ilvl="0" w:tplc="281876CC">
      <w:start w:val="1"/>
      <w:numFmt w:val="lowerLetter"/>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1B66BCD"/>
    <w:multiLevelType w:val="hybridMultilevel"/>
    <w:tmpl w:val="DC8A3DF6"/>
    <w:lvl w:ilvl="0" w:tplc="4ED49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31C107A"/>
    <w:multiLevelType w:val="hybridMultilevel"/>
    <w:tmpl w:val="108AC356"/>
    <w:lvl w:ilvl="0" w:tplc="48AAFB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4464566"/>
    <w:multiLevelType w:val="hybridMultilevel"/>
    <w:tmpl w:val="72DE2EDE"/>
    <w:lvl w:ilvl="0" w:tplc="847C2F46">
      <w:start w:val="1"/>
      <w:numFmt w:val="decimal"/>
      <w:lvlText w:val="(%1)"/>
      <w:lvlJc w:val="left"/>
      <w:pPr>
        <w:ind w:left="1170" w:hanging="360"/>
      </w:pPr>
      <w:rPr>
        <w:rFonts w:hint="default"/>
        <w:u w:val="single"/>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4A924B6"/>
    <w:multiLevelType w:val="hybridMultilevel"/>
    <w:tmpl w:val="43683FC2"/>
    <w:styleLink w:val="ImportedStyle1"/>
    <w:lvl w:ilvl="0" w:tplc="6FE66DC2">
      <w:start w:val="1"/>
      <w:numFmt w:val="lowerRoman"/>
      <w:lvlText w:val="%1."/>
      <w:lvlJc w:val="left"/>
      <w:pPr>
        <w:ind w:left="9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64447C">
      <w:start w:val="1"/>
      <w:numFmt w:val="lowerLetter"/>
      <w:lvlText w:val="%2."/>
      <w:lvlJc w:val="left"/>
      <w:pPr>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8895E4">
      <w:start w:val="1"/>
      <w:numFmt w:val="lowerRoman"/>
      <w:lvlText w:val="%3."/>
      <w:lvlJc w:val="left"/>
      <w:pPr>
        <w:ind w:left="207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FABAC6">
      <w:start w:val="1"/>
      <w:numFmt w:val="decimal"/>
      <w:lvlText w:val="%4."/>
      <w:lvlJc w:val="left"/>
      <w:pPr>
        <w:ind w:left="2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608F4">
      <w:start w:val="1"/>
      <w:numFmt w:val="lowerLetter"/>
      <w:lvlText w:val="%5."/>
      <w:lvlJc w:val="left"/>
      <w:pPr>
        <w:ind w:left="35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34082A">
      <w:start w:val="1"/>
      <w:numFmt w:val="lowerRoman"/>
      <w:lvlText w:val="%6."/>
      <w:lvlJc w:val="left"/>
      <w:pPr>
        <w:ind w:left="423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EFAF0">
      <w:start w:val="1"/>
      <w:numFmt w:val="decimal"/>
      <w:lvlText w:val="%7."/>
      <w:lvlJc w:val="left"/>
      <w:pPr>
        <w:ind w:left="4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0A42F4">
      <w:start w:val="1"/>
      <w:numFmt w:val="lowerLetter"/>
      <w:lvlText w:val="%8."/>
      <w:lvlJc w:val="left"/>
      <w:pPr>
        <w:ind w:left="56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0A5286">
      <w:start w:val="1"/>
      <w:numFmt w:val="lowerRoman"/>
      <w:lvlText w:val="%9."/>
      <w:lvlJc w:val="left"/>
      <w:pPr>
        <w:ind w:left="639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57CF62F4"/>
    <w:multiLevelType w:val="hybridMultilevel"/>
    <w:tmpl w:val="EBA6D48A"/>
    <w:lvl w:ilvl="0" w:tplc="E27C6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4BA789A"/>
    <w:multiLevelType w:val="hybridMultilevel"/>
    <w:tmpl w:val="6C5C88CA"/>
    <w:lvl w:ilvl="0" w:tplc="FB08F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5A077A2"/>
    <w:multiLevelType w:val="hybridMultilevel"/>
    <w:tmpl w:val="43683FC2"/>
    <w:numStyleLink w:val="ImportedStyle1"/>
  </w:abstractNum>
  <w:abstractNum w:abstractNumId="54">
    <w:nsid w:val="6D3B3FC5"/>
    <w:multiLevelType w:val="hybridMultilevel"/>
    <w:tmpl w:val="8846566A"/>
    <w:lvl w:ilvl="0" w:tplc="01B82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54C41C3"/>
    <w:multiLevelType w:val="hybridMultilevel"/>
    <w:tmpl w:val="0E203AAA"/>
    <w:lvl w:ilvl="0" w:tplc="76BEEF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763770A7"/>
    <w:multiLevelType w:val="hybridMultilevel"/>
    <w:tmpl w:val="1AF0CC08"/>
    <w:lvl w:ilvl="0" w:tplc="E38E3E64">
      <w:start w:val="1"/>
      <w:numFmt w:val="lowerLetter"/>
      <w:lvlText w:val="(%1)"/>
      <w:lvlJc w:val="left"/>
      <w:pPr>
        <w:ind w:left="720" w:hanging="360"/>
      </w:pPr>
      <w:rPr>
        <w:rFonts w:hint="default"/>
        <w:u w:val="single"/>
      </w:rPr>
    </w:lvl>
    <w:lvl w:ilvl="1" w:tplc="0409000F">
      <w:start w:val="1"/>
      <w:numFmt w:val="decimal"/>
      <w:lvlText w:val="%2."/>
      <w:lvlJc w:val="left"/>
      <w:pPr>
        <w:ind w:left="1440" w:hanging="360"/>
      </w:pPr>
    </w:lvl>
    <w:lvl w:ilvl="2" w:tplc="857A4288">
      <w:start w:val="1"/>
      <w:numFmt w:val="decimal"/>
      <w:lvlText w:val="(%3)"/>
      <w:lvlJc w:val="left"/>
      <w:pPr>
        <w:ind w:left="4860" w:hanging="28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A705A6"/>
    <w:multiLevelType w:val="hybridMultilevel"/>
    <w:tmpl w:val="3246343E"/>
    <w:lvl w:ilvl="0" w:tplc="BF047FD6">
      <w:start w:val="1"/>
      <w:numFmt w:val="decimal"/>
      <w:lvlText w:val="(%1)"/>
      <w:lvlJc w:val="left"/>
      <w:pPr>
        <w:ind w:left="1170" w:hanging="360"/>
      </w:pPr>
      <w:rPr>
        <w:rFonts w:hint="default"/>
        <w:u w:val="single"/>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81510CE"/>
    <w:multiLevelType w:val="hybridMultilevel"/>
    <w:tmpl w:val="0B9239EE"/>
    <w:lvl w:ilvl="0" w:tplc="0A3A9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83B4575"/>
    <w:multiLevelType w:val="hybridMultilevel"/>
    <w:tmpl w:val="33A4A692"/>
    <w:lvl w:ilvl="0" w:tplc="35567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A654B1C"/>
    <w:multiLevelType w:val="hybridMultilevel"/>
    <w:tmpl w:val="A5BCCFDC"/>
    <w:lvl w:ilvl="0" w:tplc="C324CE2C">
      <w:start w:val="1"/>
      <w:numFmt w:val="decimal"/>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7A7823D5"/>
    <w:multiLevelType w:val="hybridMultilevel"/>
    <w:tmpl w:val="B7D84B4E"/>
    <w:lvl w:ilvl="0" w:tplc="1BC25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F9722BC"/>
    <w:multiLevelType w:val="hybridMultilevel"/>
    <w:tmpl w:val="3CB69646"/>
    <w:lvl w:ilvl="0" w:tplc="A980291A">
      <w:start w:val="1"/>
      <w:numFmt w:val="lowerRoman"/>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0"/>
  </w:num>
  <w:num w:numId="2">
    <w:abstractNumId w:val="53"/>
    <w:lvlOverride w:ilvl="0">
      <w:lvl w:ilvl="0" w:tplc="CC2C58A2">
        <w:start w:val="1"/>
        <w:numFmt w:val="lowerRoman"/>
        <w:lvlText w:val="%1."/>
        <w:lvlJc w:val="left"/>
        <w:pPr>
          <w:ind w:left="990" w:hanging="720"/>
        </w:pPr>
        <w:rPr>
          <w:rFonts w:hAnsi="Arial Unicode MS"/>
          <w:caps w:val="0"/>
          <w:smallCaps w:val="0"/>
          <w:strike/>
          <w:dstrike w:val="0"/>
          <w:outline w:val="0"/>
          <w:emboss w:val="0"/>
          <w:imprint w:val="0"/>
          <w:spacing w:val="0"/>
          <w:w w:val="100"/>
          <w:kern w:val="0"/>
          <w:position w:val="0"/>
          <w:highlight w:val="none"/>
          <w:vertAlign w:val="baseline"/>
        </w:rPr>
      </w:lvl>
    </w:lvlOverride>
  </w:num>
  <w:num w:numId="3">
    <w:abstractNumId w:val="58"/>
  </w:num>
  <w:num w:numId="4">
    <w:abstractNumId w:val="34"/>
  </w:num>
  <w:num w:numId="5">
    <w:abstractNumId w:val="2"/>
  </w:num>
  <w:num w:numId="6">
    <w:abstractNumId w:val="43"/>
  </w:num>
  <w:num w:numId="7">
    <w:abstractNumId w:val="27"/>
  </w:num>
  <w:num w:numId="8">
    <w:abstractNumId w:val="8"/>
  </w:num>
  <w:num w:numId="9">
    <w:abstractNumId w:val="54"/>
  </w:num>
  <w:num w:numId="10">
    <w:abstractNumId w:val="51"/>
  </w:num>
  <w:num w:numId="11">
    <w:abstractNumId w:val="47"/>
  </w:num>
  <w:num w:numId="12">
    <w:abstractNumId w:val="3"/>
  </w:num>
  <w:num w:numId="13">
    <w:abstractNumId w:val="22"/>
  </w:num>
  <w:num w:numId="14">
    <w:abstractNumId w:val="48"/>
  </w:num>
  <w:num w:numId="15">
    <w:abstractNumId w:val="61"/>
  </w:num>
  <w:num w:numId="16">
    <w:abstractNumId w:val="42"/>
  </w:num>
  <w:num w:numId="17">
    <w:abstractNumId w:val="26"/>
  </w:num>
  <w:num w:numId="18">
    <w:abstractNumId w:val="32"/>
  </w:num>
  <w:num w:numId="19">
    <w:abstractNumId w:val="24"/>
  </w:num>
  <w:num w:numId="20">
    <w:abstractNumId w:val="30"/>
  </w:num>
  <w:num w:numId="21">
    <w:abstractNumId w:val="4"/>
  </w:num>
  <w:num w:numId="22">
    <w:abstractNumId w:val="59"/>
  </w:num>
  <w:num w:numId="23">
    <w:abstractNumId w:val="5"/>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23"/>
  </w:num>
  <w:num w:numId="28">
    <w:abstractNumId w:val="55"/>
  </w:num>
  <w:num w:numId="29">
    <w:abstractNumId w:val="57"/>
  </w:num>
  <w:num w:numId="30">
    <w:abstractNumId w:val="19"/>
  </w:num>
  <w:num w:numId="31">
    <w:abstractNumId w:val="35"/>
  </w:num>
  <w:num w:numId="32">
    <w:abstractNumId w:val="33"/>
  </w:num>
  <w:num w:numId="33">
    <w:abstractNumId w:val="46"/>
  </w:num>
  <w:num w:numId="34">
    <w:abstractNumId w:val="36"/>
  </w:num>
  <w:num w:numId="35">
    <w:abstractNumId w:val="17"/>
  </w:num>
  <w:num w:numId="36">
    <w:abstractNumId w:val="25"/>
  </w:num>
  <w:num w:numId="37">
    <w:abstractNumId w:val="21"/>
  </w:num>
  <w:num w:numId="38">
    <w:abstractNumId w:val="6"/>
  </w:num>
  <w:num w:numId="39">
    <w:abstractNumId w:val="13"/>
  </w:num>
  <w:num w:numId="40">
    <w:abstractNumId w:val="60"/>
  </w:num>
  <w:num w:numId="41">
    <w:abstractNumId w:val="40"/>
  </w:num>
  <w:num w:numId="42">
    <w:abstractNumId w:val="9"/>
  </w:num>
  <w:num w:numId="43">
    <w:abstractNumId w:val="15"/>
  </w:num>
  <w:num w:numId="44">
    <w:abstractNumId w:val="1"/>
  </w:num>
  <w:num w:numId="45">
    <w:abstractNumId w:val="62"/>
  </w:num>
  <w:num w:numId="46">
    <w:abstractNumId w:val="44"/>
  </w:num>
  <w:num w:numId="47">
    <w:abstractNumId w:val="20"/>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52"/>
  </w:num>
  <w:num w:numId="51">
    <w:abstractNumId w:val="29"/>
  </w:num>
  <w:num w:numId="52">
    <w:abstractNumId w:val="28"/>
  </w:num>
  <w:num w:numId="53">
    <w:abstractNumId w:val="41"/>
  </w:num>
  <w:num w:numId="54">
    <w:abstractNumId w:val="31"/>
  </w:num>
  <w:num w:numId="55">
    <w:abstractNumId w:val="38"/>
  </w:num>
  <w:num w:numId="56">
    <w:abstractNumId w:val="7"/>
  </w:num>
  <w:num w:numId="57">
    <w:abstractNumId w:val="14"/>
  </w:num>
  <w:num w:numId="58">
    <w:abstractNumId w:val="18"/>
  </w:num>
  <w:num w:numId="59">
    <w:abstractNumId w:val="12"/>
  </w:num>
  <w:num w:numId="60">
    <w:abstractNumId w:val="56"/>
  </w:num>
  <w:num w:numId="61">
    <w:abstractNumId w:val="49"/>
  </w:num>
  <w:num w:numId="62">
    <w:abstractNumId w:val="16"/>
  </w:num>
  <w:num w:numId="63">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ambleaNum" w:val="1"/>
    <w:docVar w:name="AsambleaSup" w:val="ra"/>
    <w:docVar w:name="Direccion" w:val="addr1addr2San JuanPR00911"/>
    <w:docVar w:name="FallecimientoDe" w:val="Ramona Solís"/>
    <w:docVar w:name="Fecha" w:val="aaa"/>
    <w:docVar w:name="Mocion_A" w:val="Ricardo Ramos Solís"/>
    <w:docVar w:name="Senador_a1" w:val="El Senador"/>
    <w:docVar w:name="Senador_a2" w:val="Senador"/>
    <w:docVar w:name="Senator_a1" w:val="El Senador"/>
    <w:docVar w:name="Senator_a2" w:val="Senador"/>
    <w:docVar w:name="SesionNum" w:val="2"/>
    <w:docVar w:name="SesionSup" w:val="da"/>
    <w:docVar w:name="SesionTipo" w:val="Ordinaria"/>
  </w:docVars>
  <w:rsids>
    <w:rsidRoot w:val="00F11345"/>
    <w:rsid w:val="000077FD"/>
    <w:rsid w:val="00013E2A"/>
    <w:rsid w:val="0001795D"/>
    <w:rsid w:val="00020BBB"/>
    <w:rsid w:val="00022149"/>
    <w:rsid w:val="00040DF2"/>
    <w:rsid w:val="00042C52"/>
    <w:rsid w:val="00043811"/>
    <w:rsid w:val="00056024"/>
    <w:rsid w:val="00057A65"/>
    <w:rsid w:val="00062C5E"/>
    <w:rsid w:val="00063809"/>
    <w:rsid w:val="00067E03"/>
    <w:rsid w:val="00071B6F"/>
    <w:rsid w:val="000724B3"/>
    <w:rsid w:val="0007256B"/>
    <w:rsid w:val="000750D7"/>
    <w:rsid w:val="00076360"/>
    <w:rsid w:val="000839E2"/>
    <w:rsid w:val="00091FEB"/>
    <w:rsid w:val="00092FD1"/>
    <w:rsid w:val="00095AE1"/>
    <w:rsid w:val="000A6B6C"/>
    <w:rsid w:val="000B0DBB"/>
    <w:rsid w:val="000B1617"/>
    <w:rsid w:val="000D473A"/>
    <w:rsid w:val="000E735B"/>
    <w:rsid w:val="000F0919"/>
    <w:rsid w:val="000F17AE"/>
    <w:rsid w:val="000F43E3"/>
    <w:rsid w:val="000F63AC"/>
    <w:rsid w:val="001027E3"/>
    <w:rsid w:val="0010436B"/>
    <w:rsid w:val="00111E71"/>
    <w:rsid w:val="00127C6A"/>
    <w:rsid w:val="001363FE"/>
    <w:rsid w:val="001401FE"/>
    <w:rsid w:val="0014160C"/>
    <w:rsid w:val="00152640"/>
    <w:rsid w:val="00152A9F"/>
    <w:rsid w:val="0017132B"/>
    <w:rsid w:val="0018621D"/>
    <w:rsid w:val="00192F92"/>
    <w:rsid w:val="00193577"/>
    <w:rsid w:val="001B0567"/>
    <w:rsid w:val="001B462C"/>
    <w:rsid w:val="001C5A61"/>
    <w:rsid w:val="001E5D6A"/>
    <w:rsid w:val="001F4CA3"/>
    <w:rsid w:val="001F5DDD"/>
    <w:rsid w:val="001F612A"/>
    <w:rsid w:val="001F78BA"/>
    <w:rsid w:val="0020210A"/>
    <w:rsid w:val="002021A5"/>
    <w:rsid w:val="002060ED"/>
    <w:rsid w:val="0020731A"/>
    <w:rsid w:val="00211396"/>
    <w:rsid w:val="00226AE6"/>
    <w:rsid w:val="00245B34"/>
    <w:rsid w:val="00263355"/>
    <w:rsid w:val="0026715C"/>
    <w:rsid w:val="00273792"/>
    <w:rsid w:val="00274A8E"/>
    <w:rsid w:val="0028013D"/>
    <w:rsid w:val="00283B9A"/>
    <w:rsid w:val="002906F4"/>
    <w:rsid w:val="002A2CE9"/>
    <w:rsid w:val="002A4CC6"/>
    <w:rsid w:val="002A618B"/>
    <w:rsid w:val="002A701E"/>
    <w:rsid w:val="002C0220"/>
    <w:rsid w:val="002C3700"/>
    <w:rsid w:val="002C4527"/>
    <w:rsid w:val="002C4E73"/>
    <w:rsid w:val="002C78FA"/>
    <w:rsid w:val="002D3BFF"/>
    <w:rsid w:val="002D4AC8"/>
    <w:rsid w:val="002E2605"/>
    <w:rsid w:val="002F60F9"/>
    <w:rsid w:val="0030293D"/>
    <w:rsid w:val="0030420D"/>
    <w:rsid w:val="00306C74"/>
    <w:rsid w:val="00306D37"/>
    <w:rsid w:val="003128A5"/>
    <w:rsid w:val="0031590E"/>
    <w:rsid w:val="00320D78"/>
    <w:rsid w:val="003269D4"/>
    <w:rsid w:val="00326DA6"/>
    <w:rsid w:val="003562AB"/>
    <w:rsid w:val="003630EB"/>
    <w:rsid w:val="00367B11"/>
    <w:rsid w:val="00370407"/>
    <w:rsid w:val="00371980"/>
    <w:rsid w:val="00380FE5"/>
    <w:rsid w:val="003869EC"/>
    <w:rsid w:val="00391BD1"/>
    <w:rsid w:val="003924DD"/>
    <w:rsid w:val="00394FCB"/>
    <w:rsid w:val="003960C9"/>
    <w:rsid w:val="003963F4"/>
    <w:rsid w:val="003A78E9"/>
    <w:rsid w:val="003B5254"/>
    <w:rsid w:val="003B75A6"/>
    <w:rsid w:val="003C0E55"/>
    <w:rsid w:val="003C3395"/>
    <w:rsid w:val="003D3F4A"/>
    <w:rsid w:val="003E67F1"/>
    <w:rsid w:val="003E6819"/>
    <w:rsid w:val="003F5435"/>
    <w:rsid w:val="00401302"/>
    <w:rsid w:val="00403527"/>
    <w:rsid w:val="00404094"/>
    <w:rsid w:val="00405738"/>
    <w:rsid w:val="004061CA"/>
    <w:rsid w:val="00411C7A"/>
    <w:rsid w:val="004124FA"/>
    <w:rsid w:val="00415689"/>
    <w:rsid w:val="00420660"/>
    <w:rsid w:val="0042138F"/>
    <w:rsid w:val="00422757"/>
    <w:rsid w:val="0042698B"/>
    <w:rsid w:val="004357C9"/>
    <w:rsid w:val="00440A0D"/>
    <w:rsid w:val="00442C9C"/>
    <w:rsid w:val="004440CB"/>
    <w:rsid w:val="00455E24"/>
    <w:rsid w:val="004713D2"/>
    <w:rsid w:val="00477041"/>
    <w:rsid w:val="00477476"/>
    <w:rsid w:val="004818E1"/>
    <w:rsid w:val="00487E9D"/>
    <w:rsid w:val="0049161E"/>
    <w:rsid w:val="00491A08"/>
    <w:rsid w:val="004A21A5"/>
    <w:rsid w:val="004A26F4"/>
    <w:rsid w:val="004B01EA"/>
    <w:rsid w:val="004B3AD0"/>
    <w:rsid w:val="004B60D2"/>
    <w:rsid w:val="004C5DDC"/>
    <w:rsid w:val="004D065A"/>
    <w:rsid w:val="004F377B"/>
    <w:rsid w:val="004F4F12"/>
    <w:rsid w:val="005061F8"/>
    <w:rsid w:val="00506D9E"/>
    <w:rsid w:val="00512142"/>
    <w:rsid w:val="00514865"/>
    <w:rsid w:val="00520B51"/>
    <w:rsid w:val="00521639"/>
    <w:rsid w:val="00530EC1"/>
    <w:rsid w:val="00531886"/>
    <w:rsid w:val="00532BB7"/>
    <w:rsid w:val="005332E4"/>
    <w:rsid w:val="0053550C"/>
    <w:rsid w:val="0053693F"/>
    <w:rsid w:val="00543AE7"/>
    <w:rsid w:val="00554290"/>
    <w:rsid w:val="00555018"/>
    <w:rsid w:val="00571DFB"/>
    <w:rsid w:val="005723DC"/>
    <w:rsid w:val="00575B84"/>
    <w:rsid w:val="005A6CC9"/>
    <w:rsid w:val="005B1E60"/>
    <w:rsid w:val="005B2805"/>
    <w:rsid w:val="005B2BE2"/>
    <w:rsid w:val="005C2E30"/>
    <w:rsid w:val="005C608A"/>
    <w:rsid w:val="005D13AF"/>
    <w:rsid w:val="00603143"/>
    <w:rsid w:val="006115A8"/>
    <w:rsid w:val="0061246B"/>
    <w:rsid w:val="006210DC"/>
    <w:rsid w:val="006330BC"/>
    <w:rsid w:val="00635FB6"/>
    <w:rsid w:val="0064349D"/>
    <w:rsid w:val="0065003F"/>
    <w:rsid w:val="006572D3"/>
    <w:rsid w:val="006606CB"/>
    <w:rsid w:val="00665F65"/>
    <w:rsid w:val="00666687"/>
    <w:rsid w:val="006821B8"/>
    <w:rsid w:val="00685549"/>
    <w:rsid w:val="006856FF"/>
    <w:rsid w:val="0068574E"/>
    <w:rsid w:val="00686175"/>
    <w:rsid w:val="006865A5"/>
    <w:rsid w:val="006A086A"/>
    <w:rsid w:val="006A1BB3"/>
    <w:rsid w:val="006A2A0C"/>
    <w:rsid w:val="006A2D2E"/>
    <w:rsid w:val="006A56E7"/>
    <w:rsid w:val="006A6D98"/>
    <w:rsid w:val="006B0FFE"/>
    <w:rsid w:val="006B6A4B"/>
    <w:rsid w:val="006B7365"/>
    <w:rsid w:val="006C0C9D"/>
    <w:rsid w:val="006C2D81"/>
    <w:rsid w:val="006C68AA"/>
    <w:rsid w:val="006C7DF8"/>
    <w:rsid w:val="006D2169"/>
    <w:rsid w:val="006D4AC0"/>
    <w:rsid w:val="006E3BF8"/>
    <w:rsid w:val="006F18B0"/>
    <w:rsid w:val="006F2F80"/>
    <w:rsid w:val="006F7D67"/>
    <w:rsid w:val="007059E5"/>
    <w:rsid w:val="00713C3D"/>
    <w:rsid w:val="00730B5E"/>
    <w:rsid w:val="00746509"/>
    <w:rsid w:val="00750FC8"/>
    <w:rsid w:val="007533D0"/>
    <w:rsid w:val="00755069"/>
    <w:rsid w:val="00756DFA"/>
    <w:rsid w:val="00763768"/>
    <w:rsid w:val="00767960"/>
    <w:rsid w:val="00775EB9"/>
    <w:rsid w:val="0078055F"/>
    <w:rsid w:val="00784132"/>
    <w:rsid w:val="007A2E50"/>
    <w:rsid w:val="007A4D7C"/>
    <w:rsid w:val="007B0660"/>
    <w:rsid w:val="007D5AE1"/>
    <w:rsid w:val="007E0257"/>
    <w:rsid w:val="007E3868"/>
    <w:rsid w:val="007E531F"/>
    <w:rsid w:val="007E6375"/>
    <w:rsid w:val="007F17F8"/>
    <w:rsid w:val="007F1872"/>
    <w:rsid w:val="007F2FD1"/>
    <w:rsid w:val="007F49B1"/>
    <w:rsid w:val="007F66D4"/>
    <w:rsid w:val="00812C77"/>
    <w:rsid w:val="0081620C"/>
    <w:rsid w:val="00820742"/>
    <w:rsid w:val="00820C41"/>
    <w:rsid w:val="00824C62"/>
    <w:rsid w:val="00827AC8"/>
    <w:rsid w:val="00840551"/>
    <w:rsid w:val="00847BE0"/>
    <w:rsid w:val="00850256"/>
    <w:rsid w:val="008506CC"/>
    <w:rsid w:val="008516CB"/>
    <w:rsid w:val="00852C35"/>
    <w:rsid w:val="00852DA0"/>
    <w:rsid w:val="008611DD"/>
    <w:rsid w:val="00866143"/>
    <w:rsid w:val="00876BD6"/>
    <w:rsid w:val="008A2C31"/>
    <w:rsid w:val="008A2CA9"/>
    <w:rsid w:val="008A50C8"/>
    <w:rsid w:val="008C1906"/>
    <w:rsid w:val="008D4F13"/>
    <w:rsid w:val="008D5F40"/>
    <w:rsid w:val="008D7175"/>
    <w:rsid w:val="008F0BDD"/>
    <w:rsid w:val="008F4B29"/>
    <w:rsid w:val="00900554"/>
    <w:rsid w:val="00900B60"/>
    <w:rsid w:val="00905F84"/>
    <w:rsid w:val="0091581D"/>
    <w:rsid w:val="009167EE"/>
    <w:rsid w:val="00916F13"/>
    <w:rsid w:val="009359CB"/>
    <w:rsid w:val="0093686F"/>
    <w:rsid w:val="00942397"/>
    <w:rsid w:val="00942FD4"/>
    <w:rsid w:val="00944A9A"/>
    <w:rsid w:val="00945F5F"/>
    <w:rsid w:val="00946AAB"/>
    <w:rsid w:val="00947EFC"/>
    <w:rsid w:val="009513DA"/>
    <w:rsid w:val="00951997"/>
    <w:rsid w:val="00955D24"/>
    <w:rsid w:val="00967E0F"/>
    <w:rsid w:val="00971AB7"/>
    <w:rsid w:val="009750B9"/>
    <w:rsid w:val="00982237"/>
    <w:rsid w:val="0098337A"/>
    <w:rsid w:val="00990352"/>
    <w:rsid w:val="00991865"/>
    <w:rsid w:val="00992EDB"/>
    <w:rsid w:val="00995431"/>
    <w:rsid w:val="00996F53"/>
    <w:rsid w:val="009A630B"/>
    <w:rsid w:val="009B63AE"/>
    <w:rsid w:val="009E6CAC"/>
    <w:rsid w:val="009F2967"/>
    <w:rsid w:val="009F5F8C"/>
    <w:rsid w:val="00A03405"/>
    <w:rsid w:val="00A12004"/>
    <w:rsid w:val="00A1528A"/>
    <w:rsid w:val="00A166AD"/>
    <w:rsid w:val="00A2276F"/>
    <w:rsid w:val="00A27586"/>
    <w:rsid w:val="00A33918"/>
    <w:rsid w:val="00A33A22"/>
    <w:rsid w:val="00A40EC2"/>
    <w:rsid w:val="00A43A91"/>
    <w:rsid w:val="00A47787"/>
    <w:rsid w:val="00A555D1"/>
    <w:rsid w:val="00A56E07"/>
    <w:rsid w:val="00A619CF"/>
    <w:rsid w:val="00A63478"/>
    <w:rsid w:val="00A7543F"/>
    <w:rsid w:val="00A7629F"/>
    <w:rsid w:val="00A923BA"/>
    <w:rsid w:val="00AB1C51"/>
    <w:rsid w:val="00AB457F"/>
    <w:rsid w:val="00AC42BD"/>
    <w:rsid w:val="00AC64F2"/>
    <w:rsid w:val="00AD21BB"/>
    <w:rsid w:val="00AE5B9F"/>
    <w:rsid w:val="00AF0CEE"/>
    <w:rsid w:val="00AF6E02"/>
    <w:rsid w:val="00B01965"/>
    <w:rsid w:val="00B119D8"/>
    <w:rsid w:val="00B20737"/>
    <w:rsid w:val="00B35A3C"/>
    <w:rsid w:val="00B41975"/>
    <w:rsid w:val="00B41A6A"/>
    <w:rsid w:val="00B425E2"/>
    <w:rsid w:val="00B4650D"/>
    <w:rsid w:val="00B47529"/>
    <w:rsid w:val="00B506DE"/>
    <w:rsid w:val="00B52091"/>
    <w:rsid w:val="00B667AD"/>
    <w:rsid w:val="00B80C97"/>
    <w:rsid w:val="00B84C38"/>
    <w:rsid w:val="00B86C00"/>
    <w:rsid w:val="00B947F6"/>
    <w:rsid w:val="00BA4DC8"/>
    <w:rsid w:val="00BB33D2"/>
    <w:rsid w:val="00BD08FB"/>
    <w:rsid w:val="00BE3AF5"/>
    <w:rsid w:val="00BF16AA"/>
    <w:rsid w:val="00BF3D1A"/>
    <w:rsid w:val="00C01F7A"/>
    <w:rsid w:val="00C043E6"/>
    <w:rsid w:val="00C044A3"/>
    <w:rsid w:val="00C2146E"/>
    <w:rsid w:val="00C26E28"/>
    <w:rsid w:val="00C354B8"/>
    <w:rsid w:val="00C434C4"/>
    <w:rsid w:val="00C44508"/>
    <w:rsid w:val="00C46A59"/>
    <w:rsid w:val="00C47333"/>
    <w:rsid w:val="00C52517"/>
    <w:rsid w:val="00C55B62"/>
    <w:rsid w:val="00C60921"/>
    <w:rsid w:val="00C61E37"/>
    <w:rsid w:val="00C62936"/>
    <w:rsid w:val="00C6334C"/>
    <w:rsid w:val="00C63940"/>
    <w:rsid w:val="00C6434E"/>
    <w:rsid w:val="00C647EB"/>
    <w:rsid w:val="00C653F2"/>
    <w:rsid w:val="00C679E6"/>
    <w:rsid w:val="00C86B6A"/>
    <w:rsid w:val="00C8760E"/>
    <w:rsid w:val="00C908F9"/>
    <w:rsid w:val="00CA0917"/>
    <w:rsid w:val="00CA1099"/>
    <w:rsid w:val="00CA2B55"/>
    <w:rsid w:val="00CD281B"/>
    <w:rsid w:val="00CD4A3A"/>
    <w:rsid w:val="00CD6A30"/>
    <w:rsid w:val="00CD7654"/>
    <w:rsid w:val="00D000F8"/>
    <w:rsid w:val="00D04F2F"/>
    <w:rsid w:val="00D05BBE"/>
    <w:rsid w:val="00D0670D"/>
    <w:rsid w:val="00D26187"/>
    <w:rsid w:val="00D276C9"/>
    <w:rsid w:val="00D32991"/>
    <w:rsid w:val="00D417C2"/>
    <w:rsid w:val="00D438E7"/>
    <w:rsid w:val="00D5090F"/>
    <w:rsid w:val="00D5394F"/>
    <w:rsid w:val="00D546AD"/>
    <w:rsid w:val="00D60936"/>
    <w:rsid w:val="00D657C6"/>
    <w:rsid w:val="00D709EB"/>
    <w:rsid w:val="00D74714"/>
    <w:rsid w:val="00D82F3F"/>
    <w:rsid w:val="00D84C42"/>
    <w:rsid w:val="00D86CE0"/>
    <w:rsid w:val="00D87C34"/>
    <w:rsid w:val="00D90012"/>
    <w:rsid w:val="00D921C6"/>
    <w:rsid w:val="00D9358B"/>
    <w:rsid w:val="00D93DD7"/>
    <w:rsid w:val="00D958C2"/>
    <w:rsid w:val="00DB38F5"/>
    <w:rsid w:val="00DB51BC"/>
    <w:rsid w:val="00DC5022"/>
    <w:rsid w:val="00DE0DBB"/>
    <w:rsid w:val="00E03A64"/>
    <w:rsid w:val="00E04AB5"/>
    <w:rsid w:val="00E21DAE"/>
    <w:rsid w:val="00E22116"/>
    <w:rsid w:val="00E338D9"/>
    <w:rsid w:val="00E439B2"/>
    <w:rsid w:val="00E451B0"/>
    <w:rsid w:val="00E50EEA"/>
    <w:rsid w:val="00E52F58"/>
    <w:rsid w:val="00E63163"/>
    <w:rsid w:val="00E67D68"/>
    <w:rsid w:val="00E71B6E"/>
    <w:rsid w:val="00E76507"/>
    <w:rsid w:val="00E82F92"/>
    <w:rsid w:val="00E8305C"/>
    <w:rsid w:val="00E8488C"/>
    <w:rsid w:val="00E8711B"/>
    <w:rsid w:val="00E946EB"/>
    <w:rsid w:val="00E94B26"/>
    <w:rsid w:val="00E94B4C"/>
    <w:rsid w:val="00E976BB"/>
    <w:rsid w:val="00EA2090"/>
    <w:rsid w:val="00EB4B93"/>
    <w:rsid w:val="00EB4F75"/>
    <w:rsid w:val="00EC26AA"/>
    <w:rsid w:val="00ED7A53"/>
    <w:rsid w:val="00EE4210"/>
    <w:rsid w:val="00EE4273"/>
    <w:rsid w:val="00EE765B"/>
    <w:rsid w:val="00EF4AC2"/>
    <w:rsid w:val="00F02004"/>
    <w:rsid w:val="00F04245"/>
    <w:rsid w:val="00F042CB"/>
    <w:rsid w:val="00F047E1"/>
    <w:rsid w:val="00F11345"/>
    <w:rsid w:val="00F15ADA"/>
    <w:rsid w:val="00F179D0"/>
    <w:rsid w:val="00F26015"/>
    <w:rsid w:val="00F27FBD"/>
    <w:rsid w:val="00F36E26"/>
    <w:rsid w:val="00F53F4B"/>
    <w:rsid w:val="00F567F7"/>
    <w:rsid w:val="00F60C36"/>
    <w:rsid w:val="00F61D4B"/>
    <w:rsid w:val="00F70E97"/>
    <w:rsid w:val="00F70EE2"/>
    <w:rsid w:val="00F718D1"/>
    <w:rsid w:val="00F73653"/>
    <w:rsid w:val="00F7507E"/>
    <w:rsid w:val="00F77433"/>
    <w:rsid w:val="00F808CC"/>
    <w:rsid w:val="00F82ACC"/>
    <w:rsid w:val="00F93B18"/>
    <w:rsid w:val="00F9726B"/>
    <w:rsid w:val="00FA4A79"/>
    <w:rsid w:val="00FA7E2F"/>
    <w:rsid w:val="00FB0422"/>
    <w:rsid w:val="00FB32B4"/>
    <w:rsid w:val="00FC0A95"/>
    <w:rsid w:val="00FC3D9C"/>
    <w:rsid w:val="00FC4559"/>
    <w:rsid w:val="00FC7419"/>
    <w:rsid w:val="00FD2F52"/>
    <w:rsid w:val="00FD79ED"/>
    <w:rsid w:val="00FE2BCC"/>
    <w:rsid w:val="00FE3B99"/>
    <w:rsid w:val="00FF0153"/>
    <w:rsid w:val="00FF4DD7"/>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33ACFC-FBD5-48AC-A768-77A5BBFB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BB33D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partado - Heading 3"/>
    <w:basedOn w:val="Normal"/>
    <w:next w:val="Normal"/>
    <w:link w:val="Heading3Char"/>
    <w:uiPriority w:val="9"/>
    <w:qFormat/>
    <w:rsid w:val="00F11345"/>
    <w:pPr>
      <w:widowControl w:val="0"/>
      <w:spacing w:line="480" w:lineRule="auto"/>
      <w:ind w:firstLine="720"/>
      <w:jc w:val="both"/>
      <w:outlineLvl w:val="2"/>
    </w:pPr>
    <w:rPr>
      <w:rFonts w:ascii="Book Antiqua" w:eastAsia="Book Antiqua" w:hAnsi="Book Antiqua" w:cs="Book Antiqua"/>
      <w:szCs w:val="24"/>
      <w:lang w:val="es-ES_tradnl"/>
    </w:rPr>
  </w:style>
  <w:style w:type="paragraph" w:styleId="Heading4">
    <w:name w:val="heading 4"/>
    <w:basedOn w:val="Normal"/>
    <w:next w:val="Normal"/>
    <w:link w:val="Heading4Char"/>
    <w:uiPriority w:val="9"/>
    <w:unhideWhenUsed/>
    <w:qFormat/>
    <w:rsid w:val="00455E24"/>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es-PR"/>
    </w:rPr>
  </w:style>
  <w:style w:type="paragraph" w:styleId="Heading5">
    <w:name w:val="heading 5"/>
    <w:basedOn w:val="Normal"/>
    <w:next w:val="Normal"/>
    <w:link w:val="Heading5Char"/>
    <w:uiPriority w:val="9"/>
    <w:semiHidden/>
    <w:unhideWhenUsed/>
    <w:qFormat/>
    <w:rsid w:val="00455E24"/>
    <w:pPr>
      <w:keepNext/>
      <w:keepLines/>
      <w:spacing w:before="40" w:line="259" w:lineRule="auto"/>
      <w:outlineLvl w:val="4"/>
    </w:pPr>
    <w:rPr>
      <w:rFonts w:asciiTheme="majorHAnsi" w:eastAsiaTheme="majorEastAsia" w:hAnsiTheme="majorHAnsi" w:cstheme="majorBidi"/>
      <w:color w:val="2E74B5" w:themeColor="accent1" w:themeShade="BF"/>
      <w:sz w:val="22"/>
      <w:szCs w:val="22"/>
      <w:lang w:val="es-PR"/>
    </w:rPr>
  </w:style>
  <w:style w:type="paragraph" w:styleId="Heading6">
    <w:name w:val="heading 6"/>
    <w:basedOn w:val="Normal"/>
    <w:next w:val="Normal"/>
    <w:link w:val="Heading6Char"/>
    <w:uiPriority w:val="9"/>
    <w:semiHidden/>
    <w:unhideWhenUsed/>
    <w:qFormat/>
    <w:rsid w:val="00455E24"/>
    <w:pPr>
      <w:keepNext/>
      <w:keepLines/>
      <w:spacing w:before="40" w:line="259" w:lineRule="auto"/>
      <w:outlineLvl w:val="5"/>
    </w:pPr>
    <w:rPr>
      <w:rFonts w:asciiTheme="majorHAnsi" w:eastAsiaTheme="majorEastAsia" w:hAnsiTheme="majorHAnsi" w:cstheme="majorBidi"/>
      <w:color w:val="1F4D78" w:themeColor="accent1" w:themeShade="7F"/>
      <w:sz w:val="22"/>
      <w:szCs w:val="22"/>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tyle>
  <w:style w:type="paragraph" w:customStyle="1" w:styleId="Title2">
    <w:name w:val="Title2"/>
    <w:basedOn w:val="Normal"/>
    <w:next w:val="Normal"/>
    <w:pPr>
      <w:tabs>
        <w:tab w:val="left" w:pos="648"/>
        <w:tab w:val="right" w:pos="7776"/>
        <w:tab w:val="left" w:pos="7848"/>
      </w:tabs>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unhideWhenUsed/>
    <w:rsid w:val="00F11345"/>
    <w:rPr>
      <w:sz w:val="20"/>
      <w:lang w:val="es-ES_tradnl"/>
    </w:rPr>
  </w:style>
  <w:style w:type="paragraph" w:customStyle="1" w:styleId="Firmas">
    <w:name w:val="Firmas"/>
    <w:basedOn w:val="Normal"/>
    <w:pPr>
      <w:tabs>
        <w:tab w:val="center" w:pos="1440"/>
        <w:tab w:val="center" w:pos="7200"/>
      </w:tabs>
    </w:pPr>
    <w:rPr>
      <w:lang w:val="es-ES_tradnl"/>
    </w:rPr>
  </w:style>
  <w:style w:type="character" w:customStyle="1" w:styleId="FootnoteTextChar">
    <w:name w:val="Footnote Text Char"/>
    <w:basedOn w:val="DefaultParagraphFont"/>
    <w:link w:val="FootnoteText"/>
    <w:uiPriority w:val="99"/>
    <w:rsid w:val="00F11345"/>
    <w:rPr>
      <w:lang w:val="es-ES_tradnl"/>
    </w:rPr>
  </w:style>
  <w:style w:type="character" w:customStyle="1" w:styleId="Heading3Char">
    <w:name w:val="Heading 3 Char"/>
    <w:aliases w:val="Apartado - Heading 3 Char"/>
    <w:basedOn w:val="DefaultParagraphFont"/>
    <w:link w:val="Heading3"/>
    <w:uiPriority w:val="9"/>
    <w:rsid w:val="00F11345"/>
    <w:rPr>
      <w:rFonts w:ascii="Book Antiqua" w:eastAsia="Book Antiqua" w:hAnsi="Book Antiqua" w:cs="Book Antiqua"/>
      <w:sz w:val="24"/>
      <w:szCs w:val="24"/>
      <w:lang w:val="es-ES_tradnl"/>
    </w:rPr>
  </w:style>
  <w:style w:type="character" w:customStyle="1" w:styleId="HeaderChar">
    <w:name w:val="Header Char"/>
    <w:link w:val="Header"/>
    <w:uiPriority w:val="99"/>
    <w:rsid w:val="00F11345"/>
    <w:rPr>
      <w:sz w:val="24"/>
    </w:rPr>
  </w:style>
  <w:style w:type="paragraph" w:styleId="BalloonText">
    <w:name w:val="Balloon Text"/>
    <w:basedOn w:val="Normal"/>
    <w:link w:val="BalloonTextChar"/>
    <w:uiPriority w:val="99"/>
    <w:semiHidden/>
    <w:unhideWhenUsed/>
    <w:rsid w:val="00F11345"/>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11345"/>
    <w:rPr>
      <w:rFonts w:ascii="Tahoma" w:hAnsi="Tahoma"/>
      <w:sz w:val="16"/>
      <w:szCs w:val="16"/>
      <w:lang w:val="x-none" w:eastAsia="x-none"/>
    </w:rPr>
  </w:style>
  <w:style w:type="paragraph" w:styleId="NormalWeb">
    <w:name w:val="Normal (Web)"/>
    <w:basedOn w:val="Normal"/>
    <w:uiPriority w:val="99"/>
    <w:unhideWhenUsed/>
    <w:rsid w:val="00F11345"/>
    <w:pPr>
      <w:spacing w:before="100" w:beforeAutospacing="1" w:after="100" w:afterAutospacing="1"/>
    </w:pPr>
    <w:rPr>
      <w:rFonts w:eastAsia="Calibri"/>
      <w:szCs w:val="24"/>
    </w:rPr>
  </w:style>
  <w:style w:type="character" w:styleId="FootnoteReference">
    <w:name w:val="footnote reference"/>
    <w:uiPriority w:val="99"/>
    <w:semiHidden/>
    <w:unhideWhenUsed/>
    <w:rsid w:val="00F11345"/>
    <w:rPr>
      <w:vertAlign w:val="superscript"/>
    </w:rPr>
  </w:style>
  <w:style w:type="character" w:customStyle="1" w:styleId="FooterChar">
    <w:name w:val="Footer Char"/>
    <w:link w:val="Footer"/>
    <w:uiPriority w:val="99"/>
    <w:rsid w:val="00F11345"/>
    <w:rPr>
      <w:sz w:val="24"/>
    </w:rPr>
  </w:style>
  <w:style w:type="character" w:styleId="Hyperlink">
    <w:name w:val="Hyperlink"/>
    <w:uiPriority w:val="99"/>
    <w:unhideWhenUsed/>
    <w:rsid w:val="00F11345"/>
    <w:rPr>
      <w:color w:val="0563C1"/>
      <w:u w:val="single"/>
    </w:rPr>
  </w:style>
  <w:style w:type="character" w:styleId="CommentReference">
    <w:name w:val="annotation reference"/>
    <w:uiPriority w:val="99"/>
    <w:semiHidden/>
    <w:unhideWhenUsed/>
    <w:rsid w:val="00F11345"/>
    <w:rPr>
      <w:sz w:val="16"/>
      <w:szCs w:val="16"/>
    </w:rPr>
  </w:style>
  <w:style w:type="paragraph" w:styleId="CommentText">
    <w:name w:val="annotation text"/>
    <w:basedOn w:val="Normal"/>
    <w:link w:val="CommentTextChar"/>
    <w:uiPriority w:val="99"/>
    <w:unhideWhenUsed/>
    <w:rsid w:val="00F11345"/>
    <w:pPr>
      <w:spacing w:after="160"/>
    </w:pPr>
    <w:rPr>
      <w:rFonts w:ascii="Calibri" w:eastAsia="Calibri" w:hAnsi="Calibri"/>
      <w:sz w:val="20"/>
    </w:rPr>
  </w:style>
  <w:style w:type="character" w:customStyle="1" w:styleId="CommentTextChar">
    <w:name w:val="Comment Text Char"/>
    <w:basedOn w:val="DefaultParagraphFont"/>
    <w:link w:val="CommentText"/>
    <w:uiPriority w:val="99"/>
    <w:rsid w:val="00F11345"/>
    <w:rPr>
      <w:rFonts w:ascii="Calibri" w:eastAsia="Calibri" w:hAnsi="Calibri"/>
    </w:rPr>
  </w:style>
  <w:style w:type="character" w:styleId="Strong">
    <w:name w:val="Strong"/>
    <w:uiPriority w:val="22"/>
    <w:qFormat/>
    <w:rsid w:val="00F11345"/>
    <w:rPr>
      <w:b/>
      <w:bCs/>
    </w:rPr>
  </w:style>
  <w:style w:type="paragraph" w:styleId="CommentSubject">
    <w:name w:val="annotation subject"/>
    <w:basedOn w:val="CommentText"/>
    <w:next w:val="CommentText"/>
    <w:link w:val="CommentSubjectChar"/>
    <w:uiPriority w:val="99"/>
    <w:semiHidden/>
    <w:unhideWhenUsed/>
    <w:rsid w:val="00F11345"/>
    <w:pPr>
      <w:spacing w:after="0"/>
    </w:pPr>
    <w:rPr>
      <w:rFonts w:ascii="Times New Roman" w:eastAsia="Times New Roman" w:hAnsi="Times New Roman"/>
      <w:b/>
      <w:bCs/>
      <w:lang w:val="es-ES_tradnl"/>
    </w:rPr>
  </w:style>
  <w:style w:type="character" w:customStyle="1" w:styleId="CommentSubjectChar">
    <w:name w:val="Comment Subject Char"/>
    <w:basedOn w:val="CommentTextChar"/>
    <w:link w:val="CommentSubject"/>
    <w:uiPriority w:val="99"/>
    <w:semiHidden/>
    <w:rsid w:val="00F11345"/>
    <w:rPr>
      <w:rFonts w:ascii="Calibri" w:eastAsia="Calibri" w:hAnsi="Calibri"/>
      <w:b/>
      <w:bCs/>
      <w:lang w:val="es-ES_tradnl"/>
    </w:rPr>
  </w:style>
  <w:style w:type="character" w:styleId="FollowedHyperlink">
    <w:name w:val="FollowedHyperlink"/>
    <w:uiPriority w:val="99"/>
    <w:semiHidden/>
    <w:unhideWhenUsed/>
    <w:rsid w:val="00F11345"/>
    <w:rPr>
      <w:color w:val="954F72"/>
      <w:u w:val="single"/>
    </w:rPr>
  </w:style>
  <w:style w:type="character" w:styleId="Emphasis">
    <w:name w:val="Emphasis"/>
    <w:uiPriority w:val="20"/>
    <w:qFormat/>
    <w:rsid w:val="00F11345"/>
    <w:rPr>
      <w:i/>
      <w:iCs/>
    </w:rPr>
  </w:style>
  <w:style w:type="paragraph" w:customStyle="1" w:styleId="Body">
    <w:name w:val="Body"/>
    <w:rsid w:val="00F1134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eastAsia="es-PR"/>
    </w:rPr>
  </w:style>
  <w:style w:type="numbering" w:customStyle="1" w:styleId="ImportedStyle1">
    <w:name w:val="Imported Style 1"/>
    <w:rsid w:val="00F11345"/>
    <w:pPr>
      <w:numPr>
        <w:numId w:val="1"/>
      </w:numPr>
    </w:pPr>
  </w:style>
  <w:style w:type="character" w:customStyle="1" w:styleId="Heading1Char">
    <w:name w:val="Heading 1 Char"/>
    <w:link w:val="Heading1"/>
    <w:uiPriority w:val="9"/>
    <w:rsid w:val="00F11345"/>
    <w:rPr>
      <w:rFonts w:ascii="Arial" w:hAnsi="Arial"/>
      <w:b/>
      <w:kern w:val="28"/>
      <w:sz w:val="28"/>
    </w:rPr>
  </w:style>
  <w:style w:type="paragraph" w:customStyle="1" w:styleId="Default">
    <w:name w:val="Default"/>
    <w:rsid w:val="00F11345"/>
    <w:pPr>
      <w:autoSpaceDE w:val="0"/>
      <w:autoSpaceDN w:val="0"/>
      <w:adjustRightInd w:val="0"/>
    </w:pPr>
    <w:rPr>
      <w:rFonts w:ascii="Calibri" w:hAnsi="Calibri" w:cs="Calibri"/>
      <w:color w:val="000000"/>
      <w:sz w:val="24"/>
      <w:szCs w:val="24"/>
      <w:lang w:val="es-PR" w:eastAsia="es-PR"/>
    </w:rPr>
  </w:style>
  <w:style w:type="paragraph" w:styleId="ListParagraph">
    <w:name w:val="List Paragraph"/>
    <w:basedOn w:val="Normal"/>
    <w:uiPriority w:val="34"/>
    <w:qFormat/>
    <w:rsid w:val="004D065A"/>
    <w:pPr>
      <w:ind w:left="720"/>
      <w:contextualSpacing/>
    </w:pPr>
  </w:style>
  <w:style w:type="paragraph" w:customStyle="1" w:styleId="StyleLeft05Firstline05">
    <w:name w:val="Style Left:  0.5&quot; First line:  0.5&quot;"/>
    <w:basedOn w:val="Normal"/>
    <w:rsid w:val="00916F13"/>
    <w:pPr>
      <w:widowControl w:val="0"/>
      <w:ind w:left="720" w:firstLine="720"/>
      <w:jc w:val="both"/>
    </w:pPr>
    <w:rPr>
      <w:lang w:val="es-ES_tradnl"/>
    </w:rPr>
  </w:style>
  <w:style w:type="table" w:styleId="TableGrid">
    <w:name w:val="Table Grid"/>
    <w:basedOn w:val="TableNormal"/>
    <w:uiPriority w:val="59"/>
    <w:rsid w:val="00916F13"/>
    <w:rPr>
      <w:rFonts w:ascii="Cambria" w:eastAsia="Calibri"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455E24"/>
    <w:rPr>
      <w:rFonts w:asciiTheme="majorHAnsi" w:eastAsiaTheme="majorEastAsia" w:hAnsiTheme="majorHAnsi" w:cstheme="majorBidi"/>
      <w:i/>
      <w:iCs/>
      <w:color w:val="2E74B5" w:themeColor="accent1" w:themeShade="BF"/>
      <w:sz w:val="22"/>
      <w:szCs w:val="22"/>
      <w:lang w:val="es-PR"/>
    </w:rPr>
  </w:style>
  <w:style w:type="character" w:customStyle="1" w:styleId="Heading5Char">
    <w:name w:val="Heading 5 Char"/>
    <w:basedOn w:val="DefaultParagraphFont"/>
    <w:link w:val="Heading5"/>
    <w:uiPriority w:val="9"/>
    <w:semiHidden/>
    <w:rsid w:val="00455E24"/>
    <w:rPr>
      <w:rFonts w:asciiTheme="majorHAnsi" w:eastAsiaTheme="majorEastAsia" w:hAnsiTheme="majorHAnsi" w:cstheme="majorBidi"/>
      <w:color w:val="2E74B5" w:themeColor="accent1" w:themeShade="BF"/>
      <w:sz w:val="22"/>
      <w:szCs w:val="22"/>
      <w:lang w:val="es-PR"/>
    </w:rPr>
  </w:style>
  <w:style w:type="character" w:customStyle="1" w:styleId="Heading6Char">
    <w:name w:val="Heading 6 Char"/>
    <w:basedOn w:val="DefaultParagraphFont"/>
    <w:link w:val="Heading6"/>
    <w:uiPriority w:val="9"/>
    <w:semiHidden/>
    <w:rsid w:val="00455E24"/>
    <w:rPr>
      <w:rFonts w:asciiTheme="majorHAnsi" w:eastAsiaTheme="majorEastAsia" w:hAnsiTheme="majorHAnsi" w:cstheme="majorBidi"/>
      <w:color w:val="1F4D78" w:themeColor="accent1" w:themeShade="7F"/>
      <w:sz w:val="22"/>
      <w:szCs w:val="22"/>
      <w:lang w:val="es-PR"/>
    </w:rPr>
  </w:style>
  <w:style w:type="character" w:customStyle="1" w:styleId="Heading2Char">
    <w:name w:val="Heading 2 Char"/>
    <w:basedOn w:val="DefaultParagraphFont"/>
    <w:link w:val="Heading2"/>
    <w:uiPriority w:val="9"/>
    <w:semiHidden/>
    <w:rsid w:val="00BB33D2"/>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A26F4"/>
    <w:rPr>
      <w:color w:val="808080"/>
    </w:rPr>
  </w:style>
  <w:style w:type="paragraph" w:customStyle="1" w:styleId="BodyA">
    <w:name w:val="Body A"/>
    <w:rsid w:val="007D5AE1"/>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paragraph" w:styleId="BodyText">
    <w:name w:val="Body Text"/>
    <w:basedOn w:val="Normal"/>
    <w:link w:val="BodyTextChar"/>
    <w:rsid w:val="009513DA"/>
    <w:pPr>
      <w:spacing w:after="240"/>
      <w:ind w:firstLine="720"/>
    </w:pPr>
    <w:rPr>
      <w:szCs w:val="24"/>
    </w:rPr>
  </w:style>
  <w:style w:type="character" w:customStyle="1" w:styleId="BodyTextChar">
    <w:name w:val="Body Text Char"/>
    <w:basedOn w:val="DefaultParagraphFont"/>
    <w:link w:val="BodyText"/>
    <w:rsid w:val="009513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058951">
      <w:bodyDiv w:val="1"/>
      <w:marLeft w:val="0"/>
      <w:marRight w:val="0"/>
      <w:marTop w:val="0"/>
      <w:marBottom w:val="0"/>
      <w:divBdr>
        <w:top w:val="none" w:sz="0" w:space="0" w:color="auto"/>
        <w:left w:val="none" w:sz="0" w:space="0" w:color="auto"/>
        <w:bottom w:val="none" w:sz="0" w:space="0" w:color="auto"/>
        <w:right w:val="none" w:sz="0" w:space="0" w:color="auto"/>
      </w:divBdr>
    </w:div>
    <w:div w:id="1836802454">
      <w:bodyDiv w:val="1"/>
      <w:marLeft w:val="0"/>
      <w:marRight w:val="0"/>
      <w:marTop w:val="0"/>
      <w:marBottom w:val="0"/>
      <w:divBdr>
        <w:top w:val="none" w:sz="0" w:space="0" w:color="auto"/>
        <w:left w:val="none" w:sz="0" w:space="0" w:color="auto"/>
        <w:bottom w:val="none" w:sz="0" w:space="0" w:color="auto"/>
        <w:right w:val="none" w:sz="0" w:space="0" w:color="auto"/>
      </w:divBdr>
    </w:div>
    <w:div w:id="1948661750">
      <w:bodyDiv w:val="1"/>
      <w:marLeft w:val="0"/>
      <w:marRight w:val="0"/>
      <w:marTop w:val="0"/>
      <w:marBottom w:val="0"/>
      <w:divBdr>
        <w:top w:val="none" w:sz="0" w:space="0" w:color="auto"/>
        <w:left w:val="none" w:sz="0" w:space="0" w:color="auto"/>
        <w:bottom w:val="none" w:sz="0" w:space="0" w:color="auto"/>
        <w:right w:val="none" w:sz="0" w:space="0" w:color="auto"/>
      </w:divBdr>
    </w:div>
    <w:div w:id="20070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pr.gov/ogp/Bvirtual/leyesreferencia/PDF/C&#195;&#179;digos/1-2011/1-2011.pdf" TargetMode="External"/><Relationship Id="rId5" Type="http://schemas.openxmlformats.org/officeDocument/2006/relationships/settings" Target="settings.xml"/><Relationship Id="rId10" Type="http://schemas.openxmlformats.org/officeDocument/2006/relationships/hyperlink" Target="http://www2.pr.gov/ogp/Bvirtual/leyesreferencia/PDF/C&#195;&#179;digos/1-2011/1-2011.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MACRO\Macro%20Medida%20C&#225;mara%202017-2020_MOD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2263-F207-4B2B-ACA7-468B5A6EE03C}">
  <ds:schemaRefs>
    <ds:schemaRef ds:uri="http://schemas.microsoft.com/office/2006/customDocumentInformationPanel"/>
  </ds:schemaRefs>
</ds:datastoreItem>
</file>

<file path=customXml/itemProps2.xml><?xml version="1.0" encoding="utf-8"?>
<ds:datastoreItem xmlns:ds="http://schemas.openxmlformats.org/officeDocument/2006/customXml" ds:itemID="{F67302C9-8A02-4D97-9D4B-A1D80A96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Macro Medida Cámara 2017-2020_MOD5</Template>
  <TotalTime>1</TotalTime>
  <Pages>243</Pages>
  <Words>52522</Words>
  <Characters>288875</Characters>
  <Application>Microsoft Office Word</Application>
  <DocSecurity>4</DocSecurity>
  <Lines>2407</Lines>
  <Paragraphs>681</Paragraphs>
  <ScaleCrop>false</ScaleCrop>
  <HeadingPairs>
    <vt:vector size="2" baseType="variant">
      <vt:variant>
        <vt:lpstr>Title</vt:lpstr>
      </vt:variant>
      <vt:variant>
        <vt:i4>1</vt:i4>
      </vt:variant>
    </vt:vector>
  </HeadingPairs>
  <TitlesOfParts>
    <vt:vector size="1" baseType="lpstr">
      <vt:lpstr>asesora - IT</vt:lpstr>
    </vt:vector>
  </TitlesOfParts>
  <Company> </Company>
  <LinksUpToDate>false</LinksUpToDate>
  <CharactersWithSpaces>340716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asesora - IT</dc:title>
  <dc:subject/>
  <dc:creator>José R. Negrón Alicea</dc:creator>
  <cp:keywords/>
  <cp:lastModifiedBy>Jessica M. Caraballo Rivera</cp:lastModifiedBy>
  <cp:revision>2</cp:revision>
  <cp:lastPrinted>2019-11-14T17:53:00Z</cp:lastPrinted>
  <dcterms:created xsi:type="dcterms:W3CDTF">2019-11-14T20:11:00Z</dcterms:created>
  <dcterms:modified xsi:type="dcterms:W3CDTF">2019-11-14T20:11:00Z</dcterms:modified>
</cp:coreProperties>
</file>